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CC0C42" w14:textId="783C0113" w:rsidR="001352F9" w:rsidRPr="008239C6" w:rsidRDefault="008239C6">
      <w:pPr>
        <w:pStyle w:val="Heading1"/>
        <w:rPr>
          <w:rFonts w:ascii="Times New Roman" w:hAnsi="Times New Roman" w:cs="Times New Roman"/>
          <w:sz w:val="40"/>
          <w:szCs w:val="40"/>
        </w:rPr>
      </w:pPr>
      <w:r>
        <w:t xml:space="preserve">                                           </w:t>
      </w:r>
      <w:r w:rsidR="00000000" w:rsidRPr="008239C6">
        <w:rPr>
          <w:rFonts w:ascii="Times New Roman" w:hAnsi="Times New Roman" w:cs="Times New Roman"/>
          <w:sz w:val="40"/>
          <w:szCs w:val="40"/>
        </w:rPr>
        <w:t>Project Proposal</w:t>
      </w:r>
    </w:p>
    <w:p w14:paraId="0AF1A331" w14:textId="77777777" w:rsidR="008239C6" w:rsidRPr="008239C6" w:rsidRDefault="00000000">
      <w:pPr>
        <w:rPr>
          <w:rFonts w:ascii="Times New Roman" w:hAnsi="Times New Roman" w:cs="Times New Roman"/>
          <w:b/>
          <w:bCs/>
          <w:sz w:val="32"/>
          <w:szCs w:val="32"/>
        </w:rPr>
      </w:pPr>
      <w:r w:rsidRPr="008239C6">
        <w:rPr>
          <w:rFonts w:ascii="Times New Roman" w:hAnsi="Times New Roman" w:cs="Times New Roman"/>
          <w:b/>
          <w:bCs/>
          <w:sz w:val="32"/>
          <w:szCs w:val="32"/>
        </w:rPr>
        <w:br/>
        <w:t xml:space="preserve">Title: </w:t>
      </w:r>
    </w:p>
    <w:p w14:paraId="4BFF14CC" w14:textId="77D3946A" w:rsidR="001352F9" w:rsidRPr="008239C6" w:rsidRDefault="00000000">
      <w:pPr>
        <w:rPr>
          <w:rFonts w:ascii="Times New Roman" w:hAnsi="Times New Roman" w:cs="Times New Roman"/>
          <w:sz w:val="28"/>
          <w:szCs w:val="28"/>
        </w:rPr>
      </w:pPr>
      <w:r w:rsidRPr="008239C6">
        <w:rPr>
          <w:rFonts w:ascii="Times New Roman" w:hAnsi="Times New Roman" w:cs="Times New Roman"/>
          <w:sz w:val="28"/>
          <w:szCs w:val="28"/>
        </w:rPr>
        <w:t>Advanced Interpretability of Deep Learning Models for Medical Image Classification using SHAP and Integrated Gradients</w:t>
      </w:r>
      <w:r w:rsidRPr="008239C6">
        <w:rPr>
          <w:rFonts w:ascii="Times New Roman" w:hAnsi="Times New Roman" w:cs="Times New Roman"/>
          <w:sz w:val="28"/>
          <w:szCs w:val="28"/>
        </w:rPr>
        <w:br/>
      </w:r>
      <w:r w:rsidRPr="008239C6">
        <w:rPr>
          <w:rFonts w:ascii="Times New Roman" w:hAnsi="Times New Roman" w:cs="Times New Roman"/>
          <w:sz w:val="28"/>
          <w:szCs w:val="28"/>
        </w:rPr>
        <w:br/>
      </w:r>
      <w:r w:rsidRPr="008239C6">
        <w:rPr>
          <w:rFonts w:ascii="Times New Roman" w:hAnsi="Times New Roman" w:cs="Times New Roman"/>
          <w:b/>
          <w:bCs/>
          <w:sz w:val="32"/>
          <w:szCs w:val="32"/>
        </w:rPr>
        <w:t>1. Introduction</w:t>
      </w:r>
      <w:r w:rsidRPr="008239C6">
        <w:rPr>
          <w:rFonts w:ascii="Times New Roman" w:hAnsi="Times New Roman" w:cs="Times New Roman"/>
          <w:b/>
          <w:bCs/>
          <w:sz w:val="32"/>
          <w:szCs w:val="32"/>
        </w:rPr>
        <w:br/>
      </w:r>
      <w:r w:rsidRPr="008239C6">
        <w:rPr>
          <w:rFonts w:ascii="Times New Roman" w:hAnsi="Times New Roman" w:cs="Times New Roman"/>
          <w:sz w:val="28"/>
          <w:szCs w:val="28"/>
        </w:rPr>
        <w:t>Deep learning has significantly advanced the field of medical image analysis by achieving high accuracy in disease detection tasks. However, these models often act as black boxes, making their predictions difficult to interpret. This project aims to apply SHAP and Integrated Gradients to explain a deep learning model trained on Pneumonia vs. Normal chest X-ray classification.</w:t>
      </w:r>
      <w:r w:rsidRPr="008239C6">
        <w:rPr>
          <w:rFonts w:ascii="Times New Roman" w:hAnsi="Times New Roman" w:cs="Times New Roman"/>
          <w:sz w:val="28"/>
          <w:szCs w:val="28"/>
        </w:rPr>
        <w:br/>
      </w:r>
      <w:r w:rsidRPr="008239C6">
        <w:rPr>
          <w:rFonts w:ascii="Times New Roman" w:hAnsi="Times New Roman" w:cs="Times New Roman"/>
          <w:sz w:val="28"/>
          <w:szCs w:val="28"/>
        </w:rPr>
        <w:br/>
      </w:r>
      <w:r w:rsidRPr="008239C6">
        <w:rPr>
          <w:rFonts w:ascii="Times New Roman" w:hAnsi="Times New Roman" w:cs="Times New Roman"/>
          <w:b/>
          <w:bCs/>
          <w:sz w:val="32"/>
          <w:szCs w:val="32"/>
        </w:rPr>
        <w:t>2. Problem Statement</w:t>
      </w:r>
      <w:r w:rsidRPr="008239C6">
        <w:rPr>
          <w:rFonts w:ascii="Times New Roman" w:hAnsi="Times New Roman" w:cs="Times New Roman"/>
          <w:sz w:val="28"/>
          <w:szCs w:val="28"/>
        </w:rPr>
        <w:br/>
        <w:t>AI in healthcare must be transparent. Without interpretability, incorrect or biased decisions can lead to clinical risk. This project evaluates if interpretability methods reveal meaningful model behavior.</w:t>
      </w:r>
      <w:r w:rsidRPr="008239C6">
        <w:rPr>
          <w:rFonts w:ascii="Times New Roman" w:hAnsi="Times New Roman" w:cs="Times New Roman"/>
          <w:sz w:val="28"/>
          <w:szCs w:val="28"/>
        </w:rPr>
        <w:br/>
      </w:r>
      <w:r w:rsidRPr="008239C6">
        <w:rPr>
          <w:rFonts w:ascii="Times New Roman" w:hAnsi="Times New Roman" w:cs="Times New Roman"/>
          <w:sz w:val="28"/>
          <w:szCs w:val="28"/>
        </w:rPr>
        <w:br/>
      </w:r>
      <w:r w:rsidRPr="008239C6">
        <w:rPr>
          <w:rFonts w:ascii="Times New Roman" w:hAnsi="Times New Roman" w:cs="Times New Roman"/>
          <w:b/>
          <w:bCs/>
          <w:sz w:val="32"/>
          <w:szCs w:val="32"/>
        </w:rPr>
        <w:t>3. Objectives</w:t>
      </w:r>
      <w:r w:rsidRPr="008239C6">
        <w:rPr>
          <w:rFonts w:ascii="Times New Roman" w:hAnsi="Times New Roman" w:cs="Times New Roman"/>
          <w:sz w:val="28"/>
          <w:szCs w:val="28"/>
        </w:rPr>
        <w:br/>
        <w:t>- Train a ResNet18 model for chest X-ray classification.</w:t>
      </w:r>
      <w:r w:rsidRPr="008239C6">
        <w:rPr>
          <w:rFonts w:ascii="Times New Roman" w:hAnsi="Times New Roman" w:cs="Times New Roman"/>
          <w:sz w:val="28"/>
          <w:szCs w:val="28"/>
        </w:rPr>
        <w:br/>
        <w:t>- Evaluate performance using accuracy, precision, recall, and F1-score.</w:t>
      </w:r>
      <w:r w:rsidRPr="008239C6">
        <w:rPr>
          <w:rFonts w:ascii="Times New Roman" w:hAnsi="Times New Roman" w:cs="Times New Roman"/>
          <w:sz w:val="28"/>
          <w:szCs w:val="28"/>
        </w:rPr>
        <w:br/>
        <w:t>- Apply SHAP and Integrated Gradients for explanation.</w:t>
      </w:r>
      <w:r w:rsidRPr="008239C6">
        <w:rPr>
          <w:rFonts w:ascii="Times New Roman" w:hAnsi="Times New Roman" w:cs="Times New Roman"/>
          <w:sz w:val="28"/>
          <w:szCs w:val="28"/>
        </w:rPr>
        <w:br/>
        <w:t>- Compare both techniques and analyze reliability.</w:t>
      </w:r>
      <w:r w:rsidRPr="008239C6">
        <w:rPr>
          <w:rFonts w:ascii="Times New Roman" w:hAnsi="Times New Roman" w:cs="Times New Roman"/>
          <w:sz w:val="28"/>
          <w:szCs w:val="28"/>
        </w:rPr>
        <w:br/>
        <w:t>- Determine whether explanations highlight clinically relevant areas.</w:t>
      </w:r>
      <w:r w:rsidRPr="008239C6">
        <w:rPr>
          <w:rFonts w:ascii="Times New Roman" w:hAnsi="Times New Roman" w:cs="Times New Roman"/>
          <w:sz w:val="28"/>
          <w:szCs w:val="28"/>
        </w:rPr>
        <w:br/>
      </w:r>
      <w:r w:rsidRPr="008239C6">
        <w:rPr>
          <w:rFonts w:ascii="Times New Roman" w:hAnsi="Times New Roman" w:cs="Times New Roman"/>
          <w:sz w:val="28"/>
          <w:szCs w:val="28"/>
        </w:rPr>
        <w:br/>
      </w:r>
      <w:r w:rsidRPr="008239C6">
        <w:rPr>
          <w:rFonts w:ascii="Times New Roman" w:hAnsi="Times New Roman" w:cs="Times New Roman"/>
          <w:b/>
          <w:bCs/>
          <w:sz w:val="32"/>
          <w:szCs w:val="32"/>
        </w:rPr>
        <w:t>4. Dataset</w:t>
      </w:r>
      <w:r w:rsidRPr="008239C6">
        <w:rPr>
          <w:rFonts w:ascii="Times New Roman" w:hAnsi="Times New Roman" w:cs="Times New Roman"/>
          <w:b/>
          <w:bCs/>
          <w:sz w:val="32"/>
          <w:szCs w:val="32"/>
        </w:rPr>
        <w:br/>
      </w:r>
      <w:r w:rsidRPr="008239C6">
        <w:rPr>
          <w:rFonts w:ascii="Times New Roman" w:hAnsi="Times New Roman" w:cs="Times New Roman"/>
          <w:sz w:val="28"/>
          <w:szCs w:val="28"/>
        </w:rPr>
        <w:t>The Kaggle Chest X-Ray Pneumonia dataset is used, containing Normal and Pneumonia classes.</w:t>
      </w:r>
      <w:r w:rsidRPr="008239C6">
        <w:rPr>
          <w:rFonts w:ascii="Times New Roman" w:hAnsi="Times New Roman" w:cs="Times New Roman"/>
          <w:sz w:val="28"/>
          <w:szCs w:val="28"/>
        </w:rPr>
        <w:br/>
      </w:r>
      <w:r w:rsidRPr="008239C6">
        <w:rPr>
          <w:rFonts w:ascii="Times New Roman" w:hAnsi="Times New Roman" w:cs="Times New Roman"/>
          <w:sz w:val="28"/>
          <w:szCs w:val="28"/>
        </w:rPr>
        <w:br/>
      </w:r>
      <w:r w:rsidRPr="008239C6">
        <w:rPr>
          <w:rFonts w:ascii="Times New Roman" w:hAnsi="Times New Roman" w:cs="Times New Roman"/>
          <w:b/>
          <w:bCs/>
          <w:sz w:val="32"/>
          <w:szCs w:val="32"/>
        </w:rPr>
        <w:t>5. Methodology</w:t>
      </w:r>
      <w:r w:rsidRPr="008239C6">
        <w:rPr>
          <w:rFonts w:ascii="Times New Roman" w:hAnsi="Times New Roman" w:cs="Times New Roman"/>
          <w:b/>
          <w:bCs/>
          <w:sz w:val="32"/>
          <w:szCs w:val="32"/>
        </w:rPr>
        <w:br/>
      </w:r>
      <w:r w:rsidRPr="008239C6">
        <w:rPr>
          <w:rFonts w:ascii="Times New Roman" w:hAnsi="Times New Roman" w:cs="Times New Roman"/>
          <w:sz w:val="28"/>
          <w:szCs w:val="28"/>
        </w:rPr>
        <w:lastRenderedPageBreak/>
        <w:t>- Preprocessing (resize, normalize)</w:t>
      </w:r>
      <w:r w:rsidRPr="008239C6">
        <w:rPr>
          <w:rFonts w:ascii="Times New Roman" w:hAnsi="Times New Roman" w:cs="Times New Roman"/>
          <w:sz w:val="28"/>
          <w:szCs w:val="28"/>
        </w:rPr>
        <w:br/>
        <w:t>- Training ResNet18</w:t>
      </w:r>
      <w:r w:rsidRPr="008239C6">
        <w:rPr>
          <w:rFonts w:ascii="Times New Roman" w:hAnsi="Times New Roman" w:cs="Times New Roman"/>
          <w:sz w:val="28"/>
          <w:szCs w:val="28"/>
        </w:rPr>
        <w:br/>
        <w:t>- Evaluation on validation data</w:t>
      </w:r>
      <w:r w:rsidRPr="008239C6">
        <w:rPr>
          <w:rFonts w:ascii="Times New Roman" w:hAnsi="Times New Roman" w:cs="Times New Roman"/>
          <w:sz w:val="28"/>
          <w:szCs w:val="28"/>
        </w:rPr>
        <w:br/>
        <w:t>- Applying SHAP and Integrated Gradients</w:t>
      </w:r>
      <w:r w:rsidRPr="008239C6">
        <w:rPr>
          <w:rFonts w:ascii="Times New Roman" w:hAnsi="Times New Roman" w:cs="Times New Roman"/>
          <w:sz w:val="28"/>
          <w:szCs w:val="28"/>
        </w:rPr>
        <w:br/>
        <w:t>- Interpreting visual heatmaps</w:t>
      </w:r>
      <w:r w:rsidRPr="008239C6">
        <w:rPr>
          <w:rFonts w:ascii="Times New Roman" w:hAnsi="Times New Roman" w:cs="Times New Roman"/>
          <w:sz w:val="28"/>
          <w:szCs w:val="28"/>
        </w:rPr>
        <w:br/>
      </w:r>
      <w:r w:rsidRPr="008239C6">
        <w:rPr>
          <w:rFonts w:ascii="Times New Roman" w:hAnsi="Times New Roman" w:cs="Times New Roman"/>
          <w:sz w:val="28"/>
          <w:szCs w:val="28"/>
        </w:rPr>
        <w:br/>
      </w:r>
      <w:r w:rsidRPr="008239C6">
        <w:rPr>
          <w:rFonts w:ascii="Times New Roman" w:hAnsi="Times New Roman" w:cs="Times New Roman"/>
          <w:b/>
          <w:bCs/>
          <w:sz w:val="32"/>
          <w:szCs w:val="32"/>
        </w:rPr>
        <w:t>6. Expected Outcomes</w:t>
      </w:r>
      <w:r w:rsidRPr="008239C6">
        <w:rPr>
          <w:rFonts w:ascii="Times New Roman" w:hAnsi="Times New Roman" w:cs="Times New Roman"/>
          <w:sz w:val="28"/>
          <w:szCs w:val="28"/>
        </w:rPr>
        <w:br/>
        <w:t>- Accurate model performance</w:t>
      </w:r>
      <w:r w:rsidRPr="008239C6">
        <w:rPr>
          <w:rFonts w:ascii="Times New Roman" w:hAnsi="Times New Roman" w:cs="Times New Roman"/>
          <w:sz w:val="28"/>
          <w:szCs w:val="28"/>
        </w:rPr>
        <w:br/>
        <w:t>- SHAP and IG visualizations</w:t>
      </w:r>
      <w:r w:rsidRPr="008239C6">
        <w:rPr>
          <w:rFonts w:ascii="Times New Roman" w:hAnsi="Times New Roman" w:cs="Times New Roman"/>
          <w:sz w:val="28"/>
          <w:szCs w:val="28"/>
        </w:rPr>
        <w:br/>
        <w:t>- Comparative insights with strengths and limitations</w:t>
      </w:r>
      <w:r w:rsidRPr="008239C6">
        <w:rPr>
          <w:rFonts w:ascii="Times New Roman" w:hAnsi="Times New Roman" w:cs="Times New Roman"/>
          <w:sz w:val="28"/>
          <w:szCs w:val="28"/>
        </w:rPr>
        <w:br/>
        <w:t>- Reliable and clinically meaningful explanations</w:t>
      </w:r>
      <w:r w:rsidRPr="008239C6">
        <w:rPr>
          <w:rFonts w:ascii="Times New Roman" w:hAnsi="Times New Roman" w:cs="Times New Roman"/>
          <w:sz w:val="28"/>
          <w:szCs w:val="28"/>
        </w:rPr>
        <w:br/>
      </w:r>
      <w:r w:rsidRPr="008239C6">
        <w:rPr>
          <w:rFonts w:ascii="Times New Roman" w:hAnsi="Times New Roman" w:cs="Times New Roman"/>
          <w:sz w:val="28"/>
          <w:szCs w:val="28"/>
        </w:rPr>
        <w:br/>
      </w:r>
      <w:r w:rsidRPr="008239C6">
        <w:rPr>
          <w:rFonts w:ascii="Times New Roman" w:hAnsi="Times New Roman" w:cs="Times New Roman"/>
          <w:b/>
          <w:bCs/>
          <w:sz w:val="32"/>
          <w:szCs w:val="32"/>
        </w:rPr>
        <w:t>7. Conclusion</w:t>
      </w:r>
      <w:r w:rsidRPr="008239C6">
        <w:rPr>
          <w:rFonts w:ascii="Times New Roman" w:hAnsi="Times New Roman" w:cs="Times New Roman"/>
          <w:sz w:val="28"/>
          <w:szCs w:val="28"/>
        </w:rPr>
        <w:br/>
        <w:t>This project combines model accuracy with transparency using SHAP and Integrated Gradients. It aims to produce a trustworthy AI model capable of assisting in real medical diagnosis.</w:t>
      </w:r>
      <w:r w:rsidRPr="008239C6">
        <w:rPr>
          <w:rFonts w:ascii="Times New Roman" w:hAnsi="Times New Roman" w:cs="Times New Roman"/>
          <w:sz w:val="28"/>
          <w:szCs w:val="28"/>
        </w:rPr>
        <w:br/>
      </w:r>
      <w:r w:rsidRPr="008239C6">
        <w:rPr>
          <w:rFonts w:ascii="Times New Roman" w:hAnsi="Times New Roman" w:cs="Times New Roman"/>
          <w:sz w:val="28"/>
          <w:szCs w:val="28"/>
        </w:rPr>
        <w:br/>
      </w:r>
    </w:p>
    <w:sectPr w:rsidR="001352F9" w:rsidRPr="008239C6" w:rsidSect="008239C6">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420198">
    <w:abstractNumId w:val="8"/>
  </w:num>
  <w:num w:numId="2" w16cid:durableId="833640916">
    <w:abstractNumId w:val="6"/>
  </w:num>
  <w:num w:numId="3" w16cid:durableId="1781797733">
    <w:abstractNumId w:val="5"/>
  </w:num>
  <w:num w:numId="4" w16cid:durableId="1235816835">
    <w:abstractNumId w:val="4"/>
  </w:num>
  <w:num w:numId="5" w16cid:durableId="1215390842">
    <w:abstractNumId w:val="7"/>
  </w:num>
  <w:num w:numId="6" w16cid:durableId="1289774571">
    <w:abstractNumId w:val="3"/>
  </w:num>
  <w:num w:numId="7" w16cid:durableId="19019040">
    <w:abstractNumId w:val="2"/>
  </w:num>
  <w:num w:numId="8" w16cid:durableId="972054010">
    <w:abstractNumId w:val="1"/>
  </w:num>
  <w:num w:numId="9" w16cid:durableId="1706756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52F9"/>
    <w:rsid w:val="0015074B"/>
    <w:rsid w:val="0029639D"/>
    <w:rsid w:val="00326F90"/>
    <w:rsid w:val="005C6A77"/>
    <w:rsid w:val="008239C6"/>
    <w:rsid w:val="00A013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E0719"/>
  <w14:defaultImageDpi w14:val="300"/>
  <w15:docId w15:val="{B7E7846F-1BE1-4EBA-8B67-91ED2D21F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2025-11-17T13:33:00Z</dcterms:created>
  <dcterms:modified xsi:type="dcterms:W3CDTF">2025-11-17T13:33:00Z</dcterms:modified>
  <cp:category/>
</cp:coreProperties>
</file>