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61lhc11m7s2" w:id="0"/>
      <w:bookmarkEnd w:id="0"/>
      <w:r w:rsidDel="00000000" w:rsidR="00000000" w:rsidRPr="00000000">
        <w:rPr>
          <w:rtl w:val="0"/>
        </w:rPr>
        <w:t xml:space="preserve">Naming Convention Document</w:t>
      </w:r>
    </w:p>
    <w:p w:rsidR="00000000" w:rsidDel="00000000" w:rsidP="00000000" w:rsidRDefault="00000000" w:rsidRPr="00000000" w14:paraId="00000002">
      <w:pPr>
        <w:pStyle w:val="Heading2"/>
        <w:rPr/>
      </w:pPr>
      <w:bookmarkStart w:colFirst="0" w:colLast="0" w:name="_8dnt4v63s09i" w:id="1"/>
      <w:bookmarkEnd w:id="1"/>
      <w:r w:rsidDel="00000000" w:rsidR="00000000" w:rsidRPr="00000000">
        <w:rPr>
          <w:rtl w:val="0"/>
        </w:rPr>
        <w:t xml:space="preserve">IT Solutions — Active Directory Project</w:t>
      </w:r>
    </w:p>
    <w:p w:rsidR="00000000" w:rsidDel="00000000" w:rsidP="00000000" w:rsidRDefault="00000000" w:rsidRPr="00000000" w14:paraId="00000003">
      <w:pPr>
        <w:rPr/>
      </w:pPr>
      <w:r w:rsidDel="00000000" w:rsidR="00000000" w:rsidRPr="00000000">
        <w:rPr>
          <w:b w:val="1"/>
          <w:bCs w:val="1"/>
          <w:rtl w:val="0"/>
        </w:rPr>
        <w:t xml:space="preserve">Purpose:</w:t>
      </w:r>
      <w:r w:rsidDel="00000000" w:rsidR="00000000" w:rsidRPr="00000000">
        <w:rPr>
          <w:rtl w:val="0"/>
        </w:rPr>
        <w:t xml:space="preserve"> This document defines the naming standards for all Active Directory objects in this project, ensuring consistency across Organizational Units, Global Groups, Users, Shared Folders, and Group Policy Objects. All future objects created in this environment should follow these standards.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Departments in scope (6):</w:t>
      </w:r>
      <w:r w:rsidDel="00000000" w:rsidR="00000000" w:rsidRPr="00000000">
        <w:rPr>
          <w:rtl w:val="0"/>
        </w:rPr>
        <w:t xml:space="preserve"> Management, Finance, HR, Marketing, Operations,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rrj354615ah1" w:id="2"/>
      <w:bookmarkEnd w:id="2"/>
      <w:r w:rsidDel="00000000" w:rsidR="00000000" w:rsidRPr="00000000">
        <w:rPr>
          <w:rtl w:val="0"/>
        </w:rPr>
        <w:t xml:space="preserve">1. Organizational Units (OUs)</w:t>
      </w:r>
    </w:p>
    <w:p w:rsidR="00000000" w:rsidDel="00000000" w:rsidP="00000000" w:rsidRDefault="00000000" w:rsidRPr="00000000" w14:paraId="00000009">
      <w:pPr>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&lt;DepartmentName&gt;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OUs are named using the department name they represent, with no prefix — since the object type is already identified by </w:t>
      </w:r>
      <w:r w:rsidDel="00000000" w:rsidR="00000000" w:rsidRPr="00000000">
        <w:rPr>
          <w:rFonts w:ascii="Roboto Mono" w:cs="Roboto Mono" w:eastAsia="Roboto Mono" w:hAnsi="Roboto Mono"/>
          <w:color w:val="188038"/>
          <w:rtl w:val="0"/>
        </w:rPr>
        <w:t xml:space="preserve">OU=</w:t>
      </w:r>
      <w:r w:rsidDel="00000000" w:rsidR="00000000" w:rsidRPr="00000000">
        <w:rPr>
          <w:rtl w:val="0"/>
        </w:rPr>
        <w:t xml:space="preserve"> in its LDAP path (e.g., </w:t>
      </w:r>
      <w:r w:rsidDel="00000000" w:rsidR="00000000" w:rsidRPr="00000000">
        <w:rPr>
          <w:rFonts w:ascii="Roboto Mono" w:cs="Roboto Mono" w:eastAsia="Roboto Mono" w:hAnsi="Roboto Mono"/>
          <w:color w:val="188038"/>
          <w:rtl w:val="0"/>
        </w:rPr>
        <w:t xml:space="preserve">OU=Management,DC=itsolutions,DC=co,DC=za</w:t>
      </w:r>
      <w:r w:rsidDel="00000000" w:rsidR="00000000" w:rsidRPr="00000000">
        <w:rPr>
          <w:rtl w:val="0"/>
        </w:rPr>
        <w:t xml:space="preserve">), adding a redundant </w:t>
      </w:r>
      <w:r w:rsidDel="00000000" w:rsidR="00000000" w:rsidRPr="00000000">
        <w:rPr>
          <w:rFonts w:ascii="Roboto Mono" w:cs="Roboto Mono" w:eastAsia="Roboto Mono" w:hAnsi="Roboto Mono"/>
          <w:color w:val="188038"/>
          <w:rtl w:val="0"/>
        </w:rPr>
        <w:t xml:space="preserve">OU-</w:t>
      </w:r>
      <w:r w:rsidDel="00000000" w:rsidR="00000000" w:rsidRPr="00000000">
        <w:rPr>
          <w:rtl w:val="0"/>
        </w:rPr>
        <w:t xml:space="preserve"> prefix to the name itself adds no value.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OU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IT</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b w:val="1"/>
          <w:bCs w:val="1"/>
          <w:rtl w:val="0"/>
        </w:rPr>
        <w:t xml:space="preserve">Note:</w:t>
      </w:r>
      <w:r w:rsidDel="00000000" w:rsidR="00000000" w:rsidRPr="00000000">
        <w:rPr>
          <w:rtl w:val="0"/>
        </w:rPr>
        <w:t xml:space="preserve"> All six department names are now single words, so PascalCase/space-dropping doesn't come into play here. If a future department name has multiple words, apply the same PascalCase approach (drop spaces, capitalize each word) consistently across OU, group, and share names.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yi7ubprl35eh" w:id="3"/>
      <w:bookmarkEnd w:id="3"/>
      <w:r w:rsidDel="00000000" w:rsidR="00000000" w:rsidRPr="00000000">
        <w:rPr>
          <w:rtl w:val="0"/>
        </w:rPr>
        <w:t xml:space="preserve">2. Global Groups</w:t>
      </w:r>
    </w:p>
    <w:p w:rsidR="00000000" w:rsidDel="00000000" w:rsidP="00000000" w:rsidRDefault="00000000" w:rsidRPr="00000000" w14:paraId="00000020">
      <w:pPr>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GG-&lt;DepartmentName&gt;</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Global groups represent department membership, prefixed with </w:t>
      </w:r>
      <w:r w:rsidDel="00000000" w:rsidR="00000000" w:rsidRPr="00000000">
        <w:rPr>
          <w:rFonts w:ascii="Roboto Mono" w:cs="Roboto Mono" w:eastAsia="Roboto Mono" w:hAnsi="Roboto Mono"/>
          <w:color w:val="188038"/>
          <w:rtl w:val="0"/>
        </w:rPr>
        <w:t xml:space="preserve">GG-</w:t>
      </w:r>
      <w:r w:rsidDel="00000000" w:rsidR="00000000" w:rsidRPr="00000000">
        <w:rPr>
          <w:rtl w:val="0"/>
        </w:rPr>
        <w:t xml:space="preserve"> (Global Group), followed by a hyphen and the department name.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Group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GG-Management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GG-Finance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GG-HR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GG-Marketing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GG-Operations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GG-IT</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Purpose of these groups:</w:t>
      </w:r>
      <w:r w:rsidDel="00000000" w:rsidR="00000000" w:rsidRPr="00000000">
        <w:rPr>
          <w:rtl w:val="0"/>
        </w:rPr>
        <w:t xml:space="preserve"> Department membership only — used to assign shared folder permissions and to scope GPOs. Users are added here based on which department they belong to.</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ntzrjpd461kl" w:id="4"/>
      <w:bookmarkEnd w:id="4"/>
      <w:r w:rsidDel="00000000" w:rsidR="00000000" w:rsidRPr="00000000">
        <w:rPr>
          <w:rtl w:val="0"/>
        </w:rPr>
        <w:t xml:space="preserve">3. Users</w:t>
      </w:r>
    </w:p>
    <w:p w:rsidR="00000000" w:rsidDel="00000000" w:rsidP="00000000" w:rsidRDefault="00000000" w:rsidRPr="00000000" w14:paraId="0000003E">
      <w:pPr>
        <w:rPr/>
      </w:pPr>
      <w:r w:rsidDel="00000000" w:rsidR="00000000" w:rsidRPr="00000000">
        <w:rPr>
          <w:b w:val="1"/>
          <w:bCs w:val="1"/>
          <w:rtl w:val="0"/>
        </w:rPr>
        <w:t xml:space="preserve">UPN (User Principal Name) — what users log in with:</w:t>
      </w:r>
      <w:r w:rsidDel="00000000" w:rsidR="00000000" w:rsidRPr="00000000">
        <w:rPr>
          <w:rtl w:val="0"/>
        </w:rPr>
        <w:t xml:space="preserve"> </w:t>
      </w: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&lt;firstname&gt;.&lt;lastname&gt;@itsolutions.co.za</w:t>
      </w:r>
      <w:r w:rsidDel="00000000" w:rsidR="00000000" w:rsidRPr="00000000">
        <w:rPr>
          <w:rtl w:val="0"/>
        </w:rPr>
        <w:t xml:space="preserve"> (all lowercase)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the primary logon name, especially relevant for first-time sign-in.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Example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UPN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Sine Zulu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hyperlink r:id="rId6">
              <w:r w:rsidDel="00000000" w:rsidR="00000000" w:rsidRPr="00000000">
                <w:rPr>
                  <w:color w:val="1155cc"/>
                  <w:u w:val="single"/>
                  <w:rtl w:val="0"/>
                </w:rPr>
                <w:t xml:space="preserve">sine.zulu@itsolutions.co.za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Thabo Nkosi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hyperlink r:id="rId7">
              <w:r w:rsidDel="00000000" w:rsidR="00000000" w:rsidRPr="00000000">
                <w:rPr>
                  <w:color w:val="1155cc"/>
                  <w:u w:val="single"/>
                  <w:rtl w:val="0"/>
                </w:rPr>
                <w:t xml:space="preserve">thabo.nkosi@itsolutions.co.za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Maria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hyperlink r:id="rId8">
              <w:r w:rsidDel="00000000" w:rsidR="00000000" w:rsidRPr="00000000">
                <w:rPr>
                  <w:color w:val="1155cc"/>
                  <w:u w:val="single"/>
                  <w:rtl w:val="0"/>
                </w:rPr>
                <w:t xml:space="preserve">maria.williams@itsolutions.co.za</w:t>
              </w:r>
            </w:hyperlink>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sAMAccountName (legacy/pre-Windows 2000 logon name):</w:t>
      </w:r>
      <w:r w:rsidDel="00000000" w:rsidR="00000000" w:rsidRPr="00000000">
        <w:rPr>
          <w:rtl w:val="0"/>
        </w:rPr>
        <w:t xml:space="preserve"> </w:t>
      </w: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&lt;firstname&gt;.&lt;lastname&gt;</w:t>
      </w:r>
      <w:r w:rsidDel="00000000" w:rsidR="00000000" w:rsidRPr="00000000">
        <w:rPr>
          <w:rtl w:val="0"/>
        </w:rPr>
        <w:t xml:space="preserve"> (same as the UPN prefix, no domain)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 requires both a UPN and a sAMAccountName — keeping them as the same string (just with/without the domain suffix) avoids confusion and keeps the two logon methods consistent with each other.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Example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sAMAccountName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Sine Zulu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sine.zulu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Thabo Nkosi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thabo.nkosi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Maria 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maria.williams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Handling duplicates:</w:t>
      </w:r>
      <w:r w:rsidDel="00000000" w:rsidR="00000000" w:rsidRPr="00000000">
        <w:rPr>
          <w:rtl w:val="0"/>
        </w:rPr>
        <w:t xml:space="preserve"> If two users would generate the same name (e.g., two "Sine Zulu"s), append a number: </w:t>
      </w:r>
      <w:r w:rsidDel="00000000" w:rsidR="00000000" w:rsidRPr="00000000">
        <w:rPr>
          <w:rFonts w:ascii="Roboto Mono" w:cs="Roboto Mono" w:eastAsia="Roboto Mono" w:hAnsi="Roboto Mono"/>
          <w:color w:val="188038"/>
          <w:rtl w:val="0"/>
        </w:rPr>
        <w:t xml:space="preserve">sine.zulu2@itsolutions.co.za</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Display Name:</w:t>
      </w:r>
      <w:r w:rsidDel="00000000" w:rsidR="00000000" w:rsidRPr="00000000">
        <w:rPr>
          <w:rtl w:val="0"/>
        </w:rPr>
        <w:t xml:space="preserve"> Full name, formatted as </w:t>
      </w:r>
      <w:r w:rsidDel="00000000" w:rsidR="00000000" w:rsidRPr="00000000">
        <w:rPr>
          <w:rFonts w:ascii="Roboto Mono" w:cs="Roboto Mono" w:eastAsia="Roboto Mono" w:hAnsi="Roboto Mono"/>
          <w:color w:val="188038"/>
          <w:rtl w:val="0"/>
        </w:rPr>
        <w:t xml:space="preserve">Firstname Lastname</w:t>
      </w:r>
      <w:r w:rsidDel="00000000" w:rsidR="00000000" w:rsidRPr="00000000">
        <w:rPr>
          <w:rtl w:val="0"/>
        </w:rPr>
        <w:t xml:space="preserve"> (e.g., "Sine Zulu"), stored separately from the logon name.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Department is not encoded in the username</w:t>
      </w:r>
      <w:r w:rsidDel="00000000" w:rsidR="00000000" w:rsidRPr="00000000">
        <w:rPr>
          <w:rtl w:val="0"/>
        </w:rPr>
        <w:t xml:space="preserve"> — department membership is tracked via OU placement and </w:t>
      </w:r>
      <w:r w:rsidDel="00000000" w:rsidR="00000000" w:rsidRPr="00000000">
        <w:rPr>
          <w:rFonts w:ascii="Roboto Mono" w:cs="Roboto Mono" w:eastAsia="Roboto Mono" w:hAnsi="Roboto Mono"/>
          <w:color w:val="188038"/>
          <w:rtl w:val="0"/>
        </w:rPr>
        <w:t xml:space="preserve">GG-</w:t>
      </w:r>
      <w:r w:rsidDel="00000000" w:rsidR="00000000" w:rsidRPr="00000000">
        <w:rPr>
          <w:rtl w:val="0"/>
        </w:rPr>
        <w:t xml:space="preserve"> group membership, not the username itself. This keeps usernames stable even if someone transfers departments later.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6bduvlfoxtya" w:id="5"/>
      <w:bookmarkEnd w:id="5"/>
      <w:r w:rsidDel="00000000" w:rsidR="00000000" w:rsidRPr="00000000">
        <w:rPr>
          <w:rtl w:val="0"/>
        </w:rPr>
        <w:t xml:space="preserve">4. Shared Folders</w:t>
      </w:r>
    </w:p>
    <w:p w:rsidR="00000000" w:rsidDel="00000000" w:rsidP="00000000" w:rsidRDefault="00000000" w:rsidRPr="00000000" w14:paraId="00000060">
      <w:pPr>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SH-&lt;DepartmentName&gt;</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Shared folders (and their corresponding share names) are prefixed with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followed by the department name, matching the OU/group naming.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Share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Example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SH-Management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\\DC01\SH-Management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SH-Finance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\\DC01\SH-Finance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SH-HR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\\DC01\SH-HR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SH-Marketing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\\DC01\SH-Marketing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SH-Operations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\\DC01\SH-Operations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\\DC01\SH-IT</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Company-wide share: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SH-CompanyWide</w:t>
      </w:r>
      <w:r w:rsidDel="00000000" w:rsidR="00000000" w:rsidRPr="00000000">
        <w:rPr>
          <w:rtl w:val="0"/>
        </w:rPr>
        <w:t xml:space="preserve"> for resources accessible to all departments.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Permission assignment rule:</w:t>
      </w:r>
      <w:r w:rsidDel="00000000" w:rsidR="00000000" w:rsidRPr="00000000">
        <w:rPr>
          <w:rtl w:val="0"/>
        </w:rPr>
        <w:t xml:space="preserve"> Every shared folder's NTFS/share permissions are assigned to its matching </w:t>
      </w:r>
      <w:r w:rsidDel="00000000" w:rsidR="00000000" w:rsidRPr="00000000">
        <w:rPr>
          <w:rFonts w:ascii="Roboto Mono" w:cs="Roboto Mono" w:eastAsia="Roboto Mono" w:hAnsi="Roboto Mono"/>
          <w:color w:val="188038"/>
          <w:rtl w:val="0"/>
        </w:rPr>
        <w:t xml:space="preserve">GG-</w:t>
      </w:r>
      <w:r w:rsidDel="00000000" w:rsidR="00000000" w:rsidRPr="00000000">
        <w:rPr>
          <w:rtl w:val="0"/>
        </w:rPr>
        <w:t xml:space="preserve"> group , never directly to individual user accounts.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4nvvn41vfo1e" w:id="6"/>
      <w:bookmarkEnd w:id="6"/>
      <w:r w:rsidDel="00000000" w:rsidR="00000000" w:rsidRPr="00000000">
        <w:rPr>
          <w:rtl w:val="0"/>
        </w:rPr>
        <w:t xml:space="preserve">5. Group Policy Objects (GPOs)</w:t>
      </w:r>
    </w:p>
    <w:p w:rsidR="00000000" w:rsidDel="00000000" w:rsidP="00000000" w:rsidRDefault="00000000" w:rsidRPr="00000000" w14:paraId="00000080">
      <w:pPr>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GPO-&lt;Dept&gt;-&lt;Purpose&gt;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GPOs are prefixed with </w:t>
      </w:r>
      <w:r w:rsidDel="00000000" w:rsidR="00000000" w:rsidRPr="00000000">
        <w:rPr>
          <w:rFonts w:ascii="Roboto Mono" w:cs="Roboto Mono" w:eastAsia="Roboto Mono" w:hAnsi="Roboto Mono"/>
          <w:color w:val="188038"/>
          <w:rtl w:val="0"/>
        </w:rPr>
        <w:t xml:space="preserve">GPO-</w:t>
      </w:r>
      <w:r w:rsidDel="00000000" w:rsidR="00000000" w:rsidRPr="00000000">
        <w:rPr>
          <w:rtl w:val="0"/>
        </w:rPr>
        <w:t xml:space="preserve">, followed by the department (or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for domain-wide policies), followed by a short description of the policy's purpose.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GPO-Domain-PasswordPolicy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Domain-wide baseline password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GPO-Finance-PasswordPolicy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Finance-specific stricter password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GPO-Finance-USBRestriction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Blocks USB storage devices for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GPO-Marketing-DriveMap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Maps Marketing's shared drive at logon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GPO-IT-RemoteAccess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Firewall/remote access rules for IT</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gxslcp5eiqei" w:id="7"/>
      <w:bookmarkEnd w:id="7"/>
      <w:r w:rsidDel="00000000" w:rsidR="00000000" w:rsidRPr="00000000">
        <w:rPr>
          <w:rtl w:val="0"/>
        </w:rPr>
        <w:t xml:space="preserve">6. Summary Table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Object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Prefix/Format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&lt;Department&gt;</w:t>
            </w:r>
            <w:r w:rsidDel="00000000" w:rsidR="00000000" w:rsidRPr="00000000">
              <w:rPr>
                <w:rtl w:val="0"/>
              </w:rPr>
              <w:t xml:space="preserve"> (no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Global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Roboto Mono" w:cs="Roboto Mono" w:eastAsia="Roboto Mono" w:hAnsi="Roboto Mono"/>
                <w:color w:val="188038"/>
                <w:rtl w:val="0"/>
              </w:rPr>
              <w:t xml:space="preserve">GG-&lt;Department&gt;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GG-Finance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firstname.lastname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sine.zulu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Shared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Roboto Mono" w:cs="Roboto Mono" w:eastAsia="Roboto Mono" w:hAnsi="Roboto Mono"/>
                <w:color w:val="188038"/>
                <w:rtl w:val="0"/>
              </w:rPr>
              <w:t xml:space="preserve">SH-&lt;Department&gt;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SH-Finance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GPO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Roboto Mono" w:cs="Roboto Mono" w:eastAsia="Roboto Mono" w:hAnsi="Roboto Mono"/>
                <w:color w:val="188038"/>
                <w:rtl w:val="0"/>
              </w:rPr>
              <w:t xml:space="preserve">GPO-&lt;Dept&gt;-&lt;Purpose&gt;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GPO-Finance-PasswordPolicy</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xa7cslscif4s" w:id="8"/>
      <w:bookmarkEnd w:id="8"/>
      <w:r w:rsidDel="00000000" w:rsidR="00000000" w:rsidRPr="00000000">
        <w:rPr>
          <w:rtl w:val="0"/>
        </w:rPr>
        <w:t xml:space="preserve">7. General Principles</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No spaces</w:t>
      </w:r>
      <w:r w:rsidDel="00000000" w:rsidR="00000000" w:rsidRPr="00000000">
        <w:rPr>
          <w:rtl w:val="0"/>
        </w:rPr>
        <w:t xml:space="preserve"> in object names used in scripts or paths (OUs, groups, shares) — use PascalCase for multi-word department names instead.</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Consistency over preference</w:t>
      </w:r>
      <w:r w:rsidDel="00000000" w:rsidR="00000000" w:rsidRPr="00000000">
        <w:rPr>
          <w:rtl w:val="0"/>
        </w:rPr>
        <w:t xml:space="preserve"> - once a format is chosen here, every future object must follow it, even if a different format seems slightly cleaner in the moment.</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Department name spelling must match exactly</w:t>
      </w:r>
      <w:r w:rsidDel="00000000" w:rsidR="00000000" w:rsidRPr="00000000">
        <w:rPr>
          <w:rtl w:val="0"/>
        </w:rPr>
        <w:t xml:space="preserve"> across OU, group, and share for the same department (e.g., don't have OU </w:t>
      </w:r>
      <w:r w:rsidDel="00000000" w:rsidR="00000000" w:rsidRPr="00000000">
        <w:rPr>
          <w:rFonts w:ascii="Roboto Mono" w:cs="Roboto Mono" w:eastAsia="Roboto Mono" w:hAnsi="Roboto Mono"/>
          <w:color w:val="188038"/>
          <w:rtl w:val="0"/>
        </w:rPr>
        <w:t xml:space="preserve">Marketing</w:t>
      </w:r>
      <w:r w:rsidDel="00000000" w:rsidR="00000000" w:rsidRPr="00000000">
        <w:rPr>
          <w:rtl w:val="0"/>
        </w:rPr>
        <w:t xml:space="preserve"> but group </w:t>
      </w:r>
      <w:r w:rsidDel="00000000" w:rsidR="00000000" w:rsidRPr="00000000">
        <w:rPr>
          <w:rFonts w:ascii="Roboto Mono" w:cs="Roboto Mono" w:eastAsia="Roboto Mono" w:hAnsi="Roboto Mono"/>
          <w:color w:val="188038"/>
          <w:rtl w:val="0"/>
        </w:rPr>
        <w:t xml:space="preserve">GG-Mktg</w:t>
      </w:r>
      <w:r w:rsidDel="00000000" w:rsidR="00000000" w:rsidRPr="00000000">
        <w:rPr>
          <w:rtl w:val="0"/>
        </w:rPr>
        <w:t xml:space="preserve"> — they must reference the same name).</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Review before scaling</w:t>
      </w:r>
      <w:r w:rsidDel="00000000" w:rsidR="00000000" w:rsidRPr="00000000">
        <w:rPr>
          <w:rtl w:val="0"/>
        </w:rPr>
        <w:t xml:space="preserve"> - this convention should be finalized before creating GPOs (Phase 2), since GPOs reference groups and OUs by name, and renaming objects later means updating every GPO scope and script that references them.</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ine.zulu@itsolutions.co.za" TargetMode="External"/><Relationship Id="rId7" Type="http://schemas.openxmlformats.org/officeDocument/2006/relationships/hyperlink" Target="mailto:thabo.nkosi@itsolutions.co.za" TargetMode="External"/><Relationship Id="rId8" Type="http://schemas.openxmlformats.org/officeDocument/2006/relationships/hyperlink" Target="mailto:maria.williams@itsolutions.co.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