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1471CA" w14:textId="02B8E988" w:rsidR="009C040C" w:rsidRPr="009C040C" w:rsidRDefault="00116F1D" w:rsidP="009C040C">
      <w:pPr>
        <w:jc w:val="center"/>
        <w:rPr>
          <w:b/>
        </w:rPr>
      </w:pPr>
      <w:r>
        <w:rPr>
          <w:b/>
        </w:rPr>
        <w:t>MODELING OBJECTS</w:t>
      </w:r>
    </w:p>
    <w:p w14:paraId="49FF1440" w14:textId="5AB29A78" w:rsidR="003F1311" w:rsidRDefault="00116F1D" w:rsidP="007366E0">
      <w:pPr>
        <w:widowControl w:val="0"/>
        <w:tabs>
          <w:tab w:val="left" w:pos="220"/>
          <w:tab w:val="left" w:pos="720"/>
        </w:tabs>
        <w:autoSpaceDE w:val="0"/>
        <w:autoSpaceDN w:val="0"/>
        <w:adjustRightInd w:val="0"/>
        <w:jc w:val="both"/>
        <w:rPr>
          <w:rFonts w:ascii="Times" w:hAnsi="Times" w:cs="Times"/>
          <w:color w:val="1A1718"/>
          <w:sz w:val="26"/>
          <w:szCs w:val="26"/>
        </w:rPr>
      </w:pPr>
      <w:r>
        <w:rPr>
          <w:rFonts w:ascii="Times" w:hAnsi="Times" w:cs="Times"/>
          <w:color w:val="1A1718"/>
          <w:sz w:val="26"/>
          <w:szCs w:val="26"/>
        </w:rPr>
        <w:t>We call a hexafl</w:t>
      </w:r>
      <w:r>
        <w:rPr>
          <w:rFonts w:ascii="Times" w:hAnsi="Times" w:cs="Times"/>
          <w:color w:val="1A1718"/>
          <w:sz w:val="26"/>
          <w:szCs w:val="26"/>
          <w:lang w:val="en-US"/>
        </w:rPr>
        <w:t>ake</w:t>
      </w:r>
      <w:r w:rsidRPr="00116F1D">
        <w:rPr>
          <w:rFonts w:ascii="Times" w:hAnsi="Times" w:cs="Times"/>
          <w:color w:val="1A1718"/>
          <w:sz w:val="26"/>
          <w:szCs w:val="26"/>
        </w:rPr>
        <w:t xml:space="preserve"> of the n-th iteration a figure obtained from a hexagon by replacing each of its faces by a Koch curve of the n-th iteration. Each iteration in constructing the Koch curve consists in taking each segment of its constituent polyline, dividing it into three equal parts and replacing the middle interval of a broken line of two segments with a length equal to the length of the seized segment. And the vertex of this broken line will be placed so that it is closer to the center of the figure.</w:t>
      </w:r>
      <w:r w:rsidR="00531153">
        <w:rPr>
          <w:rFonts w:ascii="Times" w:hAnsi="Times" w:cs="Times"/>
          <w:color w:val="1A1718"/>
          <w:sz w:val="26"/>
          <w:szCs w:val="26"/>
        </w:rPr>
        <w:t xml:space="preserve"> </w:t>
      </w:r>
    </w:p>
    <w:p w14:paraId="7433EE63" w14:textId="1547E350" w:rsidR="00547ADB" w:rsidRDefault="00547ADB" w:rsidP="00547ADB">
      <w:pPr>
        <w:widowControl w:val="0"/>
        <w:tabs>
          <w:tab w:val="left" w:pos="220"/>
          <w:tab w:val="left" w:pos="720"/>
        </w:tabs>
        <w:autoSpaceDE w:val="0"/>
        <w:autoSpaceDN w:val="0"/>
        <w:adjustRightInd w:val="0"/>
        <w:jc w:val="center"/>
        <w:rPr>
          <w:rFonts w:ascii="Times" w:hAnsi="Times" w:cs="Times"/>
          <w:color w:val="1A1718"/>
          <w:sz w:val="26"/>
          <w:szCs w:val="26"/>
        </w:rPr>
      </w:pPr>
      <w:r w:rsidRPr="00547ADB">
        <w:rPr>
          <w:rFonts w:ascii="Times" w:hAnsi="Times" w:cs="Times"/>
          <w:noProof/>
          <w:color w:val="1A1718"/>
          <w:sz w:val="26"/>
          <w:szCs w:val="26"/>
        </w:rPr>
        <w:drawing>
          <wp:inline distT="0" distB="0" distL="0" distR="0" wp14:anchorId="01E832B5" wp14:editId="7807ACD7">
            <wp:extent cx="2403073" cy="2349003"/>
            <wp:effectExtent l="0" t="0" r="10160" b="0"/>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72267" cy="2416640"/>
                    </a:xfrm>
                    <a:prstGeom prst="rect">
                      <a:avLst/>
                    </a:prstGeom>
                  </pic:spPr>
                </pic:pic>
              </a:graphicData>
            </a:graphic>
          </wp:inline>
        </w:drawing>
      </w:r>
    </w:p>
    <w:p w14:paraId="597EABD7" w14:textId="5BBF6BDD" w:rsidR="00547ADB" w:rsidRDefault="00547ADB" w:rsidP="00547ADB">
      <w:pPr>
        <w:widowControl w:val="0"/>
        <w:tabs>
          <w:tab w:val="left" w:pos="220"/>
          <w:tab w:val="left" w:pos="720"/>
        </w:tabs>
        <w:autoSpaceDE w:val="0"/>
        <w:autoSpaceDN w:val="0"/>
        <w:adjustRightInd w:val="0"/>
        <w:jc w:val="center"/>
        <w:rPr>
          <w:rFonts w:ascii="Times" w:hAnsi="Times" w:cs="Times"/>
          <w:color w:val="1A1718"/>
          <w:sz w:val="26"/>
          <w:szCs w:val="26"/>
        </w:rPr>
      </w:pPr>
      <w:r>
        <w:rPr>
          <w:rFonts w:ascii="Times" w:hAnsi="Times" w:cs="Times"/>
          <w:color w:val="1A1718"/>
          <w:sz w:val="26"/>
          <w:szCs w:val="26"/>
        </w:rPr>
        <w:t xml:space="preserve">Рис. 1 </w:t>
      </w:r>
      <w:r w:rsidR="00116F1D" w:rsidRPr="00116F1D">
        <w:rPr>
          <w:rFonts w:ascii="Times" w:hAnsi="Times" w:cs="Times"/>
          <w:color w:val="1A1718"/>
          <w:sz w:val="26"/>
          <w:szCs w:val="26"/>
        </w:rPr>
        <w:t>Original hex</w:t>
      </w:r>
      <w:r w:rsidR="00116F1D">
        <w:rPr>
          <w:rFonts w:ascii="Times" w:hAnsi="Times" w:cs="Times"/>
          <w:color w:val="1A1718"/>
          <w:sz w:val="26"/>
          <w:szCs w:val="26"/>
        </w:rPr>
        <w:t>agone</w:t>
      </w:r>
    </w:p>
    <w:p w14:paraId="5E509BA5" w14:textId="72F1D9C5" w:rsidR="00547ADB" w:rsidRDefault="00547ADB" w:rsidP="00547ADB">
      <w:pPr>
        <w:widowControl w:val="0"/>
        <w:tabs>
          <w:tab w:val="left" w:pos="220"/>
          <w:tab w:val="left" w:pos="720"/>
        </w:tabs>
        <w:autoSpaceDE w:val="0"/>
        <w:autoSpaceDN w:val="0"/>
        <w:adjustRightInd w:val="0"/>
        <w:jc w:val="center"/>
        <w:rPr>
          <w:rFonts w:ascii="Times" w:hAnsi="Times" w:cs="Times"/>
          <w:color w:val="1A1718"/>
          <w:sz w:val="26"/>
          <w:szCs w:val="26"/>
        </w:rPr>
      </w:pPr>
      <w:r w:rsidRPr="00547ADB">
        <w:rPr>
          <w:rFonts w:ascii="Times" w:hAnsi="Times" w:cs="Times"/>
          <w:noProof/>
          <w:color w:val="1A1718"/>
          <w:sz w:val="26"/>
          <w:szCs w:val="26"/>
        </w:rPr>
        <w:drawing>
          <wp:inline distT="0" distB="0" distL="0" distR="0" wp14:anchorId="433C4B09" wp14:editId="5E6C0365">
            <wp:extent cx="2331777" cy="2361826"/>
            <wp:effectExtent l="0" t="0" r="5080" b="63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0611" cy="2411289"/>
                    </a:xfrm>
                    <a:prstGeom prst="rect">
                      <a:avLst/>
                    </a:prstGeom>
                  </pic:spPr>
                </pic:pic>
              </a:graphicData>
            </a:graphic>
          </wp:inline>
        </w:drawing>
      </w:r>
    </w:p>
    <w:p w14:paraId="4A0A1C15" w14:textId="494AF29A" w:rsidR="00547ADB" w:rsidRDefault="00547ADB" w:rsidP="00547ADB">
      <w:pPr>
        <w:widowControl w:val="0"/>
        <w:tabs>
          <w:tab w:val="left" w:pos="220"/>
          <w:tab w:val="left" w:pos="720"/>
        </w:tabs>
        <w:autoSpaceDE w:val="0"/>
        <w:autoSpaceDN w:val="0"/>
        <w:adjustRightInd w:val="0"/>
        <w:jc w:val="center"/>
        <w:rPr>
          <w:rFonts w:ascii="Times" w:hAnsi="Times" w:cs="Times"/>
          <w:color w:val="1A1718"/>
          <w:sz w:val="26"/>
          <w:szCs w:val="26"/>
        </w:rPr>
      </w:pPr>
      <w:r>
        <w:rPr>
          <w:rFonts w:ascii="Times" w:hAnsi="Times" w:cs="Times"/>
          <w:color w:val="1A1718"/>
          <w:sz w:val="26"/>
          <w:szCs w:val="26"/>
        </w:rPr>
        <w:t xml:space="preserve">Рис. 2 </w:t>
      </w:r>
      <w:r w:rsidR="00116F1D">
        <w:rPr>
          <w:rFonts w:ascii="Times" w:hAnsi="Times" w:cs="Times"/>
          <w:color w:val="1A1718"/>
          <w:sz w:val="26"/>
          <w:szCs w:val="26"/>
        </w:rPr>
        <w:t>Hexaflake</w:t>
      </w:r>
      <w:r w:rsidR="00116F1D" w:rsidRPr="00116F1D">
        <w:rPr>
          <w:rFonts w:ascii="Times" w:hAnsi="Times" w:cs="Times"/>
          <w:color w:val="1A1718"/>
          <w:sz w:val="26"/>
          <w:szCs w:val="26"/>
        </w:rPr>
        <w:t xml:space="preserve"> </w:t>
      </w:r>
      <w:r w:rsidR="00116F1D">
        <w:rPr>
          <w:rFonts w:ascii="Times" w:hAnsi="Times" w:cs="Times"/>
          <w:color w:val="1A1718"/>
          <w:sz w:val="26"/>
          <w:szCs w:val="26"/>
        </w:rPr>
        <w:t xml:space="preserve">of </w:t>
      </w:r>
      <w:r w:rsidR="00116F1D" w:rsidRPr="00116F1D">
        <w:rPr>
          <w:rFonts w:ascii="Times" w:hAnsi="Times" w:cs="Times"/>
          <w:color w:val="1A1718"/>
          <w:sz w:val="26"/>
          <w:szCs w:val="26"/>
        </w:rPr>
        <w:t>1st iteration</w:t>
      </w:r>
    </w:p>
    <w:p w14:paraId="6614CD04" w14:textId="3455BC90" w:rsidR="00547ADB" w:rsidRDefault="00547ADB" w:rsidP="00547ADB">
      <w:pPr>
        <w:widowControl w:val="0"/>
        <w:tabs>
          <w:tab w:val="left" w:pos="220"/>
          <w:tab w:val="left" w:pos="720"/>
        </w:tabs>
        <w:autoSpaceDE w:val="0"/>
        <w:autoSpaceDN w:val="0"/>
        <w:adjustRightInd w:val="0"/>
        <w:jc w:val="center"/>
        <w:rPr>
          <w:rFonts w:ascii="Times" w:hAnsi="Times" w:cs="Times"/>
          <w:color w:val="1A1718"/>
          <w:sz w:val="26"/>
          <w:szCs w:val="26"/>
        </w:rPr>
      </w:pPr>
      <w:r w:rsidRPr="00547ADB">
        <w:rPr>
          <w:rFonts w:ascii="Times" w:hAnsi="Times" w:cs="Times"/>
          <w:noProof/>
          <w:color w:val="1A1718"/>
          <w:sz w:val="26"/>
          <w:szCs w:val="26"/>
        </w:rPr>
        <w:drawing>
          <wp:inline distT="0" distB="0" distL="0" distR="0" wp14:anchorId="582FAE03" wp14:editId="685FB954">
            <wp:extent cx="2364595" cy="2383020"/>
            <wp:effectExtent l="0" t="0" r="0" b="5080"/>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55798" cy="2474933"/>
                    </a:xfrm>
                    <a:prstGeom prst="rect">
                      <a:avLst/>
                    </a:prstGeom>
                  </pic:spPr>
                </pic:pic>
              </a:graphicData>
            </a:graphic>
          </wp:inline>
        </w:drawing>
      </w:r>
    </w:p>
    <w:p w14:paraId="1E4AA95B" w14:textId="57DA4C9C" w:rsidR="00547ADB" w:rsidRDefault="00547ADB" w:rsidP="00547ADB">
      <w:pPr>
        <w:widowControl w:val="0"/>
        <w:tabs>
          <w:tab w:val="left" w:pos="220"/>
          <w:tab w:val="left" w:pos="720"/>
        </w:tabs>
        <w:autoSpaceDE w:val="0"/>
        <w:autoSpaceDN w:val="0"/>
        <w:adjustRightInd w:val="0"/>
        <w:jc w:val="center"/>
        <w:rPr>
          <w:rFonts w:ascii="Times" w:hAnsi="Times" w:cs="Times"/>
          <w:color w:val="1A1718"/>
          <w:sz w:val="26"/>
          <w:szCs w:val="26"/>
        </w:rPr>
      </w:pPr>
      <w:r>
        <w:rPr>
          <w:rFonts w:ascii="Times" w:hAnsi="Times" w:cs="Times"/>
          <w:color w:val="1A1718"/>
          <w:sz w:val="26"/>
          <w:szCs w:val="26"/>
        </w:rPr>
        <w:t xml:space="preserve">Рис. 3 </w:t>
      </w:r>
      <w:r w:rsidR="00116F1D">
        <w:rPr>
          <w:rFonts w:ascii="Times" w:hAnsi="Times" w:cs="Times"/>
          <w:color w:val="1A1718"/>
          <w:sz w:val="26"/>
          <w:szCs w:val="26"/>
        </w:rPr>
        <w:t>Hexaflake</w:t>
      </w:r>
      <w:r w:rsidR="00116F1D" w:rsidRPr="00116F1D">
        <w:rPr>
          <w:rFonts w:ascii="Times" w:hAnsi="Times" w:cs="Times"/>
          <w:color w:val="1A1718"/>
          <w:sz w:val="26"/>
          <w:szCs w:val="26"/>
        </w:rPr>
        <w:t xml:space="preserve"> </w:t>
      </w:r>
      <w:r w:rsidR="00116F1D">
        <w:rPr>
          <w:rFonts w:ascii="Times" w:hAnsi="Times" w:cs="Times"/>
          <w:color w:val="1A1718"/>
          <w:sz w:val="26"/>
          <w:szCs w:val="26"/>
        </w:rPr>
        <w:t>of 2</w:t>
      </w:r>
      <w:r w:rsidR="00116F1D" w:rsidRPr="00116F1D">
        <w:rPr>
          <w:rFonts w:ascii="Times" w:hAnsi="Times" w:cs="Times"/>
          <w:color w:val="1A1718"/>
          <w:sz w:val="26"/>
          <w:szCs w:val="26"/>
        </w:rPr>
        <w:t>st iteration</w:t>
      </w:r>
    </w:p>
    <w:p w14:paraId="15000114" w14:textId="77777777" w:rsidR="00547ADB" w:rsidRPr="00547ADB" w:rsidRDefault="00547ADB" w:rsidP="00547ADB">
      <w:pPr>
        <w:widowControl w:val="0"/>
        <w:tabs>
          <w:tab w:val="left" w:pos="220"/>
          <w:tab w:val="left" w:pos="720"/>
        </w:tabs>
        <w:autoSpaceDE w:val="0"/>
        <w:autoSpaceDN w:val="0"/>
        <w:adjustRightInd w:val="0"/>
        <w:jc w:val="center"/>
        <w:rPr>
          <w:rFonts w:ascii="Times" w:hAnsi="Times" w:cs="Times"/>
          <w:color w:val="1A1718"/>
          <w:sz w:val="26"/>
          <w:szCs w:val="26"/>
        </w:rPr>
      </w:pPr>
    </w:p>
    <w:p w14:paraId="06BAEFD3" w14:textId="77777777" w:rsidR="00547ADB" w:rsidRPr="00547ADB" w:rsidRDefault="00547ADB" w:rsidP="00547ADB">
      <w:pPr>
        <w:widowControl w:val="0"/>
        <w:tabs>
          <w:tab w:val="left" w:pos="220"/>
          <w:tab w:val="left" w:pos="720"/>
        </w:tabs>
        <w:autoSpaceDE w:val="0"/>
        <w:autoSpaceDN w:val="0"/>
        <w:adjustRightInd w:val="0"/>
        <w:jc w:val="center"/>
        <w:rPr>
          <w:rFonts w:ascii="Times" w:hAnsi="Times" w:cs="Times"/>
          <w:color w:val="1A1718"/>
          <w:sz w:val="26"/>
          <w:szCs w:val="26"/>
        </w:rPr>
      </w:pPr>
    </w:p>
    <w:p w14:paraId="7589834A" w14:textId="77777777" w:rsidR="007366E0" w:rsidRPr="009C040C" w:rsidRDefault="007366E0" w:rsidP="007366E0">
      <w:pPr>
        <w:widowControl w:val="0"/>
        <w:tabs>
          <w:tab w:val="left" w:pos="220"/>
          <w:tab w:val="left" w:pos="720"/>
        </w:tabs>
        <w:autoSpaceDE w:val="0"/>
        <w:autoSpaceDN w:val="0"/>
        <w:adjustRightInd w:val="0"/>
        <w:jc w:val="both"/>
        <w:rPr>
          <w:rFonts w:ascii="Times" w:hAnsi="Times" w:cs="Times"/>
          <w:color w:val="1A1718"/>
          <w:sz w:val="26"/>
          <w:szCs w:val="26"/>
        </w:rPr>
      </w:pPr>
    </w:p>
    <w:p w14:paraId="6B0EB0B3" w14:textId="306A1122" w:rsidR="00E4426D" w:rsidRPr="000E2ADC" w:rsidRDefault="00116F1D" w:rsidP="000E2ADC">
      <w:pPr>
        <w:jc w:val="center"/>
        <w:rPr>
          <w:b/>
        </w:rPr>
      </w:pPr>
      <w:r>
        <w:rPr>
          <w:b/>
        </w:rPr>
        <w:t>GENERAL MODELING PROCEDURE</w:t>
      </w:r>
    </w:p>
    <w:p w14:paraId="2D9DAEDA" w14:textId="702A38E5" w:rsidR="00BE4613" w:rsidRDefault="00116F1D" w:rsidP="002C3284">
      <w:pPr>
        <w:widowControl w:val="0"/>
        <w:tabs>
          <w:tab w:val="left" w:pos="220"/>
          <w:tab w:val="left" w:pos="720"/>
        </w:tabs>
        <w:autoSpaceDE w:val="0"/>
        <w:autoSpaceDN w:val="0"/>
        <w:adjustRightInd w:val="0"/>
        <w:jc w:val="both"/>
        <w:rPr>
          <w:rFonts w:ascii="Times" w:hAnsi="Times" w:cs="Times"/>
          <w:color w:val="1A1718"/>
          <w:sz w:val="26"/>
          <w:szCs w:val="26"/>
        </w:rPr>
      </w:pPr>
      <w:r>
        <w:rPr>
          <w:rFonts w:ascii="Times" w:hAnsi="Times" w:cs="Times"/>
          <w:color w:val="1A1718"/>
          <w:sz w:val="26"/>
          <w:szCs w:val="26"/>
        </w:rPr>
        <w:t>For hexafla</w:t>
      </w:r>
      <w:r w:rsidRPr="00116F1D">
        <w:rPr>
          <w:rFonts w:ascii="Times" w:hAnsi="Times" w:cs="Times"/>
          <w:color w:val="1A1718"/>
          <w:sz w:val="26"/>
          <w:szCs w:val="26"/>
        </w:rPr>
        <w:t>k</w:t>
      </w:r>
      <w:r>
        <w:rPr>
          <w:rFonts w:ascii="Times" w:hAnsi="Times" w:cs="Times"/>
          <w:color w:val="1A1718"/>
          <w:sz w:val="26"/>
          <w:szCs w:val="26"/>
        </w:rPr>
        <w:t>e</w:t>
      </w:r>
      <w:r w:rsidRPr="00116F1D">
        <w:rPr>
          <w:rFonts w:ascii="Times" w:hAnsi="Times" w:cs="Times"/>
          <w:color w:val="1A1718"/>
          <w:sz w:val="26"/>
          <w:szCs w:val="26"/>
        </w:rPr>
        <w:t>s, we perform Monte Carlo simulations using the HOOMD-blue package [1-3]. Simulation takes place under cyclic boundary conditions and the constant area of the system. The simulation protocol is similar to the first protocol from [4]. First, the system is initialized to a large square box with random initial conditions with N = 32 on 32 particles with the target density. Then, a simulation with a number of steps of the order of ~ 10 ^ 8 is performed. Then the final balanced frame from this simulation is taken, replicated in 2 times, and then the simulation continues. After the simulation is over, the replication step is performed again and so on. The final size of the system was chosen 256 by 256 particles. At the finite size of the system, we had to greatly reduce the number of steps compared with the simulation in [5]. For the hexafleks of the first iteration, it was 2 * 10 ^ 7 steps and 10 ^ 6 steps for the hexafleks of the second iteration. The reason for this is the fact that hexafleks are not convex polygons and for them the check algorithm for the intersection of two polygons is dramatically slower than for convex polygons in [5]. Therefore, despite the use of modern GPU NVidia GeForce 1080 in the simulation, the average number of frames processed per second dropped tens of times compared to convex polygons. However, in [4] results are given, which, it seems to us, convincingly show that the statistics we have accumulated are sufficient. The calculated characteristics were subsequently averaged over the last thousand time steps of the simulation.</w:t>
      </w:r>
    </w:p>
    <w:p w14:paraId="67E87C4C" w14:textId="44580DBC" w:rsidR="00116F1D" w:rsidRDefault="00116F1D" w:rsidP="002C3284">
      <w:pPr>
        <w:widowControl w:val="0"/>
        <w:tabs>
          <w:tab w:val="left" w:pos="220"/>
          <w:tab w:val="left" w:pos="720"/>
        </w:tabs>
        <w:autoSpaceDE w:val="0"/>
        <w:autoSpaceDN w:val="0"/>
        <w:adjustRightInd w:val="0"/>
        <w:jc w:val="both"/>
        <w:rPr>
          <w:rFonts w:ascii="Times" w:hAnsi="Times" w:cs="Times"/>
          <w:color w:val="1A1718"/>
          <w:sz w:val="26"/>
          <w:szCs w:val="26"/>
        </w:rPr>
      </w:pPr>
      <w:r w:rsidRPr="00116F1D">
        <w:rPr>
          <w:rFonts w:ascii="Times" w:hAnsi="Times" w:cs="Times"/>
          <w:color w:val="1A1718"/>
          <w:sz w:val="26"/>
          <w:szCs w:val="26"/>
        </w:rPr>
        <w:t>We constructed the correlation functions</w:t>
      </w:r>
      <w:r>
        <w:rPr>
          <w:rFonts w:ascii="Times"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oMath>
      <w:r>
        <w:rPr>
          <w:rFonts w:ascii="Times" w:eastAsiaTheme="minorEastAsia" w:hAnsi="Times" w:cs="Times"/>
          <w:color w:val="1A1718"/>
          <w:sz w:val="26"/>
          <w:szCs w:val="26"/>
        </w:rPr>
        <w:t xml:space="preserve"> и </w:t>
      </w:r>
      <m:oMath>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6</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oMath>
      <w:r>
        <w:rPr>
          <w:rFonts w:ascii="Times" w:eastAsiaTheme="minorEastAsia" w:hAnsi="Times" w:cs="Times"/>
          <w:color w:val="1A1718"/>
          <w:sz w:val="26"/>
          <w:szCs w:val="26"/>
          <w:lang w:val="en-US"/>
        </w:rPr>
        <w:t xml:space="preserve"> [7,8]</w:t>
      </w:r>
      <w:r w:rsidRPr="00116F1D">
        <w:rPr>
          <w:rFonts w:ascii="Times" w:hAnsi="Times" w:cs="Times"/>
          <w:color w:val="1A1718"/>
          <w:sz w:val="26"/>
          <w:szCs w:val="26"/>
        </w:rPr>
        <w:t xml:space="preserve"> of both the orientation parameter and the translation parameter, which characterized the orientational and translational order [6].</w:t>
      </w:r>
    </w:p>
    <w:p w14:paraId="5378124E" w14:textId="653C514E" w:rsidR="00DC3E99" w:rsidRPr="00706745" w:rsidRDefault="00116F1D" w:rsidP="002C3284">
      <w:pPr>
        <w:widowControl w:val="0"/>
        <w:tabs>
          <w:tab w:val="left" w:pos="220"/>
          <w:tab w:val="left" w:pos="720"/>
        </w:tabs>
        <w:autoSpaceDE w:val="0"/>
        <w:autoSpaceDN w:val="0"/>
        <w:adjustRightInd w:val="0"/>
        <w:jc w:val="both"/>
        <w:rPr>
          <w:rFonts w:ascii="Times" w:eastAsiaTheme="minorEastAsia" w:hAnsi="Times" w:cs="Times"/>
          <w:color w:val="1A1718"/>
          <w:sz w:val="26"/>
          <w:szCs w:val="26"/>
          <w:lang w:val="en-US"/>
        </w:rPr>
      </w:pPr>
      <w:r w:rsidRPr="00116F1D">
        <w:rPr>
          <w:rFonts w:ascii="Times" w:hAnsi="Times" w:cs="Times"/>
          <w:color w:val="1A1718"/>
          <w:sz w:val="26"/>
          <w:szCs w:val="26"/>
        </w:rPr>
        <w:t>Standard definitions for quantities</w:t>
      </w:r>
      <w:r w:rsidR="00460D69">
        <w:rPr>
          <w:rFonts w:ascii="Times"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oMath>
      <w:r w:rsidR="00706745">
        <w:rPr>
          <w:rFonts w:ascii="Times" w:eastAsiaTheme="minorEastAsia" w:hAnsi="Times" w:cs="Times"/>
          <w:color w:val="1A1718"/>
          <w:sz w:val="26"/>
          <w:szCs w:val="26"/>
        </w:rPr>
        <w:t xml:space="preserve"> и </w:t>
      </w:r>
      <m:oMath>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6</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oMath>
      <w:r w:rsidR="00706745">
        <w:rPr>
          <w:rFonts w:ascii="Times" w:eastAsiaTheme="minorEastAsia" w:hAnsi="Times" w:cs="Times"/>
          <w:color w:val="1A1718"/>
          <w:sz w:val="26"/>
          <w:szCs w:val="26"/>
          <w:lang w:val="en-US"/>
        </w:rPr>
        <w:t xml:space="preserve"> [7,8]</w:t>
      </w:r>
    </w:p>
    <w:p w14:paraId="3405BDF0" w14:textId="274218CD" w:rsidR="00460D69" w:rsidRPr="00C457F1" w:rsidRDefault="007E4E0B" w:rsidP="002C3284">
      <w:pPr>
        <w:widowControl w:val="0"/>
        <w:tabs>
          <w:tab w:val="left" w:pos="220"/>
          <w:tab w:val="left" w:pos="720"/>
        </w:tabs>
        <w:autoSpaceDE w:val="0"/>
        <w:autoSpaceDN w:val="0"/>
        <w:adjustRightInd w:val="0"/>
        <w:jc w:val="both"/>
        <w:rPr>
          <w:rFonts w:ascii="Times" w:eastAsiaTheme="minorEastAsia" w:hAnsi="Times" w:cs="Times"/>
          <w:color w:val="1A1718"/>
          <w:sz w:val="26"/>
          <w:szCs w:val="26"/>
        </w:rPr>
      </w:pPr>
      <m:oMathPara>
        <m:oMath>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T</m:t>
              </m:r>
            </m:sub>
          </m:sSub>
          <m:d>
            <m:dPr>
              <m:ctrlPr>
                <w:rPr>
                  <w:rFonts w:ascii="Cambria Math" w:hAnsi="Cambria Math" w:cs="Times"/>
                  <w:i/>
                  <w:color w:val="1A1718"/>
                  <w:sz w:val="26"/>
                  <w:szCs w:val="26"/>
                </w:rPr>
              </m:ctrlPr>
            </m:dPr>
            <m:e>
              <m:sSub>
                <m:sSubPr>
                  <m:ctrlPr>
                    <w:rPr>
                      <w:rFonts w:ascii="Cambria Math" w:hAnsi="Cambria Math" w:cs="Times"/>
                      <w:i/>
                      <w:color w:val="1A1718"/>
                      <w:sz w:val="26"/>
                      <w:szCs w:val="26"/>
                    </w:rPr>
                  </m:ctrlPr>
                </m:sSubPr>
                <m:e>
                  <m:r>
                    <m:rPr>
                      <m:sty m:val="bi"/>
                    </m:rPr>
                    <w:rPr>
                      <w:rFonts w:ascii="Cambria Math" w:hAnsi="Cambria Math" w:cs="Times"/>
                      <w:color w:val="1A1718"/>
                      <w:sz w:val="26"/>
                      <w:szCs w:val="26"/>
                    </w:rPr>
                    <m:t>r</m:t>
                  </m:r>
                  <m:ctrlPr>
                    <w:rPr>
                      <w:rFonts w:ascii="Cambria Math" w:hAnsi="Cambria Math" w:cs="Times"/>
                      <w:b/>
                      <w:i/>
                      <w:color w:val="1A1718"/>
                      <w:sz w:val="26"/>
                      <w:szCs w:val="26"/>
                    </w:rPr>
                  </m:ctrlPr>
                </m:e>
                <m:sub>
                  <m:r>
                    <w:rPr>
                      <w:rFonts w:ascii="Cambria Math" w:hAnsi="Cambria Math" w:cs="Times"/>
                      <w:color w:val="1A1718"/>
                      <w:sz w:val="26"/>
                      <w:szCs w:val="26"/>
                    </w:rPr>
                    <m:t>k</m:t>
                  </m:r>
                </m:sub>
              </m:sSub>
            </m:e>
          </m:d>
          <m:r>
            <w:rPr>
              <w:rFonts w:ascii="Cambria Math" w:hAnsi="Cambria Math" w:cs="Times"/>
              <w:color w:val="1A1718"/>
              <w:sz w:val="26"/>
              <w:szCs w:val="26"/>
            </w:rPr>
            <m:t>=</m:t>
          </m:r>
          <m:r>
            <m:rPr>
              <m:sty m:val="p"/>
            </m:rPr>
            <w:rPr>
              <w:rFonts w:ascii="Cambria Math" w:hAnsi="Cambria Math" w:cs="Times"/>
              <w:color w:val="1A1718"/>
              <w:sz w:val="26"/>
              <w:szCs w:val="26"/>
            </w:rPr>
            <m:t>exp⁡</m:t>
          </m:r>
          <m:d>
            <m:dPr>
              <m:ctrlPr>
                <w:rPr>
                  <w:rFonts w:ascii="Cambria Math" w:hAnsi="Cambria Math" w:cs="Times"/>
                  <w:i/>
                  <w:color w:val="1A1718"/>
                  <w:sz w:val="26"/>
                  <w:szCs w:val="26"/>
                </w:rPr>
              </m:ctrlPr>
            </m:dPr>
            <m:e>
              <m:r>
                <w:rPr>
                  <w:rFonts w:ascii="Cambria Math" w:hAnsi="Cambria Math" w:cs="Times"/>
                  <w:color w:val="1A1718"/>
                  <w:sz w:val="26"/>
                  <w:szCs w:val="26"/>
                </w:rPr>
                <m:t>i</m:t>
              </m:r>
              <m:r>
                <m:rPr>
                  <m:sty m:val="bi"/>
                </m:rPr>
                <w:rPr>
                  <w:rFonts w:ascii="Cambria Math" w:hAnsi="Cambria Math" w:cs="Times"/>
                  <w:color w:val="1A1718"/>
                  <w:sz w:val="26"/>
                  <w:szCs w:val="26"/>
                </w:rPr>
                <m:t>G</m:t>
              </m:r>
              <m:sSub>
                <m:sSubPr>
                  <m:ctrlPr>
                    <w:rPr>
                      <w:rFonts w:ascii="Cambria Math" w:hAnsi="Cambria Math" w:cs="Times"/>
                      <w:i/>
                      <w:color w:val="1A1718"/>
                      <w:sz w:val="26"/>
                      <w:szCs w:val="26"/>
                    </w:rPr>
                  </m:ctrlPr>
                </m:sSubPr>
                <m:e>
                  <m:r>
                    <m:rPr>
                      <m:sty m:val="bi"/>
                    </m:rPr>
                    <w:rPr>
                      <w:rFonts w:ascii="Cambria Math" w:hAnsi="Cambria Math" w:cs="Times"/>
                      <w:color w:val="1A1718"/>
                      <w:sz w:val="26"/>
                      <w:szCs w:val="26"/>
                    </w:rPr>
                    <m:t>r</m:t>
                  </m:r>
                  <m:ctrlPr>
                    <w:rPr>
                      <w:rFonts w:ascii="Cambria Math" w:hAnsi="Cambria Math" w:cs="Times"/>
                      <w:b/>
                      <w:i/>
                      <w:color w:val="1A1718"/>
                      <w:sz w:val="26"/>
                      <w:szCs w:val="26"/>
                    </w:rPr>
                  </m:ctrlPr>
                </m:e>
                <m:sub>
                  <m:r>
                    <w:rPr>
                      <w:rFonts w:ascii="Cambria Math" w:hAnsi="Cambria Math" w:cs="Times"/>
                      <w:color w:val="1A1718"/>
                      <w:sz w:val="26"/>
                      <w:szCs w:val="26"/>
                    </w:rPr>
                    <m:t>k</m:t>
                  </m:r>
                </m:sub>
              </m:sSub>
            </m:e>
          </m:d>
        </m:oMath>
      </m:oMathPara>
    </w:p>
    <w:p w14:paraId="376629D5" w14:textId="44293824" w:rsidR="00C457F1" w:rsidRPr="00C457F1" w:rsidRDefault="007E4E0B" w:rsidP="002C3284">
      <w:pPr>
        <w:widowControl w:val="0"/>
        <w:tabs>
          <w:tab w:val="left" w:pos="220"/>
          <w:tab w:val="left" w:pos="720"/>
        </w:tabs>
        <w:autoSpaceDE w:val="0"/>
        <w:autoSpaceDN w:val="0"/>
        <w:adjustRightInd w:val="0"/>
        <w:jc w:val="both"/>
        <w:rPr>
          <w:rFonts w:ascii="Times" w:eastAsiaTheme="minorEastAsia" w:hAnsi="Times" w:cs="Times"/>
          <w:color w:val="1A1718"/>
          <w:sz w:val="26"/>
          <w:szCs w:val="26"/>
        </w:rPr>
      </w:pPr>
      <m:oMathPara>
        <m:oMath>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6</m:t>
              </m:r>
            </m:sub>
          </m:sSub>
          <m:d>
            <m:dPr>
              <m:ctrlPr>
                <w:rPr>
                  <w:rFonts w:ascii="Cambria Math" w:hAnsi="Cambria Math" w:cs="Times"/>
                  <w:i/>
                  <w:color w:val="1A1718"/>
                  <w:sz w:val="26"/>
                  <w:szCs w:val="26"/>
                </w:rPr>
              </m:ctrlPr>
            </m:dPr>
            <m:e>
              <m:sSub>
                <m:sSubPr>
                  <m:ctrlPr>
                    <w:rPr>
                      <w:rFonts w:ascii="Cambria Math" w:hAnsi="Cambria Math" w:cs="Times"/>
                      <w:i/>
                      <w:color w:val="1A1718"/>
                      <w:sz w:val="26"/>
                      <w:szCs w:val="26"/>
                    </w:rPr>
                  </m:ctrlPr>
                </m:sSubPr>
                <m:e>
                  <m:r>
                    <m:rPr>
                      <m:sty m:val="bi"/>
                    </m:rPr>
                    <w:rPr>
                      <w:rFonts w:ascii="Cambria Math" w:hAnsi="Cambria Math" w:cs="Times"/>
                      <w:color w:val="1A1718"/>
                      <w:sz w:val="26"/>
                      <w:szCs w:val="26"/>
                    </w:rPr>
                    <m:t>r</m:t>
                  </m:r>
                  <m:ctrlPr>
                    <w:rPr>
                      <w:rFonts w:ascii="Cambria Math" w:hAnsi="Cambria Math" w:cs="Times"/>
                      <w:b/>
                      <w:i/>
                      <w:color w:val="1A1718"/>
                      <w:sz w:val="26"/>
                      <w:szCs w:val="26"/>
                    </w:rPr>
                  </m:ctrlPr>
                </m:e>
                <m:sub>
                  <m:r>
                    <w:rPr>
                      <w:rFonts w:ascii="Cambria Math" w:hAnsi="Cambria Math" w:cs="Times"/>
                      <w:color w:val="1A1718"/>
                      <w:sz w:val="26"/>
                      <w:szCs w:val="26"/>
                    </w:rPr>
                    <m:t>k</m:t>
                  </m:r>
                </m:sub>
              </m:sSub>
            </m:e>
          </m:d>
          <m:r>
            <w:rPr>
              <w:rFonts w:ascii="Cambria Math" w:hAnsi="Cambria Math" w:cs="Times"/>
              <w:color w:val="1A1718"/>
              <w:sz w:val="26"/>
              <w:szCs w:val="26"/>
            </w:rPr>
            <m:t>=</m:t>
          </m:r>
          <m:f>
            <m:fPr>
              <m:ctrlPr>
                <w:rPr>
                  <w:rFonts w:ascii="Cambria Math" w:hAnsi="Cambria Math" w:cs="Times"/>
                  <w:i/>
                  <w:color w:val="1A1718"/>
                  <w:sz w:val="26"/>
                  <w:szCs w:val="26"/>
                </w:rPr>
              </m:ctrlPr>
            </m:fPr>
            <m:num>
              <m:r>
                <w:rPr>
                  <w:rFonts w:ascii="Cambria Math" w:hAnsi="Cambria Math" w:cs="Times"/>
                  <w:color w:val="1A1718"/>
                  <w:sz w:val="26"/>
                  <w:szCs w:val="26"/>
                </w:rPr>
                <m:t>1</m:t>
              </m:r>
            </m:num>
            <m:den>
              <m:sSub>
                <m:sSubPr>
                  <m:ctrlPr>
                    <w:rPr>
                      <w:rFonts w:ascii="Cambria Math" w:hAnsi="Cambria Math" w:cs="Times"/>
                      <w:i/>
                      <w:color w:val="1A1718"/>
                      <w:sz w:val="26"/>
                      <w:szCs w:val="26"/>
                      <w:lang w:val="en-US"/>
                    </w:rPr>
                  </m:ctrlPr>
                </m:sSubPr>
                <m:e>
                  <m:r>
                    <w:rPr>
                      <w:rFonts w:ascii="Cambria Math" w:hAnsi="Cambria Math" w:cs="Times"/>
                      <w:color w:val="1A1718"/>
                      <w:sz w:val="26"/>
                      <w:szCs w:val="26"/>
                      <w:lang w:val="en-US"/>
                    </w:rPr>
                    <m:t>n</m:t>
                  </m:r>
                </m:e>
                <m:sub>
                  <m:r>
                    <w:rPr>
                      <w:rFonts w:ascii="Cambria Math" w:hAnsi="Cambria Math" w:cs="Times"/>
                      <w:color w:val="1A1718"/>
                      <w:sz w:val="26"/>
                      <w:szCs w:val="26"/>
                      <w:lang w:val="en-US"/>
                    </w:rPr>
                    <m:t>k</m:t>
                  </m:r>
                </m:sub>
              </m:sSub>
            </m:den>
          </m:f>
          <m:nary>
            <m:naryPr>
              <m:chr m:val="∑"/>
              <m:limLoc m:val="undOvr"/>
              <m:ctrlPr>
                <w:rPr>
                  <w:rFonts w:ascii="Cambria Math" w:hAnsi="Cambria Math" w:cs="Times"/>
                  <w:i/>
                  <w:color w:val="1A1718"/>
                  <w:sz w:val="26"/>
                  <w:szCs w:val="26"/>
                </w:rPr>
              </m:ctrlPr>
            </m:naryPr>
            <m:sub>
              <m:r>
                <w:rPr>
                  <w:rFonts w:ascii="Cambria Math" w:hAnsi="Cambria Math" w:cs="Times"/>
                  <w:color w:val="1A1718"/>
                  <w:sz w:val="26"/>
                  <w:szCs w:val="26"/>
                </w:rPr>
                <m:t>j=1</m:t>
              </m:r>
            </m:sub>
            <m:sup>
              <m:sSub>
                <m:sSubPr>
                  <m:ctrlPr>
                    <w:rPr>
                      <w:rFonts w:ascii="Cambria Math" w:hAnsi="Cambria Math" w:cs="Times"/>
                      <w:i/>
                      <w:color w:val="1A1718"/>
                      <w:sz w:val="26"/>
                      <w:szCs w:val="26"/>
                      <w:lang w:val="en-US"/>
                    </w:rPr>
                  </m:ctrlPr>
                </m:sSubPr>
                <m:e>
                  <m:r>
                    <w:rPr>
                      <w:rFonts w:ascii="Cambria Math" w:hAnsi="Cambria Math" w:cs="Times"/>
                      <w:color w:val="1A1718"/>
                      <w:sz w:val="26"/>
                      <w:szCs w:val="26"/>
                      <w:lang w:val="en-US"/>
                    </w:rPr>
                    <m:t>n</m:t>
                  </m:r>
                </m:e>
                <m:sub>
                  <m:r>
                    <w:rPr>
                      <w:rFonts w:ascii="Cambria Math" w:hAnsi="Cambria Math" w:cs="Times"/>
                      <w:color w:val="1A1718"/>
                      <w:sz w:val="26"/>
                      <w:szCs w:val="26"/>
                      <w:lang w:val="en-US"/>
                    </w:rPr>
                    <m:t>k</m:t>
                  </m:r>
                </m:sub>
              </m:sSub>
            </m:sup>
            <m:e>
              <m:r>
                <w:rPr>
                  <w:rFonts w:ascii="Cambria Math" w:hAnsi="Cambria Math" w:cs="Times"/>
                  <w:color w:val="1A1718"/>
                  <w:sz w:val="26"/>
                  <w:szCs w:val="26"/>
                </w:rPr>
                <m:t>exp</m:t>
              </m:r>
              <m:d>
                <m:dPr>
                  <m:ctrlPr>
                    <w:rPr>
                      <w:rFonts w:ascii="Cambria Math" w:hAnsi="Cambria Math" w:cs="Times"/>
                      <w:i/>
                      <w:color w:val="1A1718"/>
                      <w:sz w:val="26"/>
                      <w:szCs w:val="26"/>
                    </w:rPr>
                  </m:ctrlPr>
                </m:dPr>
                <m:e>
                  <m:r>
                    <w:rPr>
                      <w:rFonts w:ascii="Cambria Math" w:hAnsi="Cambria Math" w:cs="Times"/>
                      <w:color w:val="1A1718"/>
                      <w:sz w:val="26"/>
                      <w:szCs w:val="26"/>
                    </w:rPr>
                    <m:t>i6</m:t>
                  </m:r>
                  <m:sSub>
                    <m:sSubPr>
                      <m:ctrlPr>
                        <w:rPr>
                          <w:rFonts w:ascii="Cambria Math" w:hAnsi="Cambria Math" w:cs="Times"/>
                          <w:i/>
                          <w:color w:val="1A1718"/>
                          <w:sz w:val="26"/>
                          <w:szCs w:val="26"/>
                        </w:rPr>
                      </m:ctrlPr>
                    </m:sSubPr>
                    <m:e>
                      <m:r>
                        <w:rPr>
                          <w:rFonts w:ascii="Cambria Math" w:hAnsi="Cambria Math" w:cs="Times"/>
                          <w:color w:val="1A1718"/>
                          <w:sz w:val="26"/>
                          <w:szCs w:val="26"/>
                        </w:rPr>
                        <m:t>θ</m:t>
                      </m:r>
                    </m:e>
                    <m:sub>
                      <m:r>
                        <w:rPr>
                          <w:rFonts w:ascii="Cambria Math" w:hAnsi="Cambria Math" w:cs="Times"/>
                          <w:color w:val="1A1718"/>
                          <w:sz w:val="26"/>
                          <w:szCs w:val="26"/>
                        </w:rPr>
                        <m:t>ij</m:t>
                      </m:r>
                    </m:sub>
                  </m:sSub>
                </m:e>
              </m:d>
            </m:e>
          </m:nary>
        </m:oMath>
      </m:oMathPara>
    </w:p>
    <w:p w14:paraId="0CFB0246" w14:textId="2985BC84" w:rsidR="00116F1D" w:rsidRDefault="00116F1D" w:rsidP="002C3284">
      <w:pPr>
        <w:widowControl w:val="0"/>
        <w:tabs>
          <w:tab w:val="left" w:pos="220"/>
          <w:tab w:val="left" w:pos="720"/>
        </w:tabs>
        <w:autoSpaceDE w:val="0"/>
        <w:autoSpaceDN w:val="0"/>
        <w:adjustRightInd w:val="0"/>
        <w:jc w:val="both"/>
        <w:rPr>
          <w:rFonts w:ascii="Times" w:hAnsi="Times" w:cs="Times"/>
          <w:color w:val="1A1718"/>
          <w:sz w:val="26"/>
          <w:szCs w:val="26"/>
        </w:rPr>
      </w:pPr>
      <w:r w:rsidRPr="00116F1D">
        <w:rPr>
          <w:rFonts w:ascii="Times" w:hAnsi="Times" w:cs="Times"/>
          <w:color w:val="1A1718"/>
          <w:sz w:val="26"/>
          <w:szCs w:val="26"/>
        </w:rPr>
        <w:t xml:space="preserve">where </w:t>
      </w:r>
      <m:oMath>
        <m:sSub>
          <m:sSubPr>
            <m:ctrlPr>
              <w:rPr>
                <w:rFonts w:ascii="Cambria Math" w:hAnsi="Cambria Math" w:cs="Times"/>
                <w:i/>
                <w:color w:val="1A1718"/>
                <w:sz w:val="26"/>
                <w:szCs w:val="26"/>
              </w:rPr>
            </m:ctrlPr>
          </m:sSubPr>
          <m:e>
            <m:r>
              <m:rPr>
                <m:sty m:val="bi"/>
              </m:rPr>
              <w:rPr>
                <w:rFonts w:ascii="Cambria Math" w:hAnsi="Cambria Math" w:cs="Times"/>
                <w:color w:val="1A1718"/>
                <w:sz w:val="26"/>
                <w:szCs w:val="26"/>
              </w:rPr>
              <m:t>r</m:t>
            </m:r>
            <m:ctrlPr>
              <w:rPr>
                <w:rFonts w:ascii="Cambria Math" w:hAnsi="Cambria Math" w:cs="Times"/>
                <w:b/>
                <w:i/>
                <w:color w:val="1A1718"/>
                <w:sz w:val="26"/>
                <w:szCs w:val="26"/>
              </w:rPr>
            </m:ctrlPr>
          </m:e>
          <m:sub>
            <m:r>
              <w:rPr>
                <w:rFonts w:ascii="Cambria Math" w:hAnsi="Cambria Math" w:cs="Times"/>
                <w:color w:val="1A1718"/>
                <w:sz w:val="26"/>
                <w:szCs w:val="26"/>
              </w:rPr>
              <m:t>k</m:t>
            </m:r>
          </m:sub>
        </m:sSub>
      </m:oMath>
      <w:r>
        <w:rPr>
          <w:rFonts w:ascii="Times" w:hAnsi="Times" w:cs="Times"/>
          <w:color w:val="1A1718"/>
          <w:sz w:val="26"/>
          <w:szCs w:val="26"/>
        </w:rPr>
        <w:t xml:space="preserve"> </w:t>
      </w:r>
      <w:r w:rsidRPr="00116F1D">
        <w:rPr>
          <w:rFonts w:ascii="Times" w:hAnsi="Times" w:cs="Times"/>
          <w:color w:val="1A1718"/>
          <w:sz w:val="26"/>
          <w:szCs w:val="26"/>
        </w:rPr>
        <w:t xml:space="preserve">is the position vector of the particle </w:t>
      </w:r>
      <w:r w:rsidRPr="00116F1D">
        <w:rPr>
          <w:rFonts w:ascii="Times" w:hAnsi="Times" w:cs="Times"/>
          <w:i/>
          <w:color w:val="1A1718"/>
          <w:sz w:val="26"/>
          <w:szCs w:val="26"/>
        </w:rPr>
        <w:t>k</w:t>
      </w:r>
      <w:r w:rsidRPr="00116F1D">
        <w:rPr>
          <w:rFonts w:ascii="Times" w:hAnsi="Times" w:cs="Times"/>
          <w:color w:val="1A1718"/>
          <w:sz w:val="26"/>
          <w:szCs w:val="26"/>
        </w:rPr>
        <w:t xml:space="preserve">, and </w:t>
      </w:r>
      <w:r w:rsidRPr="00116F1D">
        <w:rPr>
          <w:rFonts w:ascii="Times" w:hAnsi="Times" w:cs="Times"/>
          <w:b/>
          <w:i/>
          <w:color w:val="1A1718"/>
          <w:sz w:val="26"/>
          <w:szCs w:val="26"/>
        </w:rPr>
        <w:t>G</w:t>
      </w:r>
      <w:r w:rsidRPr="00116F1D">
        <w:rPr>
          <w:rFonts w:ascii="Times" w:hAnsi="Times" w:cs="Times"/>
          <w:color w:val="1A1718"/>
          <w:sz w:val="26"/>
          <w:szCs w:val="26"/>
        </w:rPr>
        <w:t xml:space="preserve"> is the reciprocal lattice vector from the first Brillouin zone of the crystal lattice, </w:t>
      </w:r>
      <m:oMath>
        <m:sSub>
          <m:sSubPr>
            <m:ctrlPr>
              <w:rPr>
                <w:rFonts w:ascii="Cambria Math" w:hAnsi="Cambria Math" w:cs="Times"/>
                <w:i/>
                <w:color w:val="1A1718"/>
                <w:sz w:val="26"/>
                <w:szCs w:val="26"/>
              </w:rPr>
            </m:ctrlPr>
          </m:sSubPr>
          <m:e>
            <m:r>
              <w:rPr>
                <w:rFonts w:ascii="Cambria Math" w:hAnsi="Cambria Math" w:cs="Times"/>
                <w:color w:val="1A1718"/>
                <w:sz w:val="26"/>
                <w:szCs w:val="26"/>
              </w:rPr>
              <m:t>θ</m:t>
            </m:r>
          </m:e>
          <m:sub>
            <m:r>
              <w:rPr>
                <w:rFonts w:ascii="Cambria Math" w:hAnsi="Cambria Math" w:cs="Times"/>
                <w:color w:val="1A1718"/>
                <w:sz w:val="26"/>
                <w:szCs w:val="26"/>
              </w:rPr>
              <m:t>ij</m:t>
            </m:r>
          </m:sub>
        </m:sSub>
      </m:oMath>
      <w:r>
        <w:rPr>
          <w:rFonts w:ascii="Times" w:hAnsi="Times" w:cs="Times"/>
          <w:color w:val="1A1718"/>
          <w:sz w:val="26"/>
          <w:szCs w:val="26"/>
        </w:rPr>
        <w:t xml:space="preserve"> </w:t>
      </w:r>
      <w:r w:rsidRPr="00116F1D">
        <w:rPr>
          <w:rFonts w:ascii="Times" w:hAnsi="Times" w:cs="Times"/>
          <w:color w:val="1A1718"/>
          <w:sz w:val="26"/>
          <w:szCs w:val="26"/>
        </w:rPr>
        <w:t>is the angle between the vector (0,1) and the vector</w:t>
      </w:r>
      <w:r>
        <w:rPr>
          <w:rFonts w:ascii="Times" w:hAnsi="Times" w:cs="Times"/>
          <w:color w:val="1A1718"/>
          <w:sz w:val="26"/>
          <w:szCs w:val="26"/>
        </w:rPr>
        <w:t xml:space="preserve"> </w:t>
      </w:r>
      <m:oMath>
        <m:sSub>
          <m:sSubPr>
            <m:ctrlPr>
              <w:rPr>
                <w:rFonts w:ascii="Cambria Math" w:hAnsi="Cambria Math" w:cs="Times"/>
                <w:i/>
                <w:color w:val="1A1718"/>
                <w:sz w:val="26"/>
                <w:szCs w:val="26"/>
              </w:rPr>
            </m:ctrlPr>
          </m:sSubPr>
          <m:e>
            <m:r>
              <m:rPr>
                <m:sty m:val="bi"/>
              </m:rPr>
              <w:rPr>
                <w:rFonts w:ascii="Cambria Math" w:hAnsi="Cambria Math" w:cs="Times"/>
                <w:color w:val="1A1718"/>
                <w:sz w:val="26"/>
                <w:szCs w:val="26"/>
                <w:lang w:val="en-US"/>
              </w:rPr>
              <m:t>r</m:t>
            </m:r>
          </m:e>
          <m:sub>
            <m:r>
              <w:rPr>
                <w:rFonts w:ascii="Cambria Math" w:hAnsi="Cambria Math" w:cs="Times"/>
                <w:color w:val="1A1718"/>
                <w:sz w:val="26"/>
                <w:szCs w:val="26"/>
              </w:rPr>
              <m:t>ij</m:t>
            </m:r>
          </m:sub>
        </m:sSub>
      </m:oMath>
      <w:r w:rsidRPr="00CF78AC">
        <w:rPr>
          <w:rFonts w:ascii="Times" w:hAnsi="Times" w:cs="Times"/>
          <w:color w:val="1A1718"/>
          <w:sz w:val="26"/>
          <w:szCs w:val="26"/>
        </w:rPr>
        <w:t>,</w:t>
      </w:r>
      <w:r w:rsidRPr="00116F1D">
        <w:rPr>
          <w:rFonts w:ascii="Times" w:hAnsi="Times" w:cs="Times"/>
          <w:color w:val="1A1718"/>
          <w:sz w:val="26"/>
          <w:szCs w:val="26"/>
        </w:rPr>
        <w:t>, and the sum over</w:t>
      </w:r>
      <w:r w:rsidRPr="00116F1D">
        <w:rPr>
          <w:rFonts w:ascii="Times" w:hAnsi="Times" w:cs="Times"/>
          <w:i/>
          <w:color w:val="1A1718"/>
          <w:sz w:val="26"/>
          <w:szCs w:val="26"/>
        </w:rPr>
        <w:t xml:space="preserve"> j</w:t>
      </w:r>
      <w:r w:rsidRPr="00116F1D">
        <w:rPr>
          <w:rFonts w:ascii="Times" w:hAnsi="Times" w:cs="Times"/>
          <w:color w:val="1A1718"/>
          <w:sz w:val="26"/>
          <w:szCs w:val="26"/>
        </w:rPr>
        <w:t xml:space="preserve"> is the sum over the </w:t>
      </w:r>
      <m:oMath>
        <m:sSub>
          <m:sSubPr>
            <m:ctrlPr>
              <w:rPr>
                <w:rFonts w:ascii="Cambria Math" w:hAnsi="Cambria Math" w:cs="Times"/>
                <w:i/>
                <w:color w:val="1A1718"/>
                <w:sz w:val="26"/>
                <w:szCs w:val="26"/>
                <w:lang w:val="en-US"/>
              </w:rPr>
            </m:ctrlPr>
          </m:sSubPr>
          <m:e>
            <m:r>
              <w:rPr>
                <w:rFonts w:ascii="Cambria Math" w:hAnsi="Cambria Math" w:cs="Times"/>
                <w:color w:val="1A1718"/>
                <w:sz w:val="26"/>
                <w:szCs w:val="26"/>
                <w:lang w:val="en-US"/>
              </w:rPr>
              <m:t>n</m:t>
            </m:r>
          </m:e>
          <m:sub>
            <m:r>
              <w:rPr>
                <w:rFonts w:ascii="Cambria Math" w:hAnsi="Cambria Math" w:cs="Times"/>
                <w:color w:val="1A1718"/>
                <w:sz w:val="26"/>
                <w:szCs w:val="26"/>
                <w:lang w:val="en-US"/>
              </w:rPr>
              <m:t>k</m:t>
            </m:r>
          </m:sub>
        </m:sSub>
      </m:oMath>
      <w:r>
        <w:rPr>
          <w:rFonts w:ascii="Times" w:hAnsi="Times" w:cs="Times"/>
          <w:color w:val="1A1718"/>
          <w:sz w:val="26"/>
          <w:szCs w:val="26"/>
        </w:rPr>
        <w:t xml:space="preserve"> </w:t>
      </w:r>
      <w:r w:rsidRPr="00116F1D">
        <w:rPr>
          <w:rFonts w:ascii="Times" w:hAnsi="Times" w:cs="Times"/>
          <w:color w:val="1A1718"/>
          <w:sz w:val="26"/>
          <w:szCs w:val="26"/>
        </w:rPr>
        <w:t xml:space="preserve">neighbors of the particle </w:t>
      </w:r>
      <w:r w:rsidRPr="00116F1D">
        <w:rPr>
          <w:rFonts w:ascii="Times" w:hAnsi="Times" w:cs="Times"/>
          <w:i/>
          <w:color w:val="1A1718"/>
          <w:sz w:val="26"/>
          <w:szCs w:val="26"/>
        </w:rPr>
        <w:t>k</w:t>
      </w:r>
      <w:r w:rsidRPr="00116F1D">
        <w:rPr>
          <w:rFonts w:ascii="Times" w:hAnsi="Times" w:cs="Times"/>
          <w:color w:val="1A1718"/>
          <w:sz w:val="26"/>
          <w:szCs w:val="26"/>
        </w:rPr>
        <w:t>.</w:t>
      </w:r>
    </w:p>
    <w:p w14:paraId="4BD9D64E" w14:textId="10AC0BEC" w:rsidR="008D3585" w:rsidRDefault="00116F1D" w:rsidP="002C3284">
      <w:pPr>
        <w:widowControl w:val="0"/>
        <w:tabs>
          <w:tab w:val="left" w:pos="220"/>
          <w:tab w:val="left" w:pos="720"/>
        </w:tabs>
        <w:autoSpaceDE w:val="0"/>
        <w:autoSpaceDN w:val="0"/>
        <w:adjustRightInd w:val="0"/>
        <w:jc w:val="both"/>
        <w:rPr>
          <w:rFonts w:ascii="Times" w:eastAsiaTheme="minorEastAsia" w:hAnsi="Times" w:cs="Times"/>
          <w:color w:val="1A1718"/>
          <w:sz w:val="26"/>
          <w:szCs w:val="26"/>
        </w:rPr>
      </w:pPr>
      <w:r>
        <w:rPr>
          <w:rFonts w:ascii="Times" w:hAnsi="Times" w:cs="Times"/>
          <w:color w:val="1A1718"/>
          <w:sz w:val="26"/>
          <w:szCs w:val="26"/>
        </w:rPr>
        <w:t>Correlations functions</w:t>
      </w:r>
      <w:r w:rsidR="008D3585">
        <w:rPr>
          <w:rFonts w:ascii="Times"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6</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oMath>
      <w:r w:rsidR="008D3585">
        <w:rPr>
          <w:rFonts w:ascii="Times" w:eastAsiaTheme="minorEastAsia" w:hAnsi="Times" w:cs="Times"/>
          <w:color w:val="1A1718"/>
          <w:sz w:val="26"/>
          <w:szCs w:val="26"/>
        </w:rPr>
        <w:t xml:space="preserve"> </w:t>
      </w:r>
      <w:r w:rsidR="008D3585" w:rsidRPr="00DC3E99">
        <w:rPr>
          <w:rFonts w:ascii="Times" w:hAnsi="Times" w:cs="Times"/>
          <w:color w:val="1A1718"/>
          <w:sz w:val="26"/>
          <w:szCs w:val="26"/>
        </w:rPr>
        <w:t>и</w:t>
      </w:r>
      <w:r w:rsidR="008D3585">
        <w:rPr>
          <w:rFonts w:ascii="Times"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oMath>
      <w:r w:rsidR="008D3585">
        <w:rPr>
          <w:rFonts w:ascii="Times" w:eastAsiaTheme="minorEastAsia" w:hAnsi="Times" w:cs="Times"/>
          <w:color w:val="1A1718"/>
          <w:sz w:val="26"/>
          <w:szCs w:val="26"/>
        </w:rPr>
        <w:t xml:space="preserve"> </w:t>
      </w:r>
      <w:r>
        <w:rPr>
          <w:rFonts w:ascii="Times" w:eastAsiaTheme="minorEastAsia" w:hAnsi="Times" w:cs="Times"/>
          <w:color w:val="1A1718"/>
          <w:sz w:val="26"/>
          <w:szCs w:val="26"/>
        </w:rPr>
        <w:t>definitions are</w:t>
      </w:r>
    </w:p>
    <w:p w14:paraId="1CCEE8A7" w14:textId="72A084DF" w:rsidR="008D3585" w:rsidRPr="00DE0126" w:rsidRDefault="007E4E0B" w:rsidP="002C3284">
      <w:pPr>
        <w:widowControl w:val="0"/>
        <w:tabs>
          <w:tab w:val="left" w:pos="220"/>
          <w:tab w:val="left" w:pos="720"/>
        </w:tabs>
        <w:autoSpaceDE w:val="0"/>
        <w:autoSpaceDN w:val="0"/>
        <w:adjustRightInd w:val="0"/>
        <w:jc w:val="both"/>
        <w:rPr>
          <w:rFonts w:ascii="Times" w:eastAsiaTheme="minorEastAsia" w:hAnsi="Times" w:cs="Times"/>
          <w:color w:val="1A1718"/>
          <w:sz w:val="26"/>
          <w:szCs w:val="26"/>
        </w:rPr>
      </w:pPr>
      <m:oMathPara>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r>
            <w:rPr>
              <w:rFonts w:ascii="Cambria Math" w:hAnsi="Cambria Math" w:cs="Times"/>
              <w:color w:val="1A1718"/>
              <w:sz w:val="26"/>
              <w:szCs w:val="26"/>
            </w:rPr>
            <m:t>=</m:t>
          </m:r>
          <m:f>
            <m:fPr>
              <m:ctrlPr>
                <w:rPr>
                  <w:rFonts w:ascii="Cambria Math" w:hAnsi="Cambria Math" w:cs="Times"/>
                  <w:i/>
                  <w:color w:val="1A1718"/>
                  <w:sz w:val="26"/>
                  <w:szCs w:val="26"/>
                </w:rPr>
              </m:ctrlPr>
            </m:fPr>
            <m:num>
              <m:d>
                <m:dPr>
                  <m:begChr m:val="〈"/>
                  <m:endChr m:val="〉"/>
                  <m:ctrlPr>
                    <w:rPr>
                      <w:rFonts w:ascii="Cambria Math" w:hAnsi="Cambria Math" w:cs="Times"/>
                      <w:i/>
                      <w:color w:val="1A1718"/>
                      <w:sz w:val="26"/>
                      <w:szCs w:val="26"/>
                    </w:rPr>
                  </m:ctrlPr>
                </m:dPr>
                <m:e>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T</m:t>
                      </m:r>
                    </m:sub>
                  </m:sSub>
                  <m:d>
                    <m:dPr>
                      <m:ctrlPr>
                        <w:rPr>
                          <w:rFonts w:ascii="Cambria Math" w:hAnsi="Cambria Math" w:cs="Times"/>
                          <w:i/>
                          <w:color w:val="1A1718"/>
                          <w:sz w:val="26"/>
                          <w:szCs w:val="26"/>
                        </w:rPr>
                      </m:ctrlPr>
                    </m:dPr>
                    <m:e>
                      <m:sSub>
                        <m:sSubPr>
                          <m:ctrlPr>
                            <w:rPr>
                              <w:rFonts w:ascii="Cambria Math" w:hAnsi="Cambria Math" w:cs="Times"/>
                              <w:i/>
                              <w:color w:val="1A1718"/>
                              <w:sz w:val="26"/>
                              <w:szCs w:val="26"/>
                            </w:rPr>
                          </m:ctrlPr>
                        </m:sSubPr>
                        <m:e>
                          <m:r>
                            <m:rPr>
                              <m:sty m:val="bi"/>
                            </m:rPr>
                            <w:rPr>
                              <w:rFonts w:ascii="Cambria Math" w:hAnsi="Cambria Math" w:cs="Times"/>
                              <w:color w:val="1A1718"/>
                              <w:sz w:val="26"/>
                              <w:szCs w:val="26"/>
                            </w:rPr>
                            <m:t>r</m:t>
                          </m:r>
                          <m:ctrlPr>
                            <w:rPr>
                              <w:rFonts w:ascii="Cambria Math" w:hAnsi="Cambria Math" w:cs="Times"/>
                              <w:b/>
                              <w:i/>
                              <w:color w:val="1A1718"/>
                              <w:sz w:val="26"/>
                              <w:szCs w:val="26"/>
                            </w:rPr>
                          </m:ctrlPr>
                        </m:e>
                        <m:sub>
                          <m:r>
                            <w:rPr>
                              <w:rFonts w:ascii="Cambria Math" w:hAnsi="Cambria Math" w:cs="Times"/>
                              <w:color w:val="1A1718"/>
                              <w:sz w:val="26"/>
                              <w:szCs w:val="26"/>
                            </w:rPr>
                            <m:t>k</m:t>
                          </m:r>
                        </m:sub>
                      </m:sSub>
                    </m:e>
                  </m:d>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0</m:t>
                      </m:r>
                    </m:e>
                  </m:d>
                </m:e>
              </m:d>
            </m:num>
            <m:den>
              <m:r>
                <w:rPr>
                  <w:rFonts w:ascii="Cambria Math" w:hAnsi="Cambria Math" w:cs="Times"/>
                  <w:color w:val="1A1718"/>
                  <w:sz w:val="26"/>
                  <w:szCs w:val="26"/>
                  <w:lang w:val="en-US"/>
                </w:rPr>
                <m:t>g</m:t>
              </m:r>
              <m:d>
                <m:dPr>
                  <m:ctrlPr>
                    <w:rPr>
                      <w:rFonts w:ascii="Cambria Math" w:hAnsi="Cambria Math" w:cs="Times"/>
                      <w:i/>
                      <w:color w:val="1A1718"/>
                      <w:sz w:val="26"/>
                      <w:szCs w:val="26"/>
                      <w:lang w:val="en-US"/>
                    </w:rPr>
                  </m:ctrlPr>
                </m:dPr>
                <m:e>
                  <m:r>
                    <w:rPr>
                      <w:rFonts w:ascii="Cambria Math" w:hAnsi="Cambria Math" w:cs="Times"/>
                      <w:color w:val="1A1718"/>
                      <w:sz w:val="26"/>
                      <w:szCs w:val="26"/>
                      <w:lang w:val="en-US"/>
                    </w:rPr>
                    <m:t>r</m:t>
                  </m:r>
                </m:e>
              </m:d>
            </m:den>
          </m:f>
        </m:oMath>
      </m:oMathPara>
    </w:p>
    <w:p w14:paraId="7D59DF92" w14:textId="218CEF4E" w:rsidR="00DE0126" w:rsidRPr="00DE0126" w:rsidRDefault="007E4E0B" w:rsidP="00DE0126">
      <w:pPr>
        <w:widowControl w:val="0"/>
        <w:tabs>
          <w:tab w:val="left" w:pos="220"/>
          <w:tab w:val="left" w:pos="720"/>
        </w:tabs>
        <w:autoSpaceDE w:val="0"/>
        <w:autoSpaceDN w:val="0"/>
        <w:adjustRightInd w:val="0"/>
        <w:jc w:val="both"/>
        <w:rPr>
          <w:rFonts w:ascii="Times" w:eastAsiaTheme="minorEastAsia" w:hAnsi="Times" w:cs="Times"/>
          <w:color w:val="1A1718"/>
          <w:sz w:val="26"/>
          <w:szCs w:val="26"/>
        </w:rPr>
      </w:pPr>
      <m:oMathPara>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6</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r>
            <w:rPr>
              <w:rFonts w:ascii="Cambria Math" w:hAnsi="Cambria Math" w:cs="Times"/>
              <w:color w:val="1A1718"/>
              <w:sz w:val="26"/>
              <w:szCs w:val="26"/>
            </w:rPr>
            <m:t>=</m:t>
          </m:r>
          <m:f>
            <m:fPr>
              <m:ctrlPr>
                <w:rPr>
                  <w:rFonts w:ascii="Cambria Math" w:hAnsi="Cambria Math" w:cs="Times"/>
                  <w:i/>
                  <w:color w:val="1A1718"/>
                  <w:sz w:val="26"/>
                  <w:szCs w:val="26"/>
                </w:rPr>
              </m:ctrlPr>
            </m:fPr>
            <m:num>
              <m:d>
                <m:dPr>
                  <m:begChr m:val="〈"/>
                  <m:endChr m:val="〉"/>
                  <m:ctrlPr>
                    <w:rPr>
                      <w:rFonts w:ascii="Cambria Math" w:hAnsi="Cambria Math" w:cs="Times"/>
                      <w:i/>
                      <w:color w:val="1A1718"/>
                      <w:sz w:val="26"/>
                      <w:szCs w:val="26"/>
                    </w:rPr>
                  </m:ctrlPr>
                </m:dPr>
                <m:e>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6</m:t>
                      </m:r>
                    </m:sub>
                  </m:sSub>
                  <m:d>
                    <m:dPr>
                      <m:ctrlPr>
                        <w:rPr>
                          <w:rFonts w:ascii="Cambria Math" w:hAnsi="Cambria Math" w:cs="Times"/>
                          <w:i/>
                          <w:color w:val="1A1718"/>
                          <w:sz w:val="26"/>
                          <w:szCs w:val="26"/>
                        </w:rPr>
                      </m:ctrlPr>
                    </m:dPr>
                    <m:e>
                      <m:sSub>
                        <m:sSubPr>
                          <m:ctrlPr>
                            <w:rPr>
                              <w:rFonts w:ascii="Cambria Math" w:hAnsi="Cambria Math" w:cs="Times"/>
                              <w:i/>
                              <w:color w:val="1A1718"/>
                              <w:sz w:val="26"/>
                              <w:szCs w:val="26"/>
                            </w:rPr>
                          </m:ctrlPr>
                        </m:sSubPr>
                        <m:e>
                          <m:r>
                            <m:rPr>
                              <m:sty m:val="bi"/>
                            </m:rPr>
                            <w:rPr>
                              <w:rFonts w:ascii="Cambria Math" w:hAnsi="Cambria Math" w:cs="Times"/>
                              <w:color w:val="1A1718"/>
                              <w:sz w:val="26"/>
                              <w:szCs w:val="26"/>
                            </w:rPr>
                            <m:t>r</m:t>
                          </m:r>
                          <m:ctrlPr>
                            <w:rPr>
                              <w:rFonts w:ascii="Cambria Math" w:hAnsi="Cambria Math" w:cs="Times"/>
                              <w:b/>
                              <w:i/>
                              <w:color w:val="1A1718"/>
                              <w:sz w:val="26"/>
                              <w:szCs w:val="26"/>
                            </w:rPr>
                          </m:ctrlPr>
                        </m:e>
                        <m:sub>
                          <m:r>
                            <w:rPr>
                              <w:rFonts w:ascii="Cambria Math" w:hAnsi="Cambria Math" w:cs="Times"/>
                              <w:color w:val="1A1718"/>
                              <w:sz w:val="26"/>
                              <w:szCs w:val="26"/>
                            </w:rPr>
                            <m:t>k</m:t>
                          </m:r>
                        </m:sub>
                      </m:sSub>
                    </m:e>
                  </m:d>
                  <m:sSub>
                    <m:sSubPr>
                      <m:ctrlPr>
                        <w:rPr>
                          <w:rFonts w:ascii="Cambria Math" w:hAnsi="Cambria Math" w:cs="Times"/>
                          <w:i/>
                          <w:color w:val="1A1718"/>
                          <w:sz w:val="26"/>
                          <w:szCs w:val="26"/>
                        </w:rPr>
                      </m:ctrlPr>
                    </m:sSubPr>
                    <m:e>
                      <m:r>
                        <w:rPr>
                          <w:rFonts w:ascii="Cambria Math" w:hAnsi="Cambria Math" w:cs="Times"/>
                          <w:color w:val="1A1718"/>
                          <w:sz w:val="26"/>
                          <w:szCs w:val="26"/>
                          <w:lang w:val="en-US"/>
                        </w:rPr>
                        <m:t>Ψ</m:t>
                      </m:r>
                    </m:e>
                    <m:sub>
                      <m:r>
                        <w:rPr>
                          <w:rFonts w:ascii="Cambria Math" w:hAnsi="Cambria Math" w:cs="Times"/>
                          <w:color w:val="1A1718"/>
                          <w:sz w:val="26"/>
                          <w:szCs w:val="26"/>
                          <w:lang w:val="en-US"/>
                        </w:rPr>
                        <m:t>6</m:t>
                      </m:r>
                    </m:sub>
                  </m:sSub>
                  <m:d>
                    <m:dPr>
                      <m:ctrlPr>
                        <w:rPr>
                          <w:rFonts w:ascii="Cambria Math" w:hAnsi="Cambria Math" w:cs="Times"/>
                          <w:i/>
                          <w:color w:val="1A1718"/>
                          <w:sz w:val="26"/>
                          <w:szCs w:val="26"/>
                        </w:rPr>
                      </m:ctrlPr>
                    </m:dPr>
                    <m:e>
                      <m:r>
                        <w:rPr>
                          <w:rFonts w:ascii="Cambria Math" w:hAnsi="Cambria Math" w:cs="Times"/>
                          <w:color w:val="1A1718"/>
                          <w:sz w:val="26"/>
                          <w:szCs w:val="26"/>
                        </w:rPr>
                        <m:t>0</m:t>
                      </m:r>
                    </m:e>
                  </m:d>
                </m:e>
              </m:d>
            </m:num>
            <m:den>
              <m:r>
                <w:rPr>
                  <w:rFonts w:ascii="Cambria Math" w:hAnsi="Cambria Math" w:cs="Times"/>
                  <w:color w:val="1A1718"/>
                  <w:sz w:val="26"/>
                  <w:szCs w:val="26"/>
                  <w:lang w:val="en-US"/>
                </w:rPr>
                <m:t>g</m:t>
              </m:r>
              <m:d>
                <m:dPr>
                  <m:ctrlPr>
                    <w:rPr>
                      <w:rFonts w:ascii="Cambria Math" w:hAnsi="Cambria Math" w:cs="Times"/>
                      <w:i/>
                      <w:color w:val="1A1718"/>
                      <w:sz w:val="26"/>
                      <w:szCs w:val="26"/>
                      <w:lang w:val="en-US"/>
                    </w:rPr>
                  </m:ctrlPr>
                </m:dPr>
                <m:e>
                  <m:r>
                    <w:rPr>
                      <w:rFonts w:ascii="Cambria Math" w:hAnsi="Cambria Math" w:cs="Times"/>
                      <w:color w:val="1A1718"/>
                      <w:sz w:val="26"/>
                      <w:szCs w:val="26"/>
                      <w:lang w:val="en-US"/>
                    </w:rPr>
                    <m:t>r</m:t>
                  </m:r>
                </m:e>
              </m:d>
            </m:den>
          </m:f>
        </m:oMath>
      </m:oMathPara>
    </w:p>
    <w:p w14:paraId="105D60B5" w14:textId="3BD51FC3" w:rsidR="00116F1D" w:rsidRDefault="00116F1D" w:rsidP="00AA2E9A">
      <w:pPr>
        <w:widowControl w:val="0"/>
        <w:autoSpaceDE w:val="0"/>
        <w:autoSpaceDN w:val="0"/>
        <w:adjustRightInd w:val="0"/>
        <w:spacing w:after="240" w:line="300" w:lineRule="atLeast"/>
        <w:jc w:val="both"/>
        <w:rPr>
          <w:rFonts w:ascii="Times" w:eastAsiaTheme="minorEastAsia" w:hAnsi="Times" w:cs="Times"/>
          <w:color w:val="1A1718"/>
          <w:sz w:val="26"/>
          <w:szCs w:val="26"/>
        </w:rPr>
      </w:pPr>
      <w:r w:rsidRPr="00116F1D">
        <w:rPr>
          <w:rFonts w:ascii="Times" w:eastAsiaTheme="minorEastAsia" w:hAnsi="Times" w:cs="Times"/>
          <w:color w:val="1A1718"/>
          <w:sz w:val="26"/>
          <w:szCs w:val="26"/>
        </w:rPr>
        <w:t xml:space="preserve">Here </w:t>
      </w:r>
      <m:oMath>
        <m:r>
          <w:rPr>
            <w:rFonts w:ascii="Cambria Math" w:hAnsi="Cambria Math" w:cs="Times"/>
            <w:color w:val="1A1718"/>
            <w:sz w:val="26"/>
            <w:szCs w:val="26"/>
            <w:lang w:val="en-US"/>
          </w:rPr>
          <m:t>g</m:t>
        </m:r>
        <m:d>
          <m:dPr>
            <m:ctrlPr>
              <w:rPr>
                <w:rFonts w:ascii="Cambria Math" w:hAnsi="Cambria Math" w:cs="Times"/>
                <w:i/>
                <w:color w:val="1A1718"/>
                <w:sz w:val="26"/>
                <w:szCs w:val="26"/>
                <w:lang w:val="en-US"/>
              </w:rPr>
            </m:ctrlPr>
          </m:dPr>
          <m:e>
            <m:r>
              <w:rPr>
                <w:rFonts w:ascii="Cambria Math" w:hAnsi="Cambria Math" w:cs="Times"/>
                <w:color w:val="1A1718"/>
                <w:sz w:val="26"/>
                <w:szCs w:val="26"/>
                <w:lang w:val="en-US"/>
              </w:rPr>
              <m:t>r</m:t>
            </m:r>
          </m:e>
        </m:d>
        <m:r>
          <w:rPr>
            <w:rFonts w:ascii="Cambria Math" w:eastAsiaTheme="minorEastAsia" w:hAnsi="Cambria Math" w:cs="Times"/>
            <w:color w:val="1A1718"/>
            <w:sz w:val="26"/>
            <w:szCs w:val="26"/>
            <w:lang w:val="en-US"/>
          </w:rPr>
          <m:t>=</m:t>
        </m:r>
        <m:d>
          <m:dPr>
            <m:begChr m:val="〈"/>
            <m:endChr m:val="〉"/>
            <m:ctrlPr>
              <w:rPr>
                <w:rFonts w:ascii="Cambria Math" w:eastAsiaTheme="minorEastAsia" w:hAnsi="Cambria Math" w:cs="Times"/>
                <w:i/>
                <w:color w:val="1A1718"/>
                <w:sz w:val="26"/>
                <w:szCs w:val="26"/>
                <w:lang w:val="en-US"/>
              </w:rPr>
            </m:ctrlPr>
          </m:dPr>
          <m:e>
            <m:r>
              <w:rPr>
                <w:rFonts w:ascii="Cambria Math" w:eastAsiaTheme="minorEastAsia" w:hAnsi="Cambria Math" w:cs="Times"/>
                <w:color w:val="1A1718"/>
                <w:sz w:val="26"/>
                <w:szCs w:val="26"/>
                <w:lang w:val="en-US"/>
              </w:rPr>
              <m:t>δ(</m:t>
            </m:r>
            <m:sSub>
              <m:sSubPr>
                <m:ctrlPr>
                  <w:rPr>
                    <w:rFonts w:ascii="Cambria Math" w:eastAsiaTheme="minorEastAsia" w:hAnsi="Cambria Math" w:cs="Times"/>
                    <w:i/>
                    <w:color w:val="1A1718"/>
                    <w:sz w:val="26"/>
                    <w:szCs w:val="26"/>
                    <w:lang w:val="en-US"/>
                  </w:rPr>
                </m:ctrlPr>
              </m:sSubPr>
              <m:e>
                <m:r>
                  <m:rPr>
                    <m:sty m:val="bi"/>
                  </m:rPr>
                  <w:rPr>
                    <w:rFonts w:ascii="Cambria Math" w:eastAsiaTheme="minorEastAsia" w:hAnsi="Cambria Math" w:cs="Times"/>
                    <w:color w:val="1A1718"/>
                    <w:sz w:val="26"/>
                    <w:szCs w:val="26"/>
                    <w:lang w:val="en-US"/>
                  </w:rPr>
                  <m:t>r</m:t>
                </m:r>
              </m:e>
              <m:sub>
                <m:r>
                  <w:rPr>
                    <w:rFonts w:ascii="Cambria Math" w:eastAsiaTheme="minorEastAsia" w:hAnsi="Cambria Math" w:cs="Times"/>
                    <w:color w:val="1A1718"/>
                    <w:sz w:val="26"/>
                    <w:szCs w:val="26"/>
                    <w:lang w:val="en-US"/>
                  </w:rPr>
                  <m:t>i</m:t>
                </m:r>
              </m:sub>
            </m:sSub>
            <m:r>
              <w:rPr>
                <w:rFonts w:ascii="Cambria Math" w:eastAsiaTheme="minorEastAsia" w:hAnsi="Cambria Math" w:cs="Times"/>
                <w:color w:val="1A1718"/>
                <w:sz w:val="26"/>
                <w:szCs w:val="26"/>
                <w:lang w:val="en-US"/>
              </w:rPr>
              <m:t>)δ(</m:t>
            </m:r>
            <m:sSub>
              <m:sSubPr>
                <m:ctrlPr>
                  <w:rPr>
                    <w:rFonts w:ascii="Cambria Math" w:eastAsiaTheme="minorEastAsia" w:hAnsi="Cambria Math" w:cs="Times"/>
                    <w:i/>
                    <w:color w:val="1A1718"/>
                    <w:sz w:val="26"/>
                    <w:szCs w:val="26"/>
                    <w:lang w:val="en-US"/>
                  </w:rPr>
                </m:ctrlPr>
              </m:sSubPr>
              <m:e>
                <m:r>
                  <m:rPr>
                    <m:sty m:val="bi"/>
                  </m:rPr>
                  <w:rPr>
                    <w:rFonts w:ascii="Cambria Math" w:eastAsiaTheme="minorEastAsia" w:hAnsi="Cambria Math" w:cs="Times"/>
                    <w:color w:val="1A1718"/>
                    <w:sz w:val="26"/>
                    <w:szCs w:val="26"/>
                    <w:lang w:val="en-US"/>
                  </w:rPr>
                  <m:t>r</m:t>
                </m:r>
              </m:e>
              <m:sub>
                <m:r>
                  <w:rPr>
                    <w:rFonts w:ascii="Cambria Math" w:eastAsiaTheme="minorEastAsia" w:hAnsi="Cambria Math" w:cs="Times"/>
                    <w:color w:val="1A1718"/>
                    <w:sz w:val="26"/>
                    <w:szCs w:val="26"/>
                    <w:lang w:val="en-US"/>
                  </w:rPr>
                  <m:t>j</m:t>
                </m:r>
              </m:sub>
            </m:sSub>
            <m:r>
              <w:rPr>
                <w:rFonts w:ascii="Cambria Math" w:eastAsiaTheme="minorEastAsia" w:hAnsi="Cambria Math" w:cs="Times"/>
                <w:color w:val="1A1718"/>
                <w:sz w:val="26"/>
                <w:szCs w:val="26"/>
                <w:lang w:val="en-US"/>
              </w:rPr>
              <m:t>)</m:t>
            </m:r>
          </m:e>
        </m:d>
        <m:r>
          <w:rPr>
            <w:rFonts w:ascii="Cambria Math" w:eastAsiaTheme="minorEastAsia" w:hAnsi="Cambria Math" w:cs="Times"/>
            <w:color w:val="1A1718"/>
            <w:sz w:val="26"/>
            <w:szCs w:val="26"/>
            <w:lang w:val="en-US"/>
          </w:rPr>
          <m:t xml:space="preserve"> </m:t>
        </m:r>
      </m:oMath>
      <w:r w:rsidRPr="00116F1D">
        <w:rPr>
          <w:rFonts w:ascii="Times" w:eastAsiaTheme="minorEastAsia" w:hAnsi="Times" w:cs="Times"/>
          <w:color w:val="1A1718"/>
          <w:sz w:val="26"/>
          <w:szCs w:val="26"/>
        </w:rPr>
        <w:t xml:space="preserve">is the pair correlation function. The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r>
          <w:rPr>
            <w:rFonts w:ascii="Cambria Math" w:hAnsi="Cambria Math" w:cs="Times"/>
            <w:color w:val="1A1718"/>
            <w:sz w:val="26"/>
            <w:szCs w:val="26"/>
          </w:rPr>
          <m:t xml:space="preserve"> </m:t>
        </m:r>
      </m:oMath>
      <w:r w:rsidRPr="00116F1D">
        <w:rPr>
          <w:rFonts w:ascii="Times" w:eastAsiaTheme="minorEastAsia" w:hAnsi="Times" w:cs="Times"/>
          <w:color w:val="1A1718"/>
          <w:sz w:val="26"/>
          <w:szCs w:val="26"/>
        </w:rPr>
        <w:t>behavior determines the transition to the solid phase. For this, in the limit</w:t>
      </w:r>
      <w:r>
        <w:rPr>
          <w:rFonts w:ascii="Times" w:eastAsiaTheme="minorEastAsia" w:hAnsi="Times" w:cs="Times"/>
          <w:color w:val="1A1718"/>
          <w:sz w:val="26"/>
          <w:szCs w:val="26"/>
        </w:rPr>
        <w:t xml:space="preserve"> </w:t>
      </w:r>
      <m:oMath>
        <m:r>
          <w:rPr>
            <w:rFonts w:ascii="Cambria Math" w:hAnsi="Cambria Math" w:cs="Times"/>
            <w:color w:val="1A1718"/>
            <w:sz w:val="26"/>
            <w:szCs w:val="26"/>
          </w:rPr>
          <m:t>r</m:t>
        </m:r>
        <m:r>
          <w:rPr>
            <w:rFonts w:ascii="Cambria Math" w:hAnsi="Cambria Math" w:cs="Times"/>
            <w:color w:val="1A1718"/>
            <w:sz w:val="26"/>
            <w:szCs w:val="26"/>
            <w:lang w:val="en-US"/>
          </w:rPr>
          <m:t>≫1</m:t>
        </m:r>
      </m:oMath>
      <w:r>
        <w:rPr>
          <w:rFonts w:ascii="Times" w:eastAsiaTheme="minorEastAsia" w:hAnsi="Times" w:cs="Times"/>
          <w:color w:val="1A1718"/>
          <w:sz w:val="26"/>
          <w:szCs w:val="26"/>
          <w:lang w:val="en-US"/>
        </w:rPr>
        <w:t xml:space="preserve"> </w:t>
      </w:r>
      <w:r w:rsidRPr="00116F1D">
        <w:rPr>
          <w:rFonts w:ascii="Times" w:eastAsiaTheme="minorEastAsia" w:hAnsi="Times" w:cs="Times"/>
          <w:color w:val="1A1718"/>
          <w:sz w:val="26"/>
          <w:szCs w:val="26"/>
        </w:rPr>
        <w:t xml:space="preserve"> there must be</w:t>
      </w:r>
      <w:r>
        <w:rPr>
          <w:rFonts w:ascii="Times" w:eastAsiaTheme="minorEastAsia"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r>
          <w:rPr>
            <w:rFonts w:ascii="Cambria Math" w:hAnsi="Cambria Math" w:cs="Times"/>
            <w:color w:val="1A1718"/>
            <w:sz w:val="26"/>
            <w:szCs w:val="26"/>
          </w:rPr>
          <m:t>∼</m:t>
        </m:r>
        <m:sSup>
          <m:sSupPr>
            <m:ctrlPr>
              <w:rPr>
                <w:rFonts w:ascii="Cambria Math" w:hAnsi="Cambria Math" w:cs="Times"/>
                <w:i/>
                <w:color w:val="1A1718"/>
                <w:sz w:val="26"/>
                <w:szCs w:val="26"/>
                <w:lang w:val="en-US"/>
              </w:rPr>
            </m:ctrlPr>
          </m:sSupPr>
          <m:e>
            <m:r>
              <w:rPr>
                <w:rFonts w:ascii="Cambria Math" w:hAnsi="Cambria Math" w:cs="Times"/>
                <w:color w:val="1A1718"/>
                <w:sz w:val="26"/>
                <w:szCs w:val="26"/>
                <w:lang w:val="en-US"/>
              </w:rPr>
              <m:t>r</m:t>
            </m:r>
            <m:ctrlPr>
              <w:rPr>
                <w:rFonts w:ascii="Cambria Math" w:hAnsi="Cambria Math" w:cs="Times"/>
                <w:i/>
                <w:color w:val="1A1718"/>
                <w:sz w:val="26"/>
                <w:szCs w:val="26"/>
              </w:rPr>
            </m:ctrlPr>
          </m:e>
          <m:sup>
            <m:r>
              <w:rPr>
                <w:rFonts w:ascii="Cambria Math" w:hAnsi="Cambria Math" w:cs="Times"/>
                <w:color w:val="1A1718"/>
                <w:sz w:val="26"/>
                <w:szCs w:val="26"/>
                <w:lang w:val="en-US"/>
              </w:rPr>
              <m:t>-η</m:t>
            </m:r>
          </m:sup>
        </m:sSup>
      </m:oMath>
      <w:r>
        <w:rPr>
          <w:rFonts w:ascii="Times" w:eastAsiaTheme="minorEastAsia" w:hAnsi="Times" w:cs="Times"/>
          <w:color w:val="1A1718"/>
          <w:sz w:val="26"/>
          <w:szCs w:val="26"/>
          <w:lang w:val="en-US"/>
        </w:rPr>
        <w:t xml:space="preserve"> c </w:t>
      </w:r>
      <m:oMath>
        <m:r>
          <w:rPr>
            <w:rFonts w:ascii="Cambria Math" w:hAnsi="Cambria Math" w:cs="Times"/>
            <w:color w:val="1A1718"/>
            <w:sz w:val="26"/>
            <w:szCs w:val="26"/>
            <w:lang w:val="en-US"/>
          </w:rPr>
          <m:t>η≤</m:t>
        </m:r>
        <m:f>
          <m:fPr>
            <m:ctrlPr>
              <w:rPr>
                <w:rFonts w:ascii="Cambria Math" w:hAnsi="Cambria Math" w:cs="Times"/>
                <w:i/>
                <w:color w:val="1A1718"/>
                <w:sz w:val="26"/>
                <w:szCs w:val="26"/>
                <w:lang w:val="en-US"/>
              </w:rPr>
            </m:ctrlPr>
          </m:fPr>
          <m:num>
            <m:r>
              <w:rPr>
                <w:rFonts w:ascii="Cambria Math" w:hAnsi="Cambria Math" w:cs="Times"/>
                <w:color w:val="1A1718"/>
                <w:sz w:val="26"/>
                <w:szCs w:val="26"/>
                <w:lang w:val="en-US"/>
              </w:rPr>
              <m:t>1</m:t>
            </m:r>
          </m:num>
          <m:den>
            <m:r>
              <w:rPr>
                <w:rFonts w:ascii="Cambria Math" w:hAnsi="Cambria Math" w:cs="Times"/>
                <w:color w:val="1A1718"/>
                <w:sz w:val="26"/>
                <w:szCs w:val="26"/>
                <w:lang w:val="en-US"/>
              </w:rPr>
              <m:t>3</m:t>
            </m:r>
          </m:den>
        </m:f>
      </m:oMath>
      <w:r w:rsidRPr="00116F1D">
        <w:rPr>
          <w:rFonts w:ascii="Times" w:eastAsiaTheme="minorEastAsia" w:hAnsi="Times" w:cs="Times"/>
          <w:color w:val="1A1718"/>
          <w:sz w:val="26"/>
          <w:szCs w:val="26"/>
        </w:rPr>
        <w:t>. In turn, similarly, the behavior</w:t>
      </w:r>
      <w:r w:rsidR="00121386">
        <w:rPr>
          <w:rFonts w:ascii="Times" w:eastAsiaTheme="minorEastAsia"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6</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oMath>
      <w:r w:rsidRPr="00116F1D">
        <w:rPr>
          <w:rFonts w:ascii="Times" w:eastAsiaTheme="minorEastAsia" w:hAnsi="Times" w:cs="Times"/>
          <w:color w:val="1A1718"/>
          <w:sz w:val="26"/>
          <w:szCs w:val="26"/>
        </w:rPr>
        <w:t xml:space="preserve"> determines the transition to the hexatic phase at</w:t>
      </w:r>
      <w:r w:rsidR="00121386">
        <w:rPr>
          <w:rFonts w:ascii="Times" w:eastAsiaTheme="minorEastAsia" w:hAnsi="Times" w:cs="Times"/>
          <w:color w:val="1A1718"/>
          <w:sz w:val="26"/>
          <w:szCs w:val="26"/>
        </w:rPr>
        <w:t xml:space="preserve"> </w:t>
      </w:r>
      <m:oMath>
        <m:r>
          <w:rPr>
            <w:rFonts w:ascii="Cambria Math" w:hAnsi="Cambria Math" w:cs="Times"/>
            <w:color w:val="1A1718"/>
            <w:sz w:val="26"/>
            <w:szCs w:val="26"/>
            <w:lang w:val="en-US"/>
          </w:rPr>
          <m:t>η≤</m:t>
        </m:r>
        <m:f>
          <m:fPr>
            <m:ctrlPr>
              <w:rPr>
                <w:rFonts w:ascii="Cambria Math" w:hAnsi="Cambria Math" w:cs="Times"/>
                <w:i/>
                <w:color w:val="1A1718"/>
                <w:sz w:val="26"/>
                <w:szCs w:val="26"/>
                <w:lang w:val="en-US"/>
              </w:rPr>
            </m:ctrlPr>
          </m:fPr>
          <m:num>
            <m:r>
              <w:rPr>
                <w:rFonts w:ascii="Cambria Math" w:hAnsi="Cambria Math" w:cs="Times"/>
                <w:color w:val="1A1718"/>
                <w:sz w:val="26"/>
                <w:szCs w:val="26"/>
                <w:lang w:val="en-US"/>
              </w:rPr>
              <m:t>1</m:t>
            </m:r>
          </m:num>
          <m:den>
            <m:r>
              <w:rPr>
                <w:rFonts w:ascii="Cambria Math" w:hAnsi="Cambria Math" w:cs="Times"/>
                <w:color w:val="1A1718"/>
                <w:sz w:val="26"/>
                <w:szCs w:val="26"/>
                <w:lang w:val="en-US"/>
              </w:rPr>
              <m:t>4</m:t>
            </m:r>
          </m:den>
        </m:f>
      </m:oMath>
      <w:r w:rsidR="00121386">
        <w:rPr>
          <w:rFonts w:ascii="Times" w:eastAsiaTheme="minorEastAsia" w:hAnsi="Times" w:cs="Times"/>
          <w:color w:val="1A1718"/>
          <w:sz w:val="26"/>
          <w:szCs w:val="26"/>
        </w:rPr>
        <w:t>.</w:t>
      </w:r>
    </w:p>
    <w:p w14:paraId="4F9C34BA" w14:textId="369FB2D7" w:rsidR="00D26B76" w:rsidRDefault="00D26B76" w:rsidP="00AA2E9A">
      <w:pPr>
        <w:widowControl w:val="0"/>
        <w:autoSpaceDE w:val="0"/>
        <w:autoSpaceDN w:val="0"/>
        <w:adjustRightInd w:val="0"/>
        <w:spacing w:after="240" w:line="300" w:lineRule="atLeast"/>
        <w:jc w:val="both"/>
        <w:rPr>
          <w:rFonts w:ascii="Times" w:eastAsiaTheme="minorEastAsia" w:hAnsi="Times" w:cs="Times"/>
          <w:color w:val="1A1718"/>
          <w:sz w:val="26"/>
          <w:szCs w:val="26"/>
        </w:rPr>
      </w:pPr>
      <w:r w:rsidRPr="00D26B76">
        <w:rPr>
          <w:rFonts w:ascii="Times" w:eastAsiaTheme="minorEastAsia" w:hAnsi="Times" w:cs="Times"/>
          <w:color w:val="1A1718"/>
          <w:sz w:val="26"/>
          <w:szCs w:val="26"/>
        </w:rPr>
        <w:t>In addition, we plotted the histograms of the local particle density for different values of the average density over which the transitions from fluid into hexatic and then into the solid phase are also traced qualitatively (in the form of a histogram).</w:t>
      </w:r>
    </w:p>
    <w:p w14:paraId="7636C91D" w14:textId="553500D3" w:rsidR="00D26B76" w:rsidRPr="00AE2084" w:rsidRDefault="00D26B76" w:rsidP="00AA2E9A">
      <w:pPr>
        <w:widowControl w:val="0"/>
        <w:autoSpaceDE w:val="0"/>
        <w:autoSpaceDN w:val="0"/>
        <w:adjustRightInd w:val="0"/>
        <w:spacing w:after="240" w:line="300" w:lineRule="atLeast"/>
        <w:jc w:val="both"/>
        <w:rPr>
          <w:rFonts w:ascii="Times" w:eastAsiaTheme="minorEastAsia" w:hAnsi="Times" w:cs="Times"/>
          <w:color w:val="1A1718"/>
          <w:sz w:val="26"/>
          <w:szCs w:val="26"/>
        </w:rPr>
      </w:pPr>
      <w:bookmarkStart w:id="0" w:name="_GoBack"/>
      <w:bookmarkEnd w:id="0"/>
      <w:r w:rsidRPr="00D26B76">
        <w:rPr>
          <w:rFonts w:ascii="Times" w:eastAsiaTheme="minorEastAsia" w:hAnsi="Times" w:cs="Times"/>
          <w:color w:val="1A1718"/>
          <w:sz w:val="26"/>
          <w:szCs w:val="26"/>
        </w:rPr>
        <w:t xml:space="preserve">The figures below show the behavior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6</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oMath>
      <w:r>
        <w:rPr>
          <w:rFonts w:ascii="Times" w:eastAsiaTheme="minorEastAsia" w:hAnsi="Times" w:cs="Times"/>
          <w:color w:val="1A1718"/>
          <w:sz w:val="26"/>
          <w:szCs w:val="26"/>
        </w:rPr>
        <w:t xml:space="preserve"> </w:t>
      </w:r>
      <w:r w:rsidRPr="00DC3E99">
        <w:rPr>
          <w:rFonts w:ascii="Times" w:hAnsi="Times" w:cs="Times"/>
          <w:color w:val="1A1718"/>
          <w:sz w:val="26"/>
          <w:szCs w:val="26"/>
        </w:rPr>
        <w:t>и</w:t>
      </w:r>
      <w:r>
        <w:rPr>
          <w:rFonts w:ascii="Times"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r>
          <w:rPr>
            <w:rFonts w:ascii="Cambria Math" w:hAnsi="Cambria Math" w:cs="Times"/>
            <w:color w:val="1A1718"/>
            <w:sz w:val="26"/>
            <w:szCs w:val="26"/>
          </w:rPr>
          <m:t xml:space="preserve"> </m:t>
        </m:r>
      </m:oMath>
      <w:r w:rsidRPr="00D26B76">
        <w:rPr>
          <w:rFonts w:ascii="Times" w:eastAsiaTheme="minorEastAsia" w:hAnsi="Times" w:cs="Times"/>
          <w:color w:val="1A1718"/>
          <w:sz w:val="26"/>
          <w:szCs w:val="26"/>
        </w:rPr>
        <w:t>for the densities corresponding to the fluid-phase, the transition point in the hexatic-phase</w:t>
      </w:r>
      <w:r>
        <w:rPr>
          <w:rFonts w:ascii="Times" w:eastAsiaTheme="minorEastAsia"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6</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r>
          <w:rPr>
            <w:rFonts w:ascii="Cambria Math" w:hAnsi="Cambria Math" w:cs="Times"/>
            <w:color w:val="1A1718"/>
            <w:sz w:val="26"/>
            <w:szCs w:val="26"/>
          </w:rPr>
          <m:t>∼</m:t>
        </m:r>
        <m:sSup>
          <m:sSupPr>
            <m:ctrlPr>
              <w:rPr>
                <w:rFonts w:ascii="Cambria Math" w:hAnsi="Cambria Math" w:cs="Times"/>
                <w:i/>
                <w:color w:val="1A1718"/>
                <w:sz w:val="26"/>
                <w:szCs w:val="26"/>
                <w:lang w:val="en-US"/>
              </w:rPr>
            </m:ctrlPr>
          </m:sSupPr>
          <m:e>
            <m:r>
              <w:rPr>
                <w:rFonts w:ascii="Cambria Math" w:hAnsi="Cambria Math" w:cs="Times"/>
                <w:color w:val="1A1718"/>
                <w:sz w:val="26"/>
                <w:szCs w:val="26"/>
                <w:lang w:val="en-US"/>
              </w:rPr>
              <m:t>r</m:t>
            </m:r>
            <m:ctrlPr>
              <w:rPr>
                <w:rFonts w:ascii="Cambria Math" w:hAnsi="Cambria Math" w:cs="Times"/>
                <w:i/>
                <w:color w:val="1A1718"/>
                <w:sz w:val="26"/>
                <w:szCs w:val="26"/>
              </w:rPr>
            </m:ctrlPr>
          </m:e>
          <m:sup>
            <m:r>
              <w:rPr>
                <w:rFonts w:ascii="Cambria Math" w:hAnsi="Cambria Math" w:cs="Times"/>
                <w:color w:val="1A1718"/>
                <w:sz w:val="26"/>
                <w:szCs w:val="26"/>
                <w:lang w:val="en-US"/>
              </w:rPr>
              <m:t>-1/4</m:t>
            </m:r>
          </m:sup>
        </m:sSup>
      </m:oMath>
      <w:r>
        <w:rPr>
          <w:rFonts w:ascii="Times" w:eastAsiaTheme="minorEastAsia" w:hAnsi="Times" w:cs="Times"/>
          <w:color w:val="1A1718"/>
          <w:sz w:val="26"/>
          <w:szCs w:val="26"/>
        </w:rPr>
        <w:t>)</w:t>
      </w:r>
      <w:r w:rsidRPr="00D26B76">
        <w:rPr>
          <w:rFonts w:ascii="Times" w:eastAsiaTheme="minorEastAsia" w:hAnsi="Times" w:cs="Times"/>
          <w:color w:val="1A1718"/>
          <w:sz w:val="26"/>
          <w:szCs w:val="26"/>
        </w:rPr>
        <w:t>, and the transition point to the solid-phase</w:t>
      </w:r>
      <w:r>
        <w:rPr>
          <w:rFonts w:ascii="Times" w:eastAsiaTheme="minorEastAsia" w:hAnsi="Times" w:cs="Times"/>
          <w:color w:val="1A1718"/>
          <w:sz w:val="26"/>
          <w:szCs w:val="26"/>
        </w:rPr>
        <w:t xml:space="preserve"> (</w:t>
      </w:r>
      <m:oMath>
        <m:sSub>
          <m:sSubPr>
            <m:ctrlPr>
              <w:rPr>
                <w:rFonts w:ascii="Cambria Math" w:hAnsi="Cambria Math" w:cs="Times"/>
                <w:i/>
                <w:color w:val="1A1718"/>
                <w:sz w:val="26"/>
                <w:szCs w:val="26"/>
              </w:rPr>
            </m:ctrlPr>
          </m:sSubPr>
          <m:e>
            <m:r>
              <w:rPr>
                <w:rFonts w:ascii="Cambria Math" w:hAnsi="Cambria Math" w:cs="Times"/>
                <w:color w:val="1A1718"/>
                <w:sz w:val="26"/>
                <w:szCs w:val="26"/>
              </w:rPr>
              <m:t>G</m:t>
            </m:r>
          </m:e>
          <m:sub>
            <m:r>
              <w:rPr>
                <w:rFonts w:ascii="Cambria Math" w:hAnsi="Cambria Math" w:cs="Times"/>
                <w:color w:val="1A1718"/>
                <w:sz w:val="26"/>
                <w:szCs w:val="26"/>
              </w:rPr>
              <m:t>T</m:t>
            </m:r>
          </m:sub>
        </m:sSub>
        <m:d>
          <m:dPr>
            <m:ctrlPr>
              <w:rPr>
                <w:rFonts w:ascii="Cambria Math" w:hAnsi="Cambria Math" w:cs="Times"/>
                <w:i/>
                <w:color w:val="1A1718"/>
                <w:sz w:val="26"/>
                <w:szCs w:val="26"/>
              </w:rPr>
            </m:ctrlPr>
          </m:dPr>
          <m:e>
            <m:r>
              <w:rPr>
                <w:rFonts w:ascii="Cambria Math" w:hAnsi="Cambria Math" w:cs="Times"/>
                <w:color w:val="1A1718"/>
                <w:sz w:val="26"/>
                <w:szCs w:val="26"/>
              </w:rPr>
              <m:t>r</m:t>
            </m:r>
          </m:e>
        </m:d>
        <m:r>
          <w:rPr>
            <w:rFonts w:ascii="Cambria Math" w:hAnsi="Cambria Math" w:cs="Times"/>
            <w:color w:val="1A1718"/>
            <w:sz w:val="26"/>
            <w:szCs w:val="26"/>
          </w:rPr>
          <m:t>∼</m:t>
        </m:r>
        <m:sSup>
          <m:sSupPr>
            <m:ctrlPr>
              <w:rPr>
                <w:rFonts w:ascii="Cambria Math" w:hAnsi="Cambria Math" w:cs="Times"/>
                <w:i/>
                <w:color w:val="1A1718"/>
                <w:sz w:val="26"/>
                <w:szCs w:val="26"/>
                <w:lang w:val="en-US"/>
              </w:rPr>
            </m:ctrlPr>
          </m:sSupPr>
          <m:e>
            <m:r>
              <w:rPr>
                <w:rFonts w:ascii="Cambria Math" w:hAnsi="Cambria Math" w:cs="Times"/>
                <w:color w:val="1A1718"/>
                <w:sz w:val="26"/>
                <w:szCs w:val="26"/>
                <w:lang w:val="en-US"/>
              </w:rPr>
              <m:t>r</m:t>
            </m:r>
            <m:ctrlPr>
              <w:rPr>
                <w:rFonts w:ascii="Cambria Math" w:hAnsi="Cambria Math" w:cs="Times"/>
                <w:i/>
                <w:color w:val="1A1718"/>
                <w:sz w:val="26"/>
                <w:szCs w:val="26"/>
              </w:rPr>
            </m:ctrlPr>
          </m:e>
          <m:sup>
            <m:r>
              <w:rPr>
                <w:rFonts w:ascii="Cambria Math" w:hAnsi="Cambria Math" w:cs="Times"/>
                <w:color w:val="1A1718"/>
                <w:sz w:val="26"/>
                <w:szCs w:val="26"/>
                <w:lang w:val="en-US"/>
              </w:rPr>
              <m:t>-1/3</m:t>
            </m:r>
          </m:sup>
        </m:sSup>
      </m:oMath>
      <w:r>
        <w:rPr>
          <w:rFonts w:ascii="Times" w:eastAsiaTheme="minorEastAsia" w:hAnsi="Times" w:cs="Times"/>
          <w:color w:val="1A1718"/>
          <w:sz w:val="26"/>
          <w:szCs w:val="26"/>
        </w:rPr>
        <w:t>)</w:t>
      </w:r>
      <w:r w:rsidRPr="00D26B76">
        <w:rPr>
          <w:rFonts w:ascii="Times" w:eastAsiaTheme="minorEastAsia" w:hAnsi="Times" w:cs="Times"/>
          <w:color w:val="1A1718"/>
          <w:sz w:val="26"/>
          <w:szCs w:val="26"/>
        </w:rPr>
        <w:t>.</w:t>
      </w:r>
    </w:p>
    <w:p w14:paraId="7750A9BB" w14:textId="77777777" w:rsidR="00AA2E9A" w:rsidRDefault="00AA2E9A" w:rsidP="00AA2E9A">
      <w:r w:rsidRPr="003E7BAA">
        <w:rPr>
          <w:noProof/>
        </w:rPr>
        <w:drawing>
          <wp:inline distT="0" distB="0" distL="0" distR="0" wp14:anchorId="14E17238" wp14:editId="27E79680">
            <wp:extent cx="5193463" cy="3628310"/>
            <wp:effectExtent l="0" t="0" r="0" b="4445"/>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4741" cy="3643175"/>
                    </a:xfrm>
                    <a:prstGeom prst="rect">
                      <a:avLst/>
                    </a:prstGeom>
                  </pic:spPr>
                </pic:pic>
              </a:graphicData>
            </a:graphic>
          </wp:inline>
        </w:drawing>
      </w:r>
    </w:p>
    <w:p w14:paraId="6C8C6C68" w14:textId="77777777" w:rsidR="00AA2E9A" w:rsidRDefault="00AA2E9A" w:rsidP="00AA2E9A">
      <w:r w:rsidRPr="003E7BAA">
        <w:rPr>
          <w:noProof/>
        </w:rPr>
        <w:drawing>
          <wp:inline distT="0" distB="0" distL="0" distR="0" wp14:anchorId="7A858344" wp14:editId="6F09AE94">
            <wp:extent cx="5397500" cy="3721100"/>
            <wp:effectExtent l="0" t="0" r="1270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7500" cy="3721100"/>
                    </a:xfrm>
                    <a:prstGeom prst="rect">
                      <a:avLst/>
                    </a:prstGeom>
                  </pic:spPr>
                </pic:pic>
              </a:graphicData>
            </a:graphic>
          </wp:inline>
        </w:drawing>
      </w:r>
    </w:p>
    <w:p w14:paraId="30EB9188" w14:textId="040A5FF3" w:rsidR="00C903F3" w:rsidRDefault="002C14DD" w:rsidP="00AA2E9A">
      <w:r w:rsidRPr="002C14DD">
        <w:rPr>
          <w:noProof/>
        </w:rPr>
        <w:drawing>
          <wp:inline distT="0" distB="0" distL="0" distR="0" wp14:anchorId="1D0FA879" wp14:editId="7CBEF076">
            <wp:extent cx="5384800" cy="3746500"/>
            <wp:effectExtent l="0" t="0" r="0" b="1270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4800" cy="3746500"/>
                    </a:xfrm>
                    <a:prstGeom prst="rect">
                      <a:avLst/>
                    </a:prstGeom>
                  </pic:spPr>
                </pic:pic>
              </a:graphicData>
            </a:graphic>
          </wp:inline>
        </w:drawing>
      </w:r>
    </w:p>
    <w:p w14:paraId="410C13DD" w14:textId="5AD12877" w:rsidR="006F290B" w:rsidRPr="001A2434" w:rsidRDefault="006F290B" w:rsidP="00AA2E9A">
      <w:r w:rsidRPr="006F290B">
        <w:rPr>
          <w:noProof/>
        </w:rPr>
        <w:drawing>
          <wp:inline distT="0" distB="0" distL="0" distR="0" wp14:anchorId="250A4D8D" wp14:editId="174DD86A">
            <wp:extent cx="4889500" cy="3619500"/>
            <wp:effectExtent l="0" t="0" r="12700" b="12700"/>
            <wp:docPr id="28"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9500" cy="3619500"/>
                    </a:xfrm>
                    <a:prstGeom prst="rect">
                      <a:avLst/>
                    </a:prstGeom>
                  </pic:spPr>
                </pic:pic>
              </a:graphicData>
            </a:graphic>
          </wp:inline>
        </w:drawing>
      </w:r>
    </w:p>
    <w:p w14:paraId="6227CD30" w14:textId="77777777" w:rsidR="00AA2E9A" w:rsidRDefault="00AA2E9A" w:rsidP="00AA2E9A">
      <w:r>
        <w:br w:type="page"/>
      </w:r>
      <w:r w:rsidRPr="001616D3">
        <w:rPr>
          <w:noProof/>
        </w:rPr>
        <w:drawing>
          <wp:inline distT="0" distB="0" distL="0" distR="0" wp14:anchorId="617B4CBD" wp14:editId="523BDAEE">
            <wp:extent cx="5818626" cy="4034886"/>
            <wp:effectExtent l="0" t="0" r="0" b="381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0149" cy="4035942"/>
                    </a:xfrm>
                    <a:prstGeom prst="rect">
                      <a:avLst/>
                    </a:prstGeom>
                  </pic:spPr>
                </pic:pic>
              </a:graphicData>
            </a:graphic>
          </wp:inline>
        </w:drawing>
      </w:r>
    </w:p>
    <w:p w14:paraId="2BF78A92" w14:textId="77777777" w:rsidR="00AA2E9A" w:rsidRDefault="00AA2E9A" w:rsidP="00AA2E9A">
      <w:r w:rsidRPr="006679BD">
        <w:rPr>
          <w:noProof/>
        </w:rPr>
        <w:drawing>
          <wp:inline distT="0" distB="0" distL="0" distR="0" wp14:anchorId="5D4AC85B" wp14:editId="18F53A7B">
            <wp:extent cx="5384800" cy="3619500"/>
            <wp:effectExtent l="0" t="0" r="0" b="1270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4800" cy="3619500"/>
                    </a:xfrm>
                    <a:prstGeom prst="rect">
                      <a:avLst/>
                    </a:prstGeom>
                  </pic:spPr>
                </pic:pic>
              </a:graphicData>
            </a:graphic>
          </wp:inline>
        </w:drawing>
      </w:r>
    </w:p>
    <w:p w14:paraId="67CB2266" w14:textId="4264C8E8" w:rsidR="00E31715" w:rsidRDefault="00E31715" w:rsidP="00AA2E9A">
      <w:r w:rsidRPr="00E31715">
        <w:rPr>
          <w:noProof/>
        </w:rPr>
        <w:drawing>
          <wp:inline distT="0" distB="0" distL="0" distR="0" wp14:anchorId="2F7C3FD4" wp14:editId="4CA96FCC">
            <wp:extent cx="5435600" cy="3556000"/>
            <wp:effectExtent l="0" t="0" r="0" b="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5600" cy="3556000"/>
                    </a:xfrm>
                    <a:prstGeom prst="rect">
                      <a:avLst/>
                    </a:prstGeom>
                  </pic:spPr>
                </pic:pic>
              </a:graphicData>
            </a:graphic>
          </wp:inline>
        </w:drawing>
      </w:r>
    </w:p>
    <w:p w14:paraId="20742B35" w14:textId="2A1C2742" w:rsidR="006F290B" w:rsidRPr="006F290B" w:rsidRDefault="006F290B" w:rsidP="00AA2E9A">
      <w:r w:rsidRPr="006F290B">
        <w:rPr>
          <w:noProof/>
        </w:rPr>
        <w:drawing>
          <wp:inline distT="0" distB="0" distL="0" distR="0" wp14:anchorId="151AC647" wp14:editId="3F355E38">
            <wp:extent cx="4902200" cy="3657600"/>
            <wp:effectExtent l="0" t="0" r="0" b="0"/>
            <wp:docPr id="30"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2200" cy="3657600"/>
                    </a:xfrm>
                    <a:prstGeom prst="rect">
                      <a:avLst/>
                    </a:prstGeom>
                  </pic:spPr>
                </pic:pic>
              </a:graphicData>
            </a:graphic>
          </wp:inline>
        </w:drawing>
      </w:r>
    </w:p>
    <w:p w14:paraId="528BDE9A" w14:textId="77777777" w:rsidR="00AA2E9A" w:rsidRDefault="00AA2E9A" w:rsidP="00AA2E9A">
      <w:r>
        <w:br w:type="page"/>
      </w:r>
    </w:p>
    <w:p w14:paraId="5AE7926F" w14:textId="77777777" w:rsidR="00AA2E9A" w:rsidRDefault="00AA2E9A" w:rsidP="00AA2E9A">
      <w:r w:rsidRPr="00CC651D">
        <w:rPr>
          <w:noProof/>
        </w:rPr>
        <w:drawing>
          <wp:inline distT="0" distB="0" distL="0" distR="0" wp14:anchorId="12D137FC" wp14:editId="7F5D73F8">
            <wp:extent cx="4787900" cy="3225800"/>
            <wp:effectExtent l="0" t="0" r="12700" b="0"/>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7900" cy="3225800"/>
                    </a:xfrm>
                    <a:prstGeom prst="rect">
                      <a:avLst/>
                    </a:prstGeom>
                  </pic:spPr>
                </pic:pic>
              </a:graphicData>
            </a:graphic>
          </wp:inline>
        </w:drawing>
      </w:r>
    </w:p>
    <w:p w14:paraId="00E99A06" w14:textId="77777777" w:rsidR="00AA2E9A" w:rsidRDefault="00AA2E9A" w:rsidP="00AA2E9A"/>
    <w:p w14:paraId="1CC688A9" w14:textId="77777777" w:rsidR="00AA2E9A" w:rsidRDefault="00AA2E9A" w:rsidP="00AA2E9A">
      <w:r w:rsidRPr="00A17953">
        <w:rPr>
          <w:noProof/>
        </w:rPr>
        <w:drawing>
          <wp:inline distT="0" distB="0" distL="0" distR="0" wp14:anchorId="3F36DE7D" wp14:editId="370242BE">
            <wp:extent cx="5435600" cy="3683000"/>
            <wp:effectExtent l="0" t="0" r="0" b="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5600" cy="3683000"/>
                    </a:xfrm>
                    <a:prstGeom prst="rect">
                      <a:avLst/>
                    </a:prstGeom>
                  </pic:spPr>
                </pic:pic>
              </a:graphicData>
            </a:graphic>
          </wp:inline>
        </w:drawing>
      </w:r>
    </w:p>
    <w:p w14:paraId="3B204082" w14:textId="77777777" w:rsidR="00E31715" w:rsidRDefault="00E31715" w:rsidP="00AA2E9A"/>
    <w:p w14:paraId="0A9A9ABF" w14:textId="7FE83F60" w:rsidR="001A2434" w:rsidRDefault="001A2434" w:rsidP="00AA2E9A">
      <w:r w:rsidRPr="001A2434">
        <w:rPr>
          <w:noProof/>
        </w:rPr>
        <w:drawing>
          <wp:inline distT="0" distB="0" distL="0" distR="0" wp14:anchorId="0BD4354C" wp14:editId="670D5BFB">
            <wp:extent cx="5410200" cy="3606800"/>
            <wp:effectExtent l="0" t="0" r="0" b="0"/>
            <wp:docPr id="1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0200" cy="3606800"/>
                    </a:xfrm>
                    <a:prstGeom prst="rect">
                      <a:avLst/>
                    </a:prstGeom>
                  </pic:spPr>
                </pic:pic>
              </a:graphicData>
            </a:graphic>
          </wp:inline>
        </w:drawing>
      </w:r>
    </w:p>
    <w:p w14:paraId="7D6C6EAB" w14:textId="66E77791" w:rsidR="006F290B" w:rsidRPr="00E31715" w:rsidRDefault="006F290B" w:rsidP="00AA2E9A">
      <w:r w:rsidRPr="006F290B">
        <w:rPr>
          <w:noProof/>
        </w:rPr>
        <w:drawing>
          <wp:inline distT="0" distB="0" distL="0" distR="0" wp14:anchorId="58E2EC83" wp14:editId="14983A94">
            <wp:extent cx="4864100" cy="3581400"/>
            <wp:effectExtent l="0" t="0" r="12700" b="0"/>
            <wp:docPr id="31"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4100" cy="3581400"/>
                    </a:xfrm>
                    <a:prstGeom prst="rect">
                      <a:avLst/>
                    </a:prstGeom>
                  </pic:spPr>
                </pic:pic>
              </a:graphicData>
            </a:graphic>
          </wp:inline>
        </w:drawing>
      </w:r>
    </w:p>
    <w:p w14:paraId="077582E2" w14:textId="77777777" w:rsidR="00AA2E9A" w:rsidRDefault="00AA2E9A" w:rsidP="00AA2E9A">
      <w:r w:rsidRPr="006D7984">
        <w:rPr>
          <w:noProof/>
        </w:rPr>
        <w:drawing>
          <wp:inline distT="0" distB="0" distL="0" distR="0" wp14:anchorId="6CC74AFD" wp14:editId="3494AF31">
            <wp:extent cx="5936615" cy="4428490"/>
            <wp:effectExtent l="0" t="0" r="6985"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615" cy="4428490"/>
                    </a:xfrm>
                    <a:prstGeom prst="rect">
                      <a:avLst/>
                    </a:prstGeom>
                  </pic:spPr>
                </pic:pic>
              </a:graphicData>
            </a:graphic>
          </wp:inline>
        </w:drawing>
      </w:r>
    </w:p>
    <w:p w14:paraId="422ABBA8" w14:textId="77777777" w:rsidR="00AA2E9A" w:rsidRDefault="00AA2E9A" w:rsidP="00AA2E9A">
      <w:r>
        <w:br w:type="page"/>
      </w:r>
    </w:p>
    <w:p w14:paraId="7C6DE9EA" w14:textId="77777777" w:rsidR="00AA2E9A" w:rsidRDefault="00AA2E9A" w:rsidP="00AA2E9A">
      <w:r w:rsidRPr="00A43B3E">
        <w:rPr>
          <w:noProof/>
        </w:rPr>
        <w:drawing>
          <wp:inline distT="0" distB="0" distL="0" distR="0" wp14:anchorId="4711B834" wp14:editId="0DD46EB9">
            <wp:extent cx="5936615" cy="4105275"/>
            <wp:effectExtent l="0" t="0" r="6985" b="9525"/>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6615" cy="4105275"/>
                    </a:xfrm>
                    <a:prstGeom prst="rect">
                      <a:avLst/>
                    </a:prstGeom>
                  </pic:spPr>
                </pic:pic>
              </a:graphicData>
            </a:graphic>
          </wp:inline>
        </w:drawing>
      </w:r>
    </w:p>
    <w:p w14:paraId="1FB3C247" w14:textId="77777777" w:rsidR="00AA2E9A" w:rsidRDefault="00AA2E9A" w:rsidP="00AA2E9A">
      <w:r w:rsidRPr="00936B0F">
        <w:rPr>
          <w:noProof/>
        </w:rPr>
        <w:drawing>
          <wp:inline distT="0" distB="0" distL="0" distR="0" wp14:anchorId="29A85BCB" wp14:editId="3AD63125">
            <wp:extent cx="5359400" cy="3746500"/>
            <wp:effectExtent l="0" t="0" r="0" b="1270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400" cy="3746500"/>
                    </a:xfrm>
                    <a:prstGeom prst="rect">
                      <a:avLst/>
                    </a:prstGeom>
                  </pic:spPr>
                </pic:pic>
              </a:graphicData>
            </a:graphic>
          </wp:inline>
        </w:drawing>
      </w:r>
    </w:p>
    <w:p w14:paraId="073B0474" w14:textId="5A5E0C52" w:rsidR="00985D6A" w:rsidRDefault="007F664E" w:rsidP="00AA2E9A">
      <w:r w:rsidRPr="007F664E">
        <w:rPr>
          <w:noProof/>
        </w:rPr>
        <w:drawing>
          <wp:inline distT="0" distB="0" distL="0" distR="0" wp14:anchorId="650B7CEE" wp14:editId="04C499D2">
            <wp:extent cx="5346700" cy="3721100"/>
            <wp:effectExtent l="0" t="0" r="12700" b="12700"/>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6700" cy="3721100"/>
                    </a:xfrm>
                    <a:prstGeom prst="rect">
                      <a:avLst/>
                    </a:prstGeom>
                  </pic:spPr>
                </pic:pic>
              </a:graphicData>
            </a:graphic>
          </wp:inline>
        </w:drawing>
      </w:r>
    </w:p>
    <w:p w14:paraId="2F0C0334" w14:textId="0270C72C" w:rsidR="006F290B" w:rsidRPr="006F290B" w:rsidRDefault="006F290B" w:rsidP="00AA2E9A">
      <w:r w:rsidRPr="006F290B">
        <w:rPr>
          <w:noProof/>
        </w:rPr>
        <w:drawing>
          <wp:inline distT="0" distB="0" distL="0" distR="0" wp14:anchorId="3B958BAC" wp14:editId="731C1129">
            <wp:extent cx="4762500" cy="3632200"/>
            <wp:effectExtent l="0" t="0" r="12700" b="0"/>
            <wp:docPr id="32" name="Изображение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3632200"/>
                    </a:xfrm>
                    <a:prstGeom prst="rect">
                      <a:avLst/>
                    </a:prstGeom>
                  </pic:spPr>
                </pic:pic>
              </a:graphicData>
            </a:graphic>
          </wp:inline>
        </w:drawing>
      </w:r>
    </w:p>
    <w:p w14:paraId="420713AB" w14:textId="77777777" w:rsidR="00AA2E9A" w:rsidRDefault="00AA2E9A" w:rsidP="00AA2E9A">
      <w:r>
        <w:br w:type="page"/>
      </w:r>
    </w:p>
    <w:p w14:paraId="248A6B4D" w14:textId="77777777" w:rsidR="00AA2E9A" w:rsidRDefault="00AA2E9A" w:rsidP="00AA2E9A">
      <w:r w:rsidRPr="00CE6E45">
        <w:rPr>
          <w:noProof/>
        </w:rPr>
        <w:drawing>
          <wp:inline distT="0" distB="0" distL="0" distR="0" wp14:anchorId="46282D56" wp14:editId="0E600E5E">
            <wp:extent cx="5261489" cy="3613812"/>
            <wp:effectExtent l="0" t="0" r="0" b="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8662" cy="3618739"/>
                    </a:xfrm>
                    <a:prstGeom prst="rect">
                      <a:avLst/>
                    </a:prstGeom>
                  </pic:spPr>
                </pic:pic>
              </a:graphicData>
            </a:graphic>
          </wp:inline>
        </w:drawing>
      </w:r>
    </w:p>
    <w:p w14:paraId="6D433D31" w14:textId="77777777" w:rsidR="00AA2E9A" w:rsidRDefault="00AA2E9A" w:rsidP="00AA2E9A">
      <w:r w:rsidRPr="006E6C3C">
        <w:rPr>
          <w:noProof/>
        </w:rPr>
        <w:drawing>
          <wp:inline distT="0" distB="0" distL="0" distR="0" wp14:anchorId="1613E2A0" wp14:editId="13E9C9A0">
            <wp:extent cx="5499100" cy="3822700"/>
            <wp:effectExtent l="0" t="0" r="12700" b="1270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9100" cy="3822700"/>
                    </a:xfrm>
                    <a:prstGeom prst="rect">
                      <a:avLst/>
                    </a:prstGeom>
                  </pic:spPr>
                </pic:pic>
              </a:graphicData>
            </a:graphic>
          </wp:inline>
        </w:drawing>
      </w:r>
    </w:p>
    <w:p w14:paraId="054DBB39" w14:textId="49917E77" w:rsidR="007F664E" w:rsidRPr="00FF7C8A" w:rsidRDefault="007F664E" w:rsidP="00AA2E9A"/>
    <w:p w14:paraId="478F60EF" w14:textId="55AF3177" w:rsidR="00AA2E9A" w:rsidRDefault="00FF7C8A" w:rsidP="00AA2E9A">
      <w:r w:rsidRPr="00FF7C8A">
        <w:rPr>
          <w:noProof/>
        </w:rPr>
        <w:drawing>
          <wp:inline distT="0" distB="0" distL="0" distR="0" wp14:anchorId="3D09842A" wp14:editId="3120023F">
            <wp:extent cx="5054600" cy="3454400"/>
            <wp:effectExtent l="0" t="0" r="0" b="0"/>
            <wp:docPr id="27"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54600" cy="3454400"/>
                    </a:xfrm>
                    <a:prstGeom prst="rect">
                      <a:avLst/>
                    </a:prstGeom>
                  </pic:spPr>
                </pic:pic>
              </a:graphicData>
            </a:graphic>
          </wp:inline>
        </w:drawing>
      </w:r>
    </w:p>
    <w:p w14:paraId="16CB5446" w14:textId="26F055EC" w:rsidR="006F290B" w:rsidRPr="00640A18" w:rsidRDefault="00887231" w:rsidP="00AA2E9A">
      <w:r w:rsidRPr="00887231">
        <w:rPr>
          <w:noProof/>
        </w:rPr>
        <w:drawing>
          <wp:inline distT="0" distB="0" distL="0" distR="0" wp14:anchorId="6D1D052A" wp14:editId="0D5C1293">
            <wp:extent cx="4991100" cy="3644900"/>
            <wp:effectExtent l="0" t="0" r="12700" b="12700"/>
            <wp:docPr id="33"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100" cy="3644900"/>
                    </a:xfrm>
                    <a:prstGeom prst="rect">
                      <a:avLst/>
                    </a:prstGeom>
                  </pic:spPr>
                </pic:pic>
              </a:graphicData>
            </a:graphic>
          </wp:inline>
        </w:drawing>
      </w:r>
    </w:p>
    <w:p w14:paraId="62868C76" w14:textId="77777777" w:rsidR="00AA2E9A" w:rsidRDefault="00AA2E9A" w:rsidP="00AA2E9A">
      <w:r>
        <w:br w:type="page"/>
      </w:r>
    </w:p>
    <w:p w14:paraId="5EC76A53" w14:textId="77777777" w:rsidR="00AA2E9A" w:rsidRDefault="00AA2E9A" w:rsidP="00AA2E9A">
      <w:pPr>
        <w:rPr>
          <w:lang w:val="en-US"/>
        </w:rPr>
      </w:pPr>
      <w:r w:rsidRPr="004B0B05">
        <w:rPr>
          <w:noProof/>
        </w:rPr>
        <w:drawing>
          <wp:inline distT="0" distB="0" distL="0" distR="0" wp14:anchorId="0AE8CD21" wp14:editId="201221D7">
            <wp:extent cx="5490089" cy="3776252"/>
            <wp:effectExtent l="0" t="0" r="0" b="889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3820" cy="3785696"/>
                    </a:xfrm>
                    <a:prstGeom prst="rect">
                      <a:avLst/>
                    </a:prstGeom>
                  </pic:spPr>
                </pic:pic>
              </a:graphicData>
            </a:graphic>
          </wp:inline>
        </w:drawing>
      </w:r>
    </w:p>
    <w:p w14:paraId="2346DBBA" w14:textId="77777777" w:rsidR="00AA2E9A" w:rsidRDefault="00AA2E9A" w:rsidP="00AA2E9A">
      <w:pPr>
        <w:rPr>
          <w:lang w:val="en-US"/>
        </w:rPr>
      </w:pPr>
      <w:r w:rsidRPr="00287966">
        <w:rPr>
          <w:noProof/>
        </w:rPr>
        <w:drawing>
          <wp:inline distT="0" distB="0" distL="0" distR="0" wp14:anchorId="72A8E714" wp14:editId="54B5F063">
            <wp:extent cx="5638800" cy="3708400"/>
            <wp:effectExtent l="0" t="0" r="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3708400"/>
                    </a:xfrm>
                    <a:prstGeom prst="rect">
                      <a:avLst/>
                    </a:prstGeom>
                  </pic:spPr>
                </pic:pic>
              </a:graphicData>
            </a:graphic>
          </wp:inline>
        </w:drawing>
      </w:r>
    </w:p>
    <w:p w14:paraId="1309ACC7" w14:textId="3FA46066" w:rsidR="007F664E" w:rsidRDefault="00AE2084" w:rsidP="00AA2E9A">
      <w:pPr>
        <w:rPr>
          <w:lang w:val="en-US"/>
        </w:rPr>
      </w:pPr>
      <w:r w:rsidRPr="00AE2084">
        <w:rPr>
          <w:noProof/>
        </w:rPr>
        <w:drawing>
          <wp:inline distT="0" distB="0" distL="0" distR="0" wp14:anchorId="2012FA21" wp14:editId="13128BFF">
            <wp:extent cx="4978400" cy="3556000"/>
            <wp:effectExtent l="0" t="0" r="0"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8400" cy="3556000"/>
                    </a:xfrm>
                    <a:prstGeom prst="rect">
                      <a:avLst/>
                    </a:prstGeom>
                  </pic:spPr>
                </pic:pic>
              </a:graphicData>
            </a:graphic>
          </wp:inline>
        </w:drawing>
      </w:r>
    </w:p>
    <w:p w14:paraId="60A364F8" w14:textId="69619CCC" w:rsidR="00640A18" w:rsidRPr="00C63563" w:rsidRDefault="00640A18" w:rsidP="00AA2E9A">
      <w:r w:rsidRPr="00640A18">
        <w:rPr>
          <w:noProof/>
        </w:rPr>
        <w:drawing>
          <wp:inline distT="0" distB="0" distL="0" distR="0" wp14:anchorId="60C9401C" wp14:editId="23AD51A2">
            <wp:extent cx="5054600" cy="3619500"/>
            <wp:effectExtent l="0" t="0" r="0" b="12700"/>
            <wp:docPr id="34"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4600" cy="3619500"/>
                    </a:xfrm>
                    <a:prstGeom prst="rect">
                      <a:avLst/>
                    </a:prstGeom>
                  </pic:spPr>
                </pic:pic>
              </a:graphicData>
            </a:graphic>
          </wp:inline>
        </w:drawing>
      </w:r>
    </w:p>
    <w:p w14:paraId="706845C9" w14:textId="77777777" w:rsidR="00AA2E9A" w:rsidRDefault="00AA2E9A" w:rsidP="00AA2E9A">
      <w:pPr>
        <w:rPr>
          <w:lang w:val="en-US"/>
        </w:rPr>
      </w:pPr>
      <w:r>
        <w:rPr>
          <w:lang w:val="en-US"/>
        </w:rPr>
        <w:br w:type="page"/>
      </w:r>
    </w:p>
    <w:p w14:paraId="6B4A1A57" w14:textId="77777777" w:rsidR="00AA2E9A" w:rsidRPr="00030354" w:rsidRDefault="00AA2E9A" w:rsidP="00AA2E9A">
      <w:pPr>
        <w:rPr>
          <w:lang w:val="en-US"/>
        </w:rPr>
      </w:pPr>
      <w:r w:rsidRPr="00BA1033">
        <w:rPr>
          <w:noProof/>
        </w:rPr>
        <w:drawing>
          <wp:inline distT="0" distB="0" distL="0" distR="0" wp14:anchorId="62D3E532" wp14:editId="760CAA31">
            <wp:extent cx="5816600" cy="4432300"/>
            <wp:effectExtent l="0" t="0" r="0" b="12700"/>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6600" cy="4432300"/>
                    </a:xfrm>
                    <a:prstGeom prst="rect">
                      <a:avLst/>
                    </a:prstGeom>
                  </pic:spPr>
                </pic:pic>
              </a:graphicData>
            </a:graphic>
          </wp:inline>
        </w:drawing>
      </w:r>
    </w:p>
    <w:p w14:paraId="7EBCF835" w14:textId="77777777" w:rsidR="00AA2E9A" w:rsidRPr="00AA2E9A" w:rsidRDefault="00AA2E9A" w:rsidP="00AA2E9A">
      <w:pPr>
        <w:widowControl w:val="0"/>
        <w:autoSpaceDE w:val="0"/>
        <w:autoSpaceDN w:val="0"/>
        <w:adjustRightInd w:val="0"/>
        <w:spacing w:after="240" w:line="300" w:lineRule="atLeast"/>
        <w:jc w:val="both"/>
        <w:rPr>
          <w:rFonts w:ascii="Times" w:hAnsi="Times" w:cs="Times"/>
          <w:i/>
          <w:color w:val="000000"/>
          <w:sz w:val="26"/>
          <w:szCs w:val="26"/>
          <w:lang w:eastAsia="en-US"/>
        </w:rPr>
      </w:pPr>
    </w:p>
    <w:p w14:paraId="36C5474C" w14:textId="747738C2" w:rsidR="00DE0126" w:rsidRPr="00C457F1" w:rsidRDefault="00DE0126" w:rsidP="00DE0126">
      <w:pPr>
        <w:widowControl w:val="0"/>
        <w:tabs>
          <w:tab w:val="left" w:pos="220"/>
          <w:tab w:val="left" w:pos="720"/>
        </w:tabs>
        <w:autoSpaceDE w:val="0"/>
        <w:autoSpaceDN w:val="0"/>
        <w:adjustRightInd w:val="0"/>
        <w:jc w:val="both"/>
        <w:rPr>
          <w:rFonts w:ascii="Times" w:hAnsi="Times" w:cs="Times"/>
          <w:color w:val="1A1718"/>
          <w:sz w:val="26"/>
          <w:szCs w:val="26"/>
        </w:rPr>
      </w:pPr>
      <w:r>
        <w:rPr>
          <w:rFonts w:ascii="Times" w:eastAsiaTheme="minorEastAsia" w:hAnsi="Times" w:cs="Times"/>
          <w:color w:val="1A1718"/>
          <w:sz w:val="26"/>
          <w:szCs w:val="26"/>
          <w:lang w:val="en-US"/>
        </w:rPr>
        <w:t xml:space="preserve"> </w:t>
      </w:r>
    </w:p>
    <w:p w14:paraId="41127D33" w14:textId="77777777" w:rsidR="00DE0126" w:rsidRPr="00C457F1" w:rsidRDefault="00DE0126" w:rsidP="002C3284">
      <w:pPr>
        <w:widowControl w:val="0"/>
        <w:tabs>
          <w:tab w:val="left" w:pos="220"/>
          <w:tab w:val="left" w:pos="720"/>
        </w:tabs>
        <w:autoSpaceDE w:val="0"/>
        <w:autoSpaceDN w:val="0"/>
        <w:adjustRightInd w:val="0"/>
        <w:jc w:val="both"/>
        <w:rPr>
          <w:rFonts w:ascii="Times" w:hAnsi="Times" w:cs="Times"/>
          <w:color w:val="1A1718"/>
          <w:sz w:val="26"/>
          <w:szCs w:val="26"/>
        </w:rPr>
      </w:pPr>
    </w:p>
    <w:p w14:paraId="3C066677" w14:textId="77777777" w:rsidR="00192467" w:rsidRPr="00483305" w:rsidRDefault="00192467" w:rsidP="002C3284">
      <w:pPr>
        <w:widowControl w:val="0"/>
        <w:tabs>
          <w:tab w:val="left" w:pos="220"/>
          <w:tab w:val="left" w:pos="720"/>
        </w:tabs>
        <w:autoSpaceDE w:val="0"/>
        <w:autoSpaceDN w:val="0"/>
        <w:adjustRightInd w:val="0"/>
        <w:jc w:val="both"/>
        <w:rPr>
          <w:rFonts w:ascii="Times" w:hAnsi="Times" w:cs="Times"/>
          <w:color w:val="1A1718"/>
          <w:sz w:val="26"/>
          <w:szCs w:val="26"/>
          <w:lang w:val="en-US"/>
        </w:rPr>
      </w:pPr>
    </w:p>
    <w:p w14:paraId="0D11C049" w14:textId="77777777" w:rsidR="00A907CC" w:rsidRPr="000F313E" w:rsidRDefault="00A907CC" w:rsidP="002C3284">
      <w:pPr>
        <w:widowControl w:val="0"/>
        <w:tabs>
          <w:tab w:val="left" w:pos="220"/>
          <w:tab w:val="left" w:pos="720"/>
        </w:tabs>
        <w:autoSpaceDE w:val="0"/>
        <w:autoSpaceDN w:val="0"/>
        <w:adjustRightInd w:val="0"/>
        <w:jc w:val="both"/>
        <w:rPr>
          <w:rFonts w:ascii="Times" w:hAnsi="Times" w:cs="Times"/>
          <w:color w:val="1A1718"/>
          <w:sz w:val="26"/>
          <w:szCs w:val="26"/>
        </w:rPr>
      </w:pPr>
    </w:p>
    <w:p w14:paraId="1549A35C" w14:textId="77777777" w:rsidR="0024708C" w:rsidRDefault="0024708C" w:rsidP="0024708C"/>
    <w:p w14:paraId="450CC2CF" w14:textId="77777777" w:rsidR="002C3284" w:rsidRDefault="002C3284" w:rsidP="002C3284">
      <w:pPr>
        <w:widowControl w:val="0"/>
        <w:tabs>
          <w:tab w:val="left" w:pos="220"/>
          <w:tab w:val="left" w:pos="720"/>
        </w:tabs>
        <w:autoSpaceDE w:val="0"/>
        <w:autoSpaceDN w:val="0"/>
        <w:adjustRightInd w:val="0"/>
        <w:rPr>
          <w:rFonts w:ascii="Times" w:hAnsi="Times" w:cs="Times"/>
          <w:color w:val="000000"/>
        </w:rPr>
      </w:pPr>
      <w:r>
        <w:rPr>
          <w:rFonts w:ascii="Times" w:hAnsi="Times" w:cs="Times"/>
          <w:color w:val="1A1718"/>
          <w:sz w:val="26"/>
          <w:szCs w:val="26"/>
        </w:rPr>
        <w:t xml:space="preserve">[1]  J. A. Anderson, C. D. Lorenz, and A. Travesset, General Purpose Molecular Dynamics Simulations Fully Imple- mented on Graphics Processing Units, </w:t>
      </w:r>
      <w:r>
        <w:rPr>
          <w:rFonts w:ascii="Times" w:hAnsi="Times" w:cs="Times"/>
          <w:color w:val="221E7F"/>
          <w:sz w:val="26"/>
          <w:szCs w:val="26"/>
        </w:rPr>
        <w:t>J. Comput. Phys. 227, 5342 (2008)</w:t>
      </w:r>
      <w:r>
        <w:rPr>
          <w:rFonts w:ascii="Times" w:hAnsi="Times" w:cs="Times"/>
          <w:color w:val="1A1718"/>
          <w:sz w:val="26"/>
          <w:szCs w:val="26"/>
        </w:rPr>
        <w:t xml:space="preserve">. </w:t>
      </w:r>
      <w:r>
        <w:rPr>
          <w:rFonts w:ascii="MS Mincho" w:eastAsia="MS Mincho" w:hAnsi="MS Mincho" w:cs="MS Mincho"/>
          <w:color w:val="000000"/>
        </w:rPr>
        <w:t> </w:t>
      </w:r>
    </w:p>
    <w:p w14:paraId="159A567E" w14:textId="77777777" w:rsidR="002C3284" w:rsidRDefault="002C3284" w:rsidP="002C3284">
      <w:pPr>
        <w:widowControl w:val="0"/>
        <w:tabs>
          <w:tab w:val="left" w:pos="220"/>
          <w:tab w:val="left" w:pos="720"/>
        </w:tabs>
        <w:autoSpaceDE w:val="0"/>
        <w:autoSpaceDN w:val="0"/>
        <w:adjustRightInd w:val="0"/>
        <w:rPr>
          <w:rFonts w:ascii="MS Mincho" w:eastAsia="MS Mincho" w:hAnsi="MS Mincho" w:cs="MS Mincho"/>
          <w:color w:val="000000"/>
        </w:rPr>
      </w:pPr>
      <w:r>
        <w:rPr>
          <w:rFonts w:ascii="Times" w:hAnsi="Times" w:cs="Times"/>
          <w:color w:val="1A1718"/>
          <w:sz w:val="26"/>
          <w:szCs w:val="26"/>
        </w:rPr>
        <w:t xml:space="preserve">[2]  J. Glaser, T. Dac Nguyen, J. A. Anderson, P. Lui, F. Spiga, J. A. Millan, D. C. Morse, and S. C. Glotzer, Strong Scaling of General-Purpose Molecular Dynamics Simulations on GPUs, </w:t>
      </w:r>
      <w:r>
        <w:rPr>
          <w:rFonts w:ascii="Times" w:hAnsi="Times" w:cs="Times"/>
          <w:color w:val="221E7F"/>
          <w:sz w:val="26"/>
          <w:szCs w:val="26"/>
        </w:rPr>
        <w:t>Comput. Phys. Commun. 192, 97 (2015)</w:t>
      </w:r>
      <w:r>
        <w:rPr>
          <w:rFonts w:ascii="Times" w:hAnsi="Times" w:cs="Times"/>
          <w:color w:val="1A1718"/>
          <w:sz w:val="26"/>
          <w:szCs w:val="26"/>
        </w:rPr>
        <w:t xml:space="preserve">. </w:t>
      </w:r>
    </w:p>
    <w:p w14:paraId="5CF4EAB3" w14:textId="77777777" w:rsidR="002C3284" w:rsidRDefault="002C3284" w:rsidP="002C3284">
      <w:pPr>
        <w:widowControl w:val="0"/>
        <w:tabs>
          <w:tab w:val="left" w:pos="220"/>
          <w:tab w:val="left" w:pos="720"/>
        </w:tabs>
        <w:autoSpaceDE w:val="0"/>
        <w:autoSpaceDN w:val="0"/>
        <w:adjustRightInd w:val="0"/>
        <w:rPr>
          <w:rFonts w:ascii="Times" w:hAnsi="Times" w:cs="Times"/>
          <w:color w:val="1A1718"/>
          <w:sz w:val="26"/>
          <w:szCs w:val="26"/>
        </w:rPr>
      </w:pPr>
      <w:r>
        <w:rPr>
          <w:rFonts w:ascii="Times" w:hAnsi="Times" w:cs="Times"/>
          <w:color w:val="1A1718"/>
          <w:sz w:val="26"/>
          <w:szCs w:val="26"/>
        </w:rPr>
        <w:t>[3]  </w:t>
      </w:r>
      <w:hyperlink r:id="rId34" w:history="1">
        <w:r w:rsidRPr="00D73D37">
          <w:rPr>
            <w:rStyle w:val="a3"/>
            <w:rFonts w:ascii="Times" w:hAnsi="Times" w:cs="Times"/>
            <w:sz w:val="26"/>
            <w:szCs w:val="26"/>
          </w:rPr>
          <w:t>http://glotzerlab.engin.umich.edu/hoomd</w:t>
        </w:r>
        <w:r w:rsidRPr="00D73D37">
          <w:rPr>
            <w:rStyle w:val="a3"/>
            <w:rFonts w:ascii="Calibri" w:eastAsia="Calibri" w:hAnsi="Calibri" w:cs="Calibri"/>
            <w:sz w:val="26"/>
            <w:szCs w:val="26"/>
          </w:rPr>
          <w:t>‐</w:t>
        </w:r>
        <w:r w:rsidRPr="00D73D37">
          <w:rPr>
            <w:rStyle w:val="a3"/>
            <w:rFonts w:ascii="Times" w:hAnsi="Times" w:cs="Times"/>
            <w:sz w:val="26"/>
            <w:szCs w:val="26"/>
          </w:rPr>
          <w:t>blue</w:t>
        </w:r>
      </w:hyperlink>
      <w:r>
        <w:rPr>
          <w:rFonts w:ascii="Times" w:hAnsi="Times" w:cs="Times"/>
          <w:color w:val="1A1718"/>
          <w:sz w:val="26"/>
          <w:szCs w:val="26"/>
        </w:rPr>
        <w:t>.</w:t>
      </w:r>
    </w:p>
    <w:p w14:paraId="3ADCC772" w14:textId="77777777" w:rsidR="003B1785" w:rsidRDefault="003B1785" w:rsidP="00234F01">
      <w:pPr>
        <w:widowControl w:val="0"/>
        <w:tabs>
          <w:tab w:val="left" w:pos="220"/>
          <w:tab w:val="left" w:pos="720"/>
        </w:tabs>
        <w:autoSpaceDE w:val="0"/>
        <w:autoSpaceDN w:val="0"/>
        <w:adjustRightInd w:val="0"/>
        <w:rPr>
          <w:rFonts w:ascii="Times" w:hAnsi="Times" w:cs="Times"/>
          <w:color w:val="1A1718"/>
          <w:sz w:val="26"/>
          <w:szCs w:val="26"/>
        </w:rPr>
      </w:pPr>
      <w:r>
        <w:rPr>
          <w:rFonts w:ascii="Times" w:hAnsi="Times" w:cs="Times"/>
          <w:color w:val="1A1718"/>
          <w:sz w:val="26"/>
          <w:szCs w:val="26"/>
        </w:rPr>
        <w:t xml:space="preserve">[4]  </w:t>
      </w:r>
      <w:r w:rsidR="00234F01">
        <w:rPr>
          <w:rFonts w:ascii="Times" w:hAnsi="Times" w:cs="Times"/>
          <w:color w:val="1A1718"/>
          <w:sz w:val="26"/>
          <w:szCs w:val="26"/>
        </w:rPr>
        <w:t xml:space="preserve">Supplimentary at </w:t>
      </w:r>
      <w:hyperlink r:id="rId35" w:history="1">
        <w:r w:rsidRPr="00234F01">
          <w:rPr>
            <w:rFonts w:ascii="Times" w:hAnsi="Times" w:cs="Times"/>
            <w:color w:val="1A1718"/>
            <w:sz w:val="26"/>
            <w:szCs w:val="26"/>
          </w:rPr>
          <w:t>http://link.aps.org/supplemental/10.1103/PhysRevX.7.021001</w:t>
        </w:r>
      </w:hyperlink>
      <w:r>
        <w:rPr>
          <w:rFonts w:ascii="Times" w:hAnsi="Times" w:cs="Times"/>
          <w:color w:val="1A1718"/>
          <w:sz w:val="26"/>
          <w:szCs w:val="26"/>
        </w:rPr>
        <w:t>.</w:t>
      </w:r>
    </w:p>
    <w:p w14:paraId="42DC21E7" w14:textId="77777777" w:rsidR="00234F01" w:rsidRDefault="00234F01" w:rsidP="00234F01">
      <w:pPr>
        <w:widowControl w:val="0"/>
        <w:tabs>
          <w:tab w:val="left" w:pos="220"/>
          <w:tab w:val="left" w:pos="720"/>
        </w:tabs>
        <w:autoSpaceDE w:val="0"/>
        <w:autoSpaceDN w:val="0"/>
        <w:adjustRightInd w:val="0"/>
        <w:rPr>
          <w:rFonts w:ascii="Times" w:hAnsi="Times" w:cs="Times"/>
          <w:color w:val="1A1718"/>
          <w:sz w:val="26"/>
          <w:szCs w:val="26"/>
        </w:rPr>
      </w:pPr>
      <w:r>
        <w:rPr>
          <w:rFonts w:ascii="Times" w:hAnsi="Times" w:cs="Times"/>
          <w:color w:val="1A1718"/>
          <w:sz w:val="26"/>
          <w:szCs w:val="26"/>
        </w:rPr>
        <w:t xml:space="preserve">[5] </w:t>
      </w:r>
      <w:r w:rsidRPr="00234F01">
        <w:rPr>
          <w:rFonts w:ascii="Times" w:hAnsi="Times" w:cs="Times"/>
          <w:color w:val="1A1718"/>
          <w:sz w:val="26"/>
          <w:szCs w:val="26"/>
        </w:rPr>
        <w:t>Joshua A. Anderson, James Antonaglia, Jaime A. Millan, Micha</w:t>
      </w:r>
      <w:r>
        <w:rPr>
          <w:rFonts w:ascii="Times" w:hAnsi="Times" w:cs="Times"/>
          <w:color w:val="1A1718"/>
          <w:sz w:val="26"/>
          <w:szCs w:val="26"/>
        </w:rPr>
        <w:t>el Engel, and Sharon C. Glotzer. Phys. Rev. X 7, 021001 (</w:t>
      </w:r>
      <w:r w:rsidRPr="00234F01">
        <w:rPr>
          <w:rFonts w:ascii="Times" w:hAnsi="Times" w:cs="Times"/>
          <w:color w:val="1A1718"/>
          <w:sz w:val="26"/>
          <w:szCs w:val="26"/>
        </w:rPr>
        <w:t>2017</w:t>
      </w:r>
      <w:r>
        <w:rPr>
          <w:rFonts w:ascii="Times" w:hAnsi="Times" w:cs="Times"/>
          <w:color w:val="1A1718"/>
          <w:sz w:val="26"/>
          <w:szCs w:val="26"/>
        </w:rPr>
        <w:t>)</w:t>
      </w:r>
    </w:p>
    <w:p w14:paraId="2FC6C949" w14:textId="323553C3" w:rsidR="00C02350" w:rsidRDefault="00C02350" w:rsidP="00C02350">
      <w:pPr>
        <w:widowControl w:val="0"/>
        <w:tabs>
          <w:tab w:val="left" w:pos="220"/>
          <w:tab w:val="left" w:pos="720"/>
        </w:tabs>
        <w:autoSpaceDE w:val="0"/>
        <w:autoSpaceDN w:val="0"/>
        <w:adjustRightInd w:val="0"/>
        <w:rPr>
          <w:rFonts w:ascii="Times" w:hAnsi="Times" w:cs="Times"/>
          <w:color w:val="1A1718"/>
          <w:sz w:val="26"/>
          <w:szCs w:val="26"/>
        </w:rPr>
      </w:pPr>
      <w:r w:rsidRPr="00C02350">
        <w:rPr>
          <w:rFonts w:ascii="Times" w:hAnsi="Times" w:cs="Times"/>
          <w:color w:val="1A1718"/>
          <w:sz w:val="26"/>
          <w:szCs w:val="26"/>
        </w:rPr>
        <w:t xml:space="preserve">[6] E. N. Tsiok, D. E. Dudalov, Yu. D. Fomin, and V. N. Ryzhov, Phys. Rev. E 92, 032110 (2015). </w:t>
      </w:r>
    </w:p>
    <w:p w14:paraId="033490EA" w14:textId="77777777" w:rsidR="00706745" w:rsidRPr="00706745" w:rsidRDefault="00706745" w:rsidP="00706745">
      <w:pPr>
        <w:widowControl w:val="0"/>
        <w:tabs>
          <w:tab w:val="left" w:pos="220"/>
          <w:tab w:val="left" w:pos="720"/>
        </w:tabs>
        <w:autoSpaceDE w:val="0"/>
        <w:autoSpaceDN w:val="0"/>
        <w:adjustRightInd w:val="0"/>
        <w:rPr>
          <w:rFonts w:ascii="Times" w:hAnsi="Times" w:cs="Times"/>
          <w:color w:val="1A1718"/>
          <w:sz w:val="26"/>
          <w:szCs w:val="26"/>
        </w:rPr>
      </w:pPr>
      <w:r w:rsidRPr="00706745">
        <w:rPr>
          <w:rFonts w:ascii="Times" w:hAnsi="Times" w:cs="Times"/>
          <w:color w:val="1A1718"/>
          <w:sz w:val="26"/>
          <w:szCs w:val="26"/>
        </w:rPr>
        <w:t xml:space="preserve">[7] B.I. Halperin and D.R.Nelson, Phys. Rev. Lett. 41, 121 (1978). </w:t>
      </w:r>
    </w:p>
    <w:p w14:paraId="12A8256C" w14:textId="77777777" w:rsidR="00706745" w:rsidRPr="00706745" w:rsidRDefault="00706745" w:rsidP="00706745">
      <w:pPr>
        <w:widowControl w:val="0"/>
        <w:tabs>
          <w:tab w:val="left" w:pos="220"/>
          <w:tab w:val="left" w:pos="720"/>
        </w:tabs>
        <w:autoSpaceDE w:val="0"/>
        <w:autoSpaceDN w:val="0"/>
        <w:adjustRightInd w:val="0"/>
        <w:rPr>
          <w:rFonts w:ascii="Times" w:hAnsi="Times" w:cs="Times"/>
          <w:color w:val="1A1718"/>
          <w:sz w:val="26"/>
          <w:szCs w:val="26"/>
        </w:rPr>
      </w:pPr>
      <w:r w:rsidRPr="00706745">
        <w:rPr>
          <w:rFonts w:ascii="Times" w:hAnsi="Times" w:cs="Times"/>
          <w:color w:val="1A1718"/>
          <w:sz w:val="26"/>
          <w:szCs w:val="26"/>
        </w:rPr>
        <w:t xml:space="preserve">[8] D.R.Nelson and B.I. Halperin, Phys. Rev. B 19, 2457 (1979). </w:t>
      </w:r>
    </w:p>
    <w:p w14:paraId="6057FA64" w14:textId="77777777" w:rsidR="00706745" w:rsidRPr="00C02350" w:rsidRDefault="00706745" w:rsidP="00C02350">
      <w:pPr>
        <w:widowControl w:val="0"/>
        <w:tabs>
          <w:tab w:val="left" w:pos="220"/>
          <w:tab w:val="left" w:pos="720"/>
        </w:tabs>
        <w:autoSpaceDE w:val="0"/>
        <w:autoSpaceDN w:val="0"/>
        <w:adjustRightInd w:val="0"/>
        <w:rPr>
          <w:rFonts w:ascii="Times" w:hAnsi="Times" w:cs="Times"/>
          <w:color w:val="1A1718"/>
          <w:sz w:val="26"/>
          <w:szCs w:val="26"/>
        </w:rPr>
      </w:pPr>
    </w:p>
    <w:p w14:paraId="7259D37D" w14:textId="77777777" w:rsidR="00C02350" w:rsidRPr="00234F01" w:rsidRDefault="00C02350" w:rsidP="00234F01">
      <w:pPr>
        <w:widowControl w:val="0"/>
        <w:tabs>
          <w:tab w:val="left" w:pos="220"/>
          <w:tab w:val="left" w:pos="720"/>
        </w:tabs>
        <w:autoSpaceDE w:val="0"/>
        <w:autoSpaceDN w:val="0"/>
        <w:adjustRightInd w:val="0"/>
        <w:rPr>
          <w:rFonts w:ascii="Times" w:hAnsi="Times" w:cs="Times"/>
          <w:color w:val="1A1718"/>
          <w:sz w:val="26"/>
          <w:szCs w:val="26"/>
        </w:rPr>
      </w:pPr>
    </w:p>
    <w:p w14:paraId="120D6B52" w14:textId="77777777" w:rsidR="002C3284" w:rsidRDefault="002C3284" w:rsidP="002C3284">
      <w:pPr>
        <w:widowControl w:val="0"/>
        <w:tabs>
          <w:tab w:val="left" w:pos="220"/>
          <w:tab w:val="left" w:pos="720"/>
        </w:tabs>
        <w:autoSpaceDE w:val="0"/>
        <w:autoSpaceDN w:val="0"/>
        <w:adjustRightInd w:val="0"/>
        <w:rPr>
          <w:rFonts w:ascii="Times" w:hAnsi="Times" w:cs="Times"/>
          <w:color w:val="000000"/>
        </w:rPr>
      </w:pPr>
    </w:p>
    <w:p w14:paraId="778F491D" w14:textId="77777777" w:rsidR="000F313E" w:rsidRDefault="000F313E" w:rsidP="002C3284">
      <w:pPr>
        <w:widowControl w:val="0"/>
        <w:tabs>
          <w:tab w:val="left" w:pos="220"/>
          <w:tab w:val="left" w:pos="720"/>
        </w:tabs>
        <w:autoSpaceDE w:val="0"/>
        <w:autoSpaceDN w:val="0"/>
        <w:adjustRightInd w:val="0"/>
        <w:rPr>
          <w:rFonts w:ascii="Times" w:hAnsi="Times" w:cs="Times"/>
          <w:color w:val="000000"/>
        </w:rPr>
      </w:pPr>
    </w:p>
    <w:p w14:paraId="4EF4DCFD" w14:textId="77777777" w:rsidR="000F313E" w:rsidRDefault="000F313E" w:rsidP="002C3284">
      <w:pPr>
        <w:widowControl w:val="0"/>
        <w:tabs>
          <w:tab w:val="left" w:pos="220"/>
          <w:tab w:val="left" w:pos="720"/>
        </w:tabs>
        <w:autoSpaceDE w:val="0"/>
        <w:autoSpaceDN w:val="0"/>
        <w:adjustRightInd w:val="0"/>
        <w:rPr>
          <w:rFonts w:ascii="Times" w:hAnsi="Times" w:cs="Times"/>
          <w:color w:val="000000"/>
        </w:rPr>
      </w:pPr>
    </w:p>
    <w:p w14:paraId="22CEAEB4" w14:textId="77777777" w:rsidR="000F313E" w:rsidRDefault="000F313E" w:rsidP="002C3284">
      <w:pPr>
        <w:widowControl w:val="0"/>
        <w:tabs>
          <w:tab w:val="left" w:pos="220"/>
          <w:tab w:val="left" w:pos="720"/>
        </w:tabs>
        <w:autoSpaceDE w:val="0"/>
        <w:autoSpaceDN w:val="0"/>
        <w:adjustRightInd w:val="0"/>
        <w:rPr>
          <w:rFonts w:ascii="Times" w:hAnsi="Times" w:cs="Times"/>
          <w:color w:val="000000"/>
        </w:rPr>
      </w:pPr>
    </w:p>
    <w:p w14:paraId="159A813F" w14:textId="1DE08946" w:rsidR="00CE0B9E" w:rsidRPr="00E667C6" w:rsidRDefault="00CE0B9E" w:rsidP="00CE0B9E">
      <w:pPr>
        <w:rPr>
          <w:rFonts w:ascii="Times" w:hAnsi="Times" w:cs="Times"/>
          <w:color w:val="000000"/>
        </w:rPr>
      </w:pPr>
    </w:p>
    <w:p w14:paraId="6E10EC3B" w14:textId="4DEAF314" w:rsidR="000F313E" w:rsidRPr="00B3147D" w:rsidRDefault="00B3147D" w:rsidP="002C3284">
      <w:pPr>
        <w:widowControl w:val="0"/>
        <w:tabs>
          <w:tab w:val="left" w:pos="220"/>
          <w:tab w:val="left" w:pos="720"/>
        </w:tabs>
        <w:autoSpaceDE w:val="0"/>
        <w:autoSpaceDN w:val="0"/>
        <w:adjustRightInd w:val="0"/>
        <w:rPr>
          <w:rFonts w:ascii="Times" w:hAnsi="Times" w:cs="Times"/>
          <w:color w:val="000000"/>
        </w:rPr>
      </w:pPr>
      <w:r>
        <w:rPr>
          <w:rFonts w:ascii="Times" w:hAnsi="Times" w:cs="Times"/>
          <w:color w:val="000000"/>
        </w:rPr>
        <w:t xml:space="preserve"> </w:t>
      </w:r>
    </w:p>
    <w:p w14:paraId="27DAD872" w14:textId="77777777" w:rsidR="002C3284" w:rsidRDefault="002C3284" w:rsidP="002C3284">
      <w:pPr>
        <w:widowControl w:val="0"/>
        <w:tabs>
          <w:tab w:val="left" w:pos="220"/>
          <w:tab w:val="left" w:pos="720"/>
        </w:tabs>
        <w:autoSpaceDE w:val="0"/>
        <w:autoSpaceDN w:val="0"/>
        <w:adjustRightInd w:val="0"/>
        <w:spacing w:after="240" w:line="300" w:lineRule="atLeast"/>
        <w:rPr>
          <w:rFonts w:ascii="Times" w:hAnsi="Times" w:cs="Times"/>
          <w:color w:val="000000"/>
        </w:rPr>
      </w:pPr>
    </w:p>
    <w:p w14:paraId="11AE54F9" w14:textId="77777777" w:rsidR="002C3284" w:rsidRDefault="002C3284" w:rsidP="0024708C"/>
    <w:sectPr w:rsidR="002C3284" w:rsidSect="005A47A3">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2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08C"/>
    <w:rsid w:val="00007DF3"/>
    <w:rsid w:val="00084244"/>
    <w:rsid w:val="000E2ADC"/>
    <w:rsid w:val="000F313E"/>
    <w:rsid w:val="00116F1D"/>
    <w:rsid w:val="00121386"/>
    <w:rsid w:val="001359C2"/>
    <w:rsid w:val="001847A0"/>
    <w:rsid w:val="00184EA8"/>
    <w:rsid w:val="00192467"/>
    <w:rsid w:val="001A2434"/>
    <w:rsid w:val="00234F01"/>
    <w:rsid w:val="0024708C"/>
    <w:rsid w:val="002C14DD"/>
    <w:rsid w:val="002C3284"/>
    <w:rsid w:val="00375FDF"/>
    <w:rsid w:val="00387778"/>
    <w:rsid w:val="003B1785"/>
    <w:rsid w:val="003F1311"/>
    <w:rsid w:val="0040456B"/>
    <w:rsid w:val="004217B9"/>
    <w:rsid w:val="004361A6"/>
    <w:rsid w:val="004423B4"/>
    <w:rsid w:val="00460D69"/>
    <w:rsid w:val="00483305"/>
    <w:rsid w:val="005067A0"/>
    <w:rsid w:val="00531153"/>
    <w:rsid w:val="00533B3C"/>
    <w:rsid w:val="00547ADB"/>
    <w:rsid w:val="005A47A3"/>
    <w:rsid w:val="005C0918"/>
    <w:rsid w:val="005F2258"/>
    <w:rsid w:val="0061199B"/>
    <w:rsid w:val="006307BD"/>
    <w:rsid w:val="00640A18"/>
    <w:rsid w:val="006F290B"/>
    <w:rsid w:val="00702808"/>
    <w:rsid w:val="00706745"/>
    <w:rsid w:val="007366E0"/>
    <w:rsid w:val="007E4E0B"/>
    <w:rsid w:val="007F664E"/>
    <w:rsid w:val="00802FC9"/>
    <w:rsid w:val="00887231"/>
    <w:rsid w:val="008D3585"/>
    <w:rsid w:val="00942618"/>
    <w:rsid w:val="00985D6A"/>
    <w:rsid w:val="009C040C"/>
    <w:rsid w:val="00A4638E"/>
    <w:rsid w:val="00A907CC"/>
    <w:rsid w:val="00AA2E9A"/>
    <w:rsid w:val="00AE2084"/>
    <w:rsid w:val="00B3147D"/>
    <w:rsid w:val="00BB4D59"/>
    <w:rsid w:val="00BD27B6"/>
    <w:rsid w:val="00BE3752"/>
    <w:rsid w:val="00BE4613"/>
    <w:rsid w:val="00C02350"/>
    <w:rsid w:val="00C457F1"/>
    <w:rsid w:val="00C63563"/>
    <w:rsid w:val="00C903F3"/>
    <w:rsid w:val="00CA7F3A"/>
    <w:rsid w:val="00CE0B9E"/>
    <w:rsid w:val="00CE1799"/>
    <w:rsid w:val="00CF01DF"/>
    <w:rsid w:val="00CF78AC"/>
    <w:rsid w:val="00D26B76"/>
    <w:rsid w:val="00DC3E99"/>
    <w:rsid w:val="00DE0126"/>
    <w:rsid w:val="00DE3C39"/>
    <w:rsid w:val="00DF3F14"/>
    <w:rsid w:val="00E31715"/>
    <w:rsid w:val="00E4426D"/>
    <w:rsid w:val="00E461DA"/>
    <w:rsid w:val="00E667C6"/>
    <w:rsid w:val="00F230E5"/>
    <w:rsid w:val="00F441F3"/>
    <w:rsid w:val="00F93F9F"/>
    <w:rsid w:val="00FE0CF4"/>
    <w:rsid w:val="00FF7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4:docId w14:val="383D510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441F3"/>
    <w:rPr>
      <w:rFonts w:ascii="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C3284"/>
    <w:rPr>
      <w:color w:val="0563C1" w:themeColor="hyperlink"/>
      <w:u w:val="single"/>
    </w:rPr>
  </w:style>
  <w:style w:type="character" w:styleId="a4">
    <w:name w:val="Placeholder Text"/>
    <w:basedOn w:val="a0"/>
    <w:uiPriority w:val="99"/>
    <w:semiHidden/>
    <w:rsid w:val="00DC3E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08724">
      <w:bodyDiv w:val="1"/>
      <w:marLeft w:val="0"/>
      <w:marRight w:val="0"/>
      <w:marTop w:val="0"/>
      <w:marBottom w:val="0"/>
      <w:divBdr>
        <w:top w:val="none" w:sz="0" w:space="0" w:color="auto"/>
        <w:left w:val="none" w:sz="0" w:space="0" w:color="auto"/>
        <w:bottom w:val="none" w:sz="0" w:space="0" w:color="auto"/>
        <w:right w:val="none" w:sz="0" w:space="0" w:color="auto"/>
      </w:divBdr>
    </w:div>
    <w:div w:id="16545263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hyperlink" Target="http://glotzerlab.engin.umich.edu/hoomd&#8208;blue" TargetMode="External"/><Relationship Id="rId35" Type="http://schemas.openxmlformats.org/officeDocument/2006/relationships/hyperlink" Target="http://link.aps.org/supplemental/10.1103/PhysRevX.7.021001" TargetMode="External"/><Relationship Id="rId36" Type="http://schemas.openxmlformats.org/officeDocument/2006/relationships/fontTable" Target="fontTable.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17</Pages>
  <Words>750</Words>
  <Characters>4275</Characters>
  <Application>Microsoft Macintosh Word</Application>
  <DocSecurity>0</DocSecurity>
  <Lines>35</Lines>
  <Paragraphs>10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5015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Завьялов</dc:creator>
  <cp:keywords/>
  <dc:description/>
  <cp:lastModifiedBy>Дмитрий Завьялов</cp:lastModifiedBy>
  <cp:revision>6</cp:revision>
  <dcterms:created xsi:type="dcterms:W3CDTF">2018-05-09T19:12:00Z</dcterms:created>
  <dcterms:modified xsi:type="dcterms:W3CDTF">2018-05-09T20:21:00Z</dcterms:modified>
</cp:coreProperties>
</file>