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Spendly</w:t>
      </w:r>
    </w:p>
    <w:p>
      <w:pPr>
        <w:spacing w:after="120"/>
        <w:jc w:val="center"/>
      </w:pPr>
      <w:r>
        <w:rPr>
          <w:b/>
          <w:bCs/>
          <w:sz w:val="28"/>
          <w:szCs w:val="28"/>
        </w:rPr>
        <w:t xml:space="preserve">Database Design Document</w:t>
      </w:r>
    </w:p>
    <w:p>
      <w:pPr>
        <w:spacing w:after="480"/>
        <w:jc w:val="center"/>
      </w:pPr>
      <w:r>
        <w:rPr>
          <w:sz w:val="24"/>
          <w:szCs w:val="24"/>
        </w:rPr>
        <w:t xml:space="preserve">Capstone Project</w:t>
      </w:r>
    </w:p>
    <w:p>
      <w:pPr>
        <w:pStyle w:val="Heading1"/>
      </w:pPr>
      <w:r>
        <w:t xml:space="preserve">Database Technology Selection</w:t>
      </w:r>
    </w:p>
    <w:p>
      <w:pPr>
        <w:pStyle w:val="Heading2"/>
      </w:pPr>
      <w:r>
        <w:t xml:space="preserve">Chosen Technology: PostgreSQL (Relational Database)</w:t>
      </w:r>
    </w:p>
    <w:p>
      <w:pPr>
        <w:spacing w:after="240"/>
      </w:pPr>
      <w:r>
        <w:t xml:space="preserve">Spendly will utilize PostgreSQL, a robust open-source relational database management system, for data persistence. This choice is driven by the specific requirements and usage patterns of the application.</w:t>
      </w:r>
    </w:p>
    <w:p>
      <w:pPr>
        <w:pStyle w:val="Heading2"/>
      </w:pPr>
      <w:r>
        <w:t xml:space="preserve">Justification for Relational Database</w:t>
      </w:r>
    </w:p>
    <w:p>
      <w:pPr>
        <w:spacing w:after="120"/>
      </w:pPr>
      <w:r>
        <w:t xml:space="preserve">The decision to employ a relational database is based on several key characteristics of Spendly's data model and analytical requirements:</w:t>
      </w:r>
    </w:p>
    <w:p>
      <w:pPr>
        <w:pStyle w:val="ListParagraph"/>
        <w:numPr>
          <w:ilvl w:val="0"/>
          <w:numId w:val="2"/>
        </w:numPr>
      </w:pPr>
      <w:r>
        <w:rPr>
          <w:b/>
          <w:bCs/>
        </w:rPr>
        <w:t xml:space="preserve">Highly Normalized Data Structure: </w:t>
      </w:r>
      <w:r>
        <w:t xml:space="preserve">Spendly's data model involves multiple entities (users, categories, budgets, transactions) with clear relationships. Users create categories, categories have budgets, and transactions reference both users and categories. This normalized structure prevents data redundancy and ensures integrity through foreign key constraints.</w:t>
      </w:r>
    </w:p>
    <w:p>
      <w:pPr>
        <w:pStyle w:val="ListParagraph"/>
        <w:numPr>
          <w:ilvl w:val="0"/>
          <w:numId w:val="2"/>
        </w:numPr>
      </w:pPr>
      <w:r>
        <w:rPr>
          <w:b/>
          <w:bCs/>
        </w:rPr>
        <w:t xml:space="preserve">Complex Analytical Queries: </w:t>
      </w:r>
      <w:r>
        <w:t xml:space="preserve">The core value proposition of Spendly lies in its analytical capabilities. Relational databases excel at aggregation operations (SUM, AVG, COUNT), GROUP BY clauses, and JOIN operations across multiple tables. Queries such as 'calculate total spending by category for the current month' or 'compare actual spending versus budget across all categories' are fundamental to the application and are efficiently handled by SQL.</w:t>
      </w:r>
    </w:p>
    <w:p>
      <w:pPr>
        <w:pStyle w:val="ListParagraph"/>
        <w:numPr>
          <w:ilvl w:val="0"/>
          <w:numId w:val="2"/>
        </w:numPr>
      </w:pPr>
      <w:r>
        <w:rPr>
          <w:b/>
          <w:bCs/>
        </w:rPr>
        <w:t xml:space="preserve">ACID Compliance for Financial Data: </w:t>
      </w:r>
      <w:r>
        <w:t xml:space="preserve">Financial transactions require atomicity, consistency, isolation, and durability. Users must have confidence that their financial data is accurately recorded and cannot be corrupted by concurrent operations or system failures. PostgreSQL's ACID compliance ensures data integrity even under high concurrency.</w:t>
      </w:r>
    </w:p>
    <w:p>
      <w:pPr>
        <w:pStyle w:val="ListParagraph"/>
        <w:numPr>
          <w:ilvl w:val="0"/>
          <w:numId w:val="2"/>
        </w:numPr>
      </w:pPr>
      <w:r>
        <w:rPr>
          <w:b/>
          <w:bCs/>
        </w:rPr>
        <w:t xml:space="preserve">Referential Integrity: </w:t>
      </w:r>
      <w:r>
        <w:t xml:space="preserve">Foreign key constraints automatically maintain data consistency. For example, if a user is deleted, cascading operations can remove all associated transactions, categories, and budgets. This prevents orphaned records and ensures the database remains in a consistent state.</w:t>
      </w:r>
    </w:p>
    <w:p>
      <w:pPr>
        <w:pStyle w:val="ListParagraph"/>
        <w:numPr>
          <w:ilvl w:val="0"/>
          <w:numId w:val="2"/>
        </w:numPr>
      </w:pPr>
      <w:r>
        <w:rPr>
          <w:b/>
          <w:bCs/>
        </w:rPr>
        <w:t xml:space="preserve">Flexible Querying for Dashboard Generation: </w:t>
      </w:r>
      <w:r>
        <w:t xml:space="preserve">The dashboard requires dynamic queries based on date ranges, category filters, and aggregation levels. SQL's declarative nature allows for flexible query construction without requiring application-level data processing for basic operations.</w:t>
      </w:r>
    </w:p>
    <w:p>
      <w:pPr>
        <w:pStyle w:val="ListParagraph"/>
        <w:numPr>
          <w:ilvl w:val="0"/>
          <w:numId w:val="2"/>
        </w:numPr>
        <w:spacing w:after="240"/>
      </w:pPr>
      <w:r>
        <w:rPr>
          <w:b/>
          <w:bCs/>
        </w:rPr>
        <w:t xml:space="preserve">Mature Ecosystem and Deployment Options: </w:t>
      </w:r>
      <w:r>
        <w:t xml:space="preserve">PostgreSQL has extensive support across cloud providers (AWS RDS, Heroku Postgres, DigitalOcean, Google Cloud SQL), robust tooling, and well-documented best practices for deployment, backup, and scaling.</w:t>
      </w:r>
    </w:p>
    <w:p>
      <w:pPr>
        <w:pStyle w:val="Heading2"/>
      </w:pPr>
      <w:r>
        <w:t xml:space="preserve">Why Not a Document Database?</w:t>
      </w:r>
    </w:p>
    <w:p>
      <w:pPr>
        <w:spacing w:after="240"/>
      </w:pPr>
      <w:r>
        <w:t xml:space="preserve">While document databases like MongoDB offer flexibility and horizontal scalability, they are less suitable for Spendly's requirements. The application does not store documents with varying schemas, and the relationships between users, categories, budgets, and transactions are well-defined and stable. Additionally, the analytical queries required for generating spending trends and budget comparisons would necessitate complex aggregation pipelines in MongoDB, which are less intuitive and performant than SQL's native aggregation capabilities. The relational model's strengths in maintaining referential integrity and performing complex joins make PostgreSQL the optimal choice.</w:t>
      </w:r>
    </w:p>
    <w:p>
      <w:pPr>
        <w:pStyle w:val="Heading1"/>
      </w:pPr>
      <w:r>
        <w:t xml:space="preserve">Entity-Relationship Diagram</w:t>
      </w:r>
    </w:p>
    <w:p>
      <w:pPr>
        <w:spacing w:after="240"/>
      </w:pPr>
      <w:r>
        <w:t xml:space="preserve">The following Entity-Relationship diagram illustrates the structure of the Spendly database, showing all tables, their columns, data types, and relationships:</w:t>
      </w:r>
    </w:p>
    <w:p>
      <w:pPr>
        <w:spacing w:before="240" w:after="240"/>
        <w:jc w:val="center"/>
      </w:pPr>
      <w:r>
        <w:rPr>
          <w:i/>
          <w:iCs/>
          <w:color w:val="64748b"/>
        </w:rPr>
        <w:t xml:space="preserve">[ER Diagram Description - Visual representation not possible in this format]</w:t>
      </w:r>
    </w:p>
    <w:p>
      <w:pPr>
        <w:spacing w:after="120"/>
      </w:pPr>
      <w:r>
        <w:rPr>
          <w:b/>
          <w:bCs/>
        </w:rPr>
        <w:t xml:space="preserve">Relationships:</w:t>
      </w:r>
    </w:p>
    <w:p>
      <w:pPr>
        <w:pStyle w:val="ListParagraph"/>
        <w:numPr>
          <w:ilvl w:val="0"/>
          <w:numId w:val="2"/>
        </w:numPr>
      </w:pPr>
      <w:r>
        <w:t xml:space="preserve">Users (1) → (Many) Categories</w:t>
      </w:r>
    </w:p>
    <w:p>
      <w:pPr>
        <w:pStyle w:val="ListParagraph"/>
        <w:numPr>
          <w:ilvl w:val="0"/>
          <w:numId w:val="2"/>
        </w:numPr>
      </w:pPr>
      <w:r>
        <w:t xml:space="preserve">Users (1) → (Many) Transactions</w:t>
      </w:r>
    </w:p>
    <w:p>
      <w:pPr>
        <w:pStyle w:val="ListParagraph"/>
        <w:numPr>
          <w:ilvl w:val="0"/>
          <w:numId w:val="2"/>
        </w:numPr>
      </w:pPr>
      <w:r>
        <w:t xml:space="preserve">Users (1) → (Many) Budgets</w:t>
      </w:r>
    </w:p>
    <w:p>
      <w:pPr>
        <w:pStyle w:val="ListParagraph"/>
        <w:numPr>
          <w:ilvl w:val="0"/>
          <w:numId w:val="2"/>
        </w:numPr>
      </w:pPr>
      <w:r>
        <w:t xml:space="preserve">Categories (1) → (Many) Transactions</w:t>
      </w:r>
    </w:p>
    <w:p>
      <w:pPr>
        <w:pStyle w:val="ListParagraph"/>
        <w:numPr>
          <w:ilvl w:val="0"/>
          <w:numId w:val="2"/>
        </w:numPr>
        <w:spacing w:after="240"/>
      </w:pPr>
      <w:r>
        <w:t xml:space="preserve">Categories (1) → (Many) Budgets</w:t>
      </w:r>
    </w:p>
    <w:p>
      <w:pPr>
        <w:pStyle w:val="Heading1"/>
      </w:pPr>
      <w:r>
        <w:t xml:space="preserve">Database Schema Specifications</w:t>
      </w:r>
    </w:p>
    <w:p>
      <w:pPr>
        <w:pStyle w:val="Heading2"/>
      </w:pPr>
      <w:r>
        <w:t xml:space="preserve">Table 1: users</w:t>
      </w:r>
    </w:p>
    <w:p>
      <w:pPr>
        <w:spacing w:after="180"/>
      </w:pPr>
      <w:r>
        <w:rPr>
          <w:b/>
          <w:bCs/>
        </w:rPr>
        <w:t xml:space="preserve">Purpose: </w:t>
      </w:r>
      <w:r>
        <w:t xml:space="preserve">The users table stores authentication credentials and basic profile information for each user of the application. This table serves as the root entity to which all other user-generated data is associated through foreign key relationships.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000"/>
        <w:gridCol w:w="1500"/>
        <w:gridCol w:w="3360"/>
      </w:tblGrid>
      <w:tr>
        <w:trPr>
          <w:tblHeader/>
        </w:trPr>
        <w:tc>
          <w:tcPr>
            <w:tcW w:type="dxa" w:w="25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Column Name</w:t>
            </w:r>
          </w:p>
        </w:tc>
        <w:tc>
          <w:tcPr>
            <w:tcW w:type="dxa" w:w="20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Data Type</w:t>
            </w:r>
          </w:p>
        </w:tc>
        <w:tc>
          <w:tcPr>
            <w:tcW w:type="dxa" w:w="15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Constraints</w:t>
            </w:r>
          </w:p>
        </w:tc>
        <w:tc>
          <w:tcPr>
            <w:tcW w:type="dxa" w:w="336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Pr>
          <w:p>
            <w:r>
              <w:t xml:space="preserve">user_id</w:t>
            </w:r>
          </w:p>
        </w:tc>
        <w:tc>
          <w:tcPr>
            <w:tcW w:type="dxa" w:w="2000"/>
            <w:tcBorders>
              <w:top w:val="single" w:color="CCCCCC" w:sz="1"/>
              <w:left w:val="single" w:color="CCCCCC" w:sz="1"/>
              <w:bottom w:val="single" w:color="CCCCCC" w:sz="1"/>
              <w:right w:val="single" w:color="CCCCCC" w:sz="1"/>
            </w:tcBorders>
          </w:tcPr>
          <w:p>
            <w:r>
              <w:t xml:space="preserve">UUID</w:t>
            </w:r>
          </w:p>
        </w:tc>
        <w:tc>
          <w:tcPr>
            <w:tcW w:type="dxa" w:w="1500"/>
            <w:tcBorders>
              <w:top w:val="single" w:color="CCCCCC" w:sz="1"/>
              <w:left w:val="single" w:color="CCCCCC" w:sz="1"/>
              <w:bottom w:val="single" w:color="CCCCCC" w:sz="1"/>
              <w:right w:val="single" w:color="CCCCCC" w:sz="1"/>
            </w:tcBorders>
          </w:tcPr>
          <w:p>
            <w:r>
              <w:t xml:space="preserve">PRIMARY KEY</w:t>
            </w:r>
          </w:p>
        </w:tc>
        <w:tc>
          <w:tcPr>
            <w:tcW w:type="dxa" w:w="3360"/>
            <w:tcBorders>
              <w:top w:val="single" w:color="CCCCCC" w:sz="1"/>
              <w:left w:val="single" w:color="CCCCCC" w:sz="1"/>
              <w:bottom w:val="single" w:color="CCCCCC" w:sz="1"/>
              <w:right w:val="single" w:color="CCCCCC" w:sz="1"/>
            </w:tcBorders>
          </w:tcPr>
          <w:p>
            <w:r>
              <w:t xml:space="preserve">Unique identifier for each user</w:t>
            </w:r>
          </w:p>
        </w:tc>
      </w:tr>
      <w:tr>
        <w:tc>
          <w:tcPr>
            <w:tcW w:type="dxa" w:w="2500"/>
            <w:tcBorders>
              <w:top w:val="single" w:color="CCCCCC" w:sz="1"/>
              <w:left w:val="single" w:color="CCCCCC" w:sz="1"/>
              <w:bottom w:val="single" w:color="CCCCCC" w:sz="1"/>
              <w:right w:val="single" w:color="CCCCCC" w:sz="1"/>
            </w:tcBorders>
          </w:tcPr>
          <w:p>
            <w:r>
              <w:t xml:space="preserve">email</w:t>
            </w:r>
          </w:p>
        </w:tc>
        <w:tc>
          <w:tcPr>
            <w:tcW w:type="dxa" w:w="2000"/>
            <w:tcBorders>
              <w:top w:val="single" w:color="CCCCCC" w:sz="1"/>
              <w:left w:val="single" w:color="CCCCCC" w:sz="1"/>
              <w:bottom w:val="single" w:color="CCCCCC" w:sz="1"/>
              <w:right w:val="single" w:color="CCCCCC" w:sz="1"/>
            </w:tcBorders>
          </w:tcPr>
          <w:p>
            <w:r>
              <w:t xml:space="preserve">VARCHAR(255)</w:t>
            </w:r>
          </w:p>
        </w:tc>
        <w:tc>
          <w:tcPr>
            <w:tcW w:type="dxa" w:w="1500"/>
            <w:tcBorders>
              <w:top w:val="single" w:color="CCCCCC" w:sz="1"/>
              <w:left w:val="single" w:color="CCCCCC" w:sz="1"/>
              <w:bottom w:val="single" w:color="CCCCCC" w:sz="1"/>
              <w:right w:val="single" w:color="CCCCCC" w:sz="1"/>
            </w:tcBorders>
          </w:tcPr>
          <w:p>
            <w:r>
              <w:t xml:space="preserve">UNIQUE, NOT NULL</w:t>
            </w:r>
          </w:p>
        </w:tc>
        <w:tc>
          <w:tcPr>
            <w:tcW w:type="dxa" w:w="3360"/>
            <w:tcBorders>
              <w:top w:val="single" w:color="CCCCCC" w:sz="1"/>
              <w:left w:val="single" w:color="CCCCCC" w:sz="1"/>
              <w:bottom w:val="single" w:color="CCCCCC" w:sz="1"/>
              <w:right w:val="single" w:color="CCCCCC" w:sz="1"/>
            </w:tcBorders>
          </w:tcPr>
          <w:p>
            <w:r>
              <w:t xml:space="preserve">User's email address for login</w:t>
            </w:r>
          </w:p>
        </w:tc>
      </w:tr>
      <w:tr>
        <w:tc>
          <w:tcPr>
            <w:tcW w:type="dxa" w:w="2500"/>
            <w:tcBorders>
              <w:top w:val="single" w:color="CCCCCC" w:sz="1"/>
              <w:left w:val="single" w:color="CCCCCC" w:sz="1"/>
              <w:bottom w:val="single" w:color="CCCCCC" w:sz="1"/>
              <w:right w:val="single" w:color="CCCCCC" w:sz="1"/>
            </w:tcBorders>
          </w:tcPr>
          <w:p>
            <w:r>
              <w:t xml:space="preserve">password_hash</w:t>
            </w:r>
          </w:p>
        </w:tc>
        <w:tc>
          <w:tcPr>
            <w:tcW w:type="dxa" w:w="2000"/>
            <w:tcBorders>
              <w:top w:val="single" w:color="CCCCCC" w:sz="1"/>
              <w:left w:val="single" w:color="CCCCCC" w:sz="1"/>
              <w:bottom w:val="single" w:color="CCCCCC" w:sz="1"/>
              <w:right w:val="single" w:color="CCCCCC" w:sz="1"/>
            </w:tcBorders>
          </w:tcPr>
          <w:p>
            <w:r>
              <w:t xml:space="preserve">VARCHAR(255)</w:t>
            </w:r>
          </w:p>
        </w:tc>
        <w:tc>
          <w:tcPr>
            <w:tcW w:type="dxa" w:w="1500"/>
            <w:tcBorders>
              <w:top w:val="single" w:color="CCCCCC" w:sz="1"/>
              <w:left w:val="single" w:color="CCCCCC" w:sz="1"/>
              <w:bottom w:val="single" w:color="CCCCCC" w:sz="1"/>
              <w:right w:val="single" w:color="CCCCCC" w:sz="1"/>
            </w:tcBorders>
          </w:tcPr>
          <w:p>
            <w:r>
              <w:t xml:space="preserve">NOT NULL</w:t>
            </w:r>
          </w:p>
        </w:tc>
        <w:tc>
          <w:tcPr>
            <w:tcW w:type="dxa" w:w="3360"/>
            <w:tcBorders>
              <w:top w:val="single" w:color="CCCCCC" w:sz="1"/>
              <w:left w:val="single" w:color="CCCCCC" w:sz="1"/>
              <w:bottom w:val="single" w:color="CCCCCC" w:sz="1"/>
              <w:right w:val="single" w:color="CCCCCC" w:sz="1"/>
            </w:tcBorders>
          </w:tcPr>
          <w:p>
            <w:r>
              <w:t xml:space="preserve">Hashed password (bcrypt)</w:t>
            </w:r>
          </w:p>
        </w:tc>
      </w:tr>
      <w:tr>
        <w:tc>
          <w:tcPr>
            <w:tcW w:type="dxa" w:w="2500"/>
            <w:tcBorders>
              <w:top w:val="single" w:color="CCCCCC" w:sz="1"/>
              <w:left w:val="single" w:color="CCCCCC" w:sz="1"/>
              <w:bottom w:val="single" w:color="CCCCCC" w:sz="1"/>
              <w:right w:val="single" w:color="CCCCCC" w:sz="1"/>
            </w:tcBorders>
          </w:tcPr>
          <w:p>
            <w:r>
              <w:t xml:space="preserve">first_name</w:t>
            </w:r>
          </w:p>
        </w:tc>
        <w:tc>
          <w:tcPr>
            <w:tcW w:type="dxa" w:w="2000"/>
            <w:tcBorders>
              <w:top w:val="single" w:color="CCCCCC" w:sz="1"/>
              <w:left w:val="single" w:color="CCCCCC" w:sz="1"/>
              <w:bottom w:val="single" w:color="CCCCCC" w:sz="1"/>
              <w:right w:val="single" w:color="CCCCCC" w:sz="1"/>
            </w:tcBorders>
          </w:tcPr>
          <w:p>
            <w:r>
              <w:t xml:space="preserve">VARCHAR(100)</w:t>
            </w:r>
          </w:p>
        </w:tc>
        <w:tc>
          <w:tcPr>
            <w:tcW w:type="dxa" w:w="1500"/>
            <w:tcBorders>
              <w:top w:val="single" w:color="CCCCCC" w:sz="1"/>
              <w:left w:val="single" w:color="CCCCCC" w:sz="1"/>
              <w:bottom w:val="single" w:color="CCCCCC" w:sz="1"/>
              <w:right w:val="single" w:color="CCCCCC" w:sz="1"/>
            </w:tcBorders>
          </w:tcPr>
          <w:p>
            <w:r>
              <w:t xml:space="preserve">NOT NULL</w:t>
            </w:r>
          </w:p>
        </w:tc>
        <w:tc>
          <w:tcPr>
            <w:tcW w:type="dxa" w:w="3360"/>
            <w:tcBorders>
              <w:top w:val="single" w:color="CCCCCC" w:sz="1"/>
              <w:left w:val="single" w:color="CCCCCC" w:sz="1"/>
              <w:bottom w:val="single" w:color="CCCCCC" w:sz="1"/>
              <w:right w:val="single" w:color="CCCCCC" w:sz="1"/>
            </w:tcBorders>
          </w:tcPr>
          <w:p>
            <w:r>
              <w:t xml:space="preserve">User's first name</w:t>
            </w:r>
          </w:p>
        </w:tc>
      </w:tr>
      <w:tr>
        <w:tc>
          <w:tcPr>
            <w:tcW w:type="dxa" w:w="2500"/>
            <w:tcBorders>
              <w:top w:val="single" w:color="CCCCCC" w:sz="1"/>
              <w:left w:val="single" w:color="CCCCCC" w:sz="1"/>
              <w:bottom w:val="single" w:color="CCCCCC" w:sz="1"/>
              <w:right w:val="single" w:color="CCCCCC" w:sz="1"/>
            </w:tcBorders>
          </w:tcPr>
          <w:p>
            <w:r>
              <w:t xml:space="preserve">last_name</w:t>
            </w:r>
          </w:p>
        </w:tc>
        <w:tc>
          <w:tcPr>
            <w:tcW w:type="dxa" w:w="2000"/>
            <w:tcBorders>
              <w:top w:val="single" w:color="CCCCCC" w:sz="1"/>
              <w:left w:val="single" w:color="CCCCCC" w:sz="1"/>
              <w:bottom w:val="single" w:color="CCCCCC" w:sz="1"/>
              <w:right w:val="single" w:color="CCCCCC" w:sz="1"/>
            </w:tcBorders>
          </w:tcPr>
          <w:p>
            <w:r>
              <w:t xml:space="preserve">VARCHAR(100)</w:t>
            </w:r>
          </w:p>
        </w:tc>
        <w:tc>
          <w:tcPr>
            <w:tcW w:type="dxa" w:w="1500"/>
            <w:tcBorders>
              <w:top w:val="single" w:color="CCCCCC" w:sz="1"/>
              <w:left w:val="single" w:color="CCCCCC" w:sz="1"/>
              <w:bottom w:val="single" w:color="CCCCCC" w:sz="1"/>
              <w:right w:val="single" w:color="CCCCCC" w:sz="1"/>
            </w:tcBorders>
          </w:tcPr>
          <w:p>
            <w:r>
              <w:t xml:space="preserve">NOT NULL</w:t>
            </w:r>
          </w:p>
        </w:tc>
        <w:tc>
          <w:tcPr>
            <w:tcW w:type="dxa" w:w="3360"/>
            <w:tcBorders>
              <w:top w:val="single" w:color="CCCCCC" w:sz="1"/>
              <w:left w:val="single" w:color="CCCCCC" w:sz="1"/>
              <w:bottom w:val="single" w:color="CCCCCC" w:sz="1"/>
              <w:right w:val="single" w:color="CCCCCC" w:sz="1"/>
            </w:tcBorders>
          </w:tcPr>
          <w:p>
            <w:r>
              <w:t xml:space="preserve">User's last name</w:t>
            </w:r>
          </w:p>
        </w:tc>
      </w:tr>
      <w:tr>
        <w:tc>
          <w:tcPr>
            <w:tcW w:type="dxa" w:w="2500"/>
            <w:tcBorders>
              <w:top w:val="single" w:color="CCCCCC" w:sz="1"/>
              <w:left w:val="single" w:color="CCCCCC" w:sz="1"/>
              <w:bottom w:val="single" w:color="CCCCCC" w:sz="1"/>
              <w:right w:val="single" w:color="CCCCCC" w:sz="1"/>
            </w:tcBorders>
          </w:tcPr>
          <w:p>
            <w:r>
              <w:t xml:space="preserve">created_at</w:t>
            </w:r>
          </w:p>
        </w:tc>
        <w:tc>
          <w:tcPr>
            <w:tcW w:type="dxa" w:w="2000"/>
            <w:tcBorders>
              <w:top w:val="single" w:color="CCCCCC" w:sz="1"/>
              <w:left w:val="single" w:color="CCCCCC" w:sz="1"/>
              <w:bottom w:val="single" w:color="CCCCCC" w:sz="1"/>
              <w:right w:val="single" w:color="CCCCCC" w:sz="1"/>
            </w:tcBorders>
          </w:tcPr>
          <w:p>
            <w:r>
              <w:t xml:space="preserve">TIMESTAMP</w:t>
            </w:r>
          </w:p>
        </w:tc>
        <w:tc>
          <w:tcPr>
            <w:tcW w:type="dxa" w:w="1500"/>
            <w:tcBorders>
              <w:top w:val="single" w:color="CCCCCC" w:sz="1"/>
              <w:left w:val="single" w:color="CCCCCC" w:sz="1"/>
              <w:bottom w:val="single" w:color="CCCCCC" w:sz="1"/>
              <w:right w:val="single" w:color="CCCCCC" w:sz="1"/>
            </w:tcBorders>
          </w:tcPr>
          <w:p>
            <w:r>
              <w:t xml:space="preserve">DEFAULT NOW()</w:t>
            </w:r>
          </w:p>
        </w:tc>
        <w:tc>
          <w:tcPr>
            <w:tcW w:type="dxa" w:w="3360"/>
            <w:tcBorders>
              <w:top w:val="single" w:color="CCCCCC" w:sz="1"/>
              <w:left w:val="single" w:color="CCCCCC" w:sz="1"/>
              <w:bottom w:val="single" w:color="CCCCCC" w:sz="1"/>
              <w:right w:val="single" w:color="CCCCCC" w:sz="1"/>
            </w:tcBorders>
          </w:tcPr>
          <w:p>
            <w:r>
              <w:t xml:space="preserve">Account creation timestamp</w:t>
            </w:r>
          </w:p>
        </w:tc>
      </w:tr>
      <w:tr>
        <w:tc>
          <w:tcPr>
            <w:tcW w:type="dxa" w:w="2500"/>
            <w:tcBorders>
              <w:top w:val="single" w:color="CCCCCC" w:sz="1"/>
              <w:left w:val="single" w:color="CCCCCC" w:sz="1"/>
              <w:bottom w:val="single" w:color="CCCCCC" w:sz="1"/>
              <w:right w:val="single" w:color="CCCCCC" w:sz="1"/>
            </w:tcBorders>
          </w:tcPr>
          <w:p>
            <w:r>
              <w:t xml:space="preserve">updated_at</w:t>
            </w:r>
          </w:p>
        </w:tc>
        <w:tc>
          <w:tcPr>
            <w:tcW w:type="dxa" w:w="2000"/>
            <w:tcBorders>
              <w:top w:val="single" w:color="CCCCCC" w:sz="1"/>
              <w:left w:val="single" w:color="CCCCCC" w:sz="1"/>
              <w:bottom w:val="single" w:color="CCCCCC" w:sz="1"/>
              <w:right w:val="single" w:color="CCCCCC" w:sz="1"/>
            </w:tcBorders>
          </w:tcPr>
          <w:p>
            <w:r>
              <w:t xml:space="preserve">TIMESTAMP</w:t>
            </w:r>
          </w:p>
        </w:tc>
        <w:tc>
          <w:tcPr>
            <w:tcW w:type="dxa" w:w="1500"/>
            <w:tcBorders>
              <w:top w:val="single" w:color="CCCCCC" w:sz="1"/>
              <w:left w:val="single" w:color="CCCCCC" w:sz="1"/>
              <w:bottom w:val="single" w:color="CCCCCC" w:sz="1"/>
              <w:right w:val="single" w:color="CCCCCC" w:sz="1"/>
            </w:tcBorders>
          </w:tcPr>
          <w:p>
            <w:r>
              <w:t xml:space="preserve">DEFAULT NOW()</w:t>
            </w:r>
          </w:p>
        </w:tc>
        <w:tc>
          <w:tcPr>
            <w:tcW w:type="dxa" w:w="3360"/>
            <w:tcBorders>
              <w:top w:val="single" w:color="CCCCCC" w:sz="1"/>
              <w:left w:val="single" w:color="CCCCCC" w:sz="1"/>
              <w:bottom w:val="single" w:color="CCCCCC" w:sz="1"/>
              <w:right w:val="single" w:color="CCCCCC" w:sz="1"/>
            </w:tcBorders>
          </w:tcPr>
          <w:p>
            <w:r>
              <w:t xml:space="preserve">Last profile update timestamp</w:t>
            </w:r>
          </w:p>
        </w:tc>
      </w:tr>
    </w:tbl>
    <w:p>
      <w:pPr>
        <w:spacing w:before="180" w:after="240"/>
      </w:pPr>
      <w:r>
        <w:rPr>
          <w:b/>
          <w:bCs/>
        </w:rPr>
        <w:t xml:space="preserve">Usage Example: </w:t>
      </w:r>
      <w:r>
        <w:t xml:space="preserve">When Brianna creates an account, a new record is inserted into the users table with her email and hashed password. This user_id becomes the foreign key linking all her financial data across other tables.</w:t>
      </w:r>
    </w:p>
    <w:p>
      <w:pPr>
        <w:pStyle w:val="Heading2"/>
      </w:pPr>
      <w:r>
        <w:t xml:space="preserve">Table 2: categories</w:t>
      </w:r>
    </w:p>
    <w:p>
      <w:pPr>
        <w:spacing w:after="180"/>
      </w:pPr>
      <w:r>
        <w:rPr>
          <w:b/>
          <w:bCs/>
        </w:rPr>
        <w:t xml:space="preserve">Purpose: </w:t>
      </w:r>
      <w:r>
        <w:t xml:space="preserve">The categories table stores user-defined spending and income categories. Each category is owned by a specific user, allowing for personalized categorization schemes. Categories serve as the organizational structure for both transactions and budgets.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000"/>
        <w:gridCol w:w="1500"/>
        <w:gridCol w:w="3360"/>
      </w:tblGrid>
      <w:tr>
        <w:trPr>
          <w:tblHeader/>
        </w:trPr>
        <w:tc>
          <w:tcPr>
            <w:tcW w:type="dxa" w:w="25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Column Name</w:t>
            </w:r>
          </w:p>
        </w:tc>
        <w:tc>
          <w:tcPr>
            <w:tcW w:type="dxa" w:w="20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Data Type</w:t>
            </w:r>
          </w:p>
        </w:tc>
        <w:tc>
          <w:tcPr>
            <w:tcW w:type="dxa" w:w="15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Constraints</w:t>
            </w:r>
          </w:p>
        </w:tc>
        <w:tc>
          <w:tcPr>
            <w:tcW w:type="dxa" w:w="336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Pr>
          <w:p>
            <w:r>
              <w:t xml:space="preserve">category_id</w:t>
            </w:r>
          </w:p>
        </w:tc>
        <w:tc>
          <w:tcPr>
            <w:tcW w:type="dxa" w:w="2000"/>
            <w:tcBorders>
              <w:top w:val="single" w:color="CCCCCC" w:sz="1"/>
              <w:left w:val="single" w:color="CCCCCC" w:sz="1"/>
              <w:bottom w:val="single" w:color="CCCCCC" w:sz="1"/>
              <w:right w:val="single" w:color="CCCCCC" w:sz="1"/>
            </w:tcBorders>
          </w:tcPr>
          <w:p>
            <w:r>
              <w:t xml:space="preserve">UUID</w:t>
            </w:r>
          </w:p>
        </w:tc>
        <w:tc>
          <w:tcPr>
            <w:tcW w:type="dxa" w:w="1500"/>
            <w:tcBorders>
              <w:top w:val="single" w:color="CCCCCC" w:sz="1"/>
              <w:left w:val="single" w:color="CCCCCC" w:sz="1"/>
              <w:bottom w:val="single" w:color="CCCCCC" w:sz="1"/>
              <w:right w:val="single" w:color="CCCCCC" w:sz="1"/>
            </w:tcBorders>
          </w:tcPr>
          <w:p>
            <w:r>
              <w:t xml:space="preserve">PRIMARY KEY</w:t>
            </w:r>
          </w:p>
        </w:tc>
        <w:tc>
          <w:tcPr>
            <w:tcW w:type="dxa" w:w="3360"/>
            <w:tcBorders>
              <w:top w:val="single" w:color="CCCCCC" w:sz="1"/>
              <w:left w:val="single" w:color="CCCCCC" w:sz="1"/>
              <w:bottom w:val="single" w:color="CCCCCC" w:sz="1"/>
              <w:right w:val="single" w:color="CCCCCC" w:sz="1"/>
            </w:tcBorders>
          </w:tcPr>
          <w:p>
            <w:r>
              <w:t xml:space="preserve">Unique identifier for each category</w:t>
            </w:r>
          </w:p>
        </w:tc>
      </w:tr>
      <w:tr>
        <w:tc>
          <w:tcPr>
            <w:tcW w:type="dxa" w:w="2500"/>
            <w:tcBorders>
              <w:top w:val="single" w:color="CCCCCC" w:sz="1"/>
              <w:left w:val="single" w:color="CCCCCC" w:sz="1"/>
              <w:bottom w:val="single" w:color="CCCCCC" w:sz="1"/>
              <w:right w:val="single" w:color="CCCCCC" w:sz="1"/>
            </w:tcBorders>
          </w:tcPr>
          <w:p>
            <w:r>
              <w:t xml:space="preserve">user_id</w:t>
            </w:r>
          </w:p>
        </w:tc>
        <w:tc>
          <w:tcPr>
            <w:tcW w:type="dxa" w:w="2000"/>
            <w:tcBorders>
              <w:top w:val="single" w:color="CCCCCC" w:sz="1"/>
              <w:left w:val="single" w:color="CCCCCC" w:sz="1"/>
              <w:bottom w:val="single" w:color="CCCCCC" w:sz="1"/>
              <w:right w:val="single" w:color="CCCCCC" w:sz="1"/>
            </w:tcBorders>
          </w:tcPr>
          <w:p>
            <w:r>
              <w:t xml:space="preserve">UUID</w:t>
            </w:r>
          </w:p>
        </w:tc>
        <w:tc>
          <w:tcPr>
            <w:tcW w:type="dxa" w:w="1500"/>
            <w:tcBorders>
              <w:top w:val="single" w:color="CCCCCC" w:sz="1"/>
              <w:left w:val="single" w:color="CCCCCC" w:sz="1"/>
              <w:bottom w:val="single" w:color="CCCCCC" w:sz="1"/>
              <w:right w:val="single" w:color="CCCCCC" w:sz="1"/>
            </w:tcBorders>
          </w:tcPr>
          <w:p>
            <w:r>
              <w:t xml:space="preserve">FOREIGN KEY, NOT NULL</w:t>
            </w:r>
          </w:p>
        </w:tc>
        <w:tc>
          <w:tcPr>
            <w:tcW w:type="dxa" w:w="3360"/>
            <w:tcBorders>
              <w:top w:val="single" w:color="CCCCCC" w:sz="1"/>
              <w:left w:val="single" w:color="CCCCCC" w:sz="1"/>
              <w:bottom w:val="single" w:color="CCCCCC" w:sz="1"/>
              <w:right w:val="single" w:color="CCCCCC" w:sz="1"/>
            </w:tcBorders>
          </w:tcPr>
          <w:p>
            <w:r>
              <w:t xml:space="preserve">References users(user_id) ON DELETE CASCADE</w:t>
            </w:r>
          </w:p>
        </w:tc>
      </w:tr>
      <w:tr>
        <w:tc>
          <w:tcPr>
            <w:tcW w:type="dxa" w:w="2500"/>
            <w:tcBorders>
              <w:top w:val="single" w:color="CCCCCC" w:sz="1"/>
              <w:left w:val="single" w:color="CCCCCC" w:sz="1"/>
              <w:bottom w:val="single" w:color="CCCCCC" w:sz="1"/>
              <w:right w:val="single" w:color="CCCCCC" w:sz="1"/>
            </w:tcBorders>
          </w:tcPr>
          <w:p>
            <w:r>
              <w:t xml:space="preserve">name</w:t>
            </w:r>
          </w:p>
        </w:tc>
        <w:tc>
          <w:tcPr>
            <w:tcW w:type="dxa" w:w="2000"/>
            <w:tcBorders>
              <w:top w:val="single" w:color="CCCCCC" w:sz="1"/>
              <w:left w:val="single" w:color="CCCCCC" w:sz="1"/>
              <w:bottom w:val="single" w:color="CCCCCC" w:sz="1"/>
              <w:right w:val="single" w:color="CCCCCC" w:sz="1"/>
            </w:tcBorders>
          </w:tcPr>
          <w:p>
            <w:r>
              <w:t xml:space="preserve">VARCHAR(100)</w:t>
            </w:r>
          </w:p>
        </w:tc>
        <w:tc>
          <w:tcPr>
            <w:tcW w:type="dxa" w:w="1500"/>
            <w:tcBorders>
              <w:top w:val="single" w:color="CCCCCC" w:sz="1"/>
              <w:left w:val="single" w:color="CCCCCC" w:sz="1"/>
              <w:bottom w:val="single" w:color="CCCCCC" w:sz="1"/>
              <w:right w:val="single" w:color="CCCCCC" w:sz="1"/>
            </w:tcBorders>
          </w:tcPr>
          <w:p>
            <w:r>
              <w:t xml:space="preserve">NOT NULL</w:t>
            </w:r>
          </w:p>
        </w:tc>
        <w:tc>
          <w:tcPr>
            <w:tcW w:type="dxa" w:w="3360"/>
            <w:tcBorders>
              <w:top w:val="single" w:color="CCCCCC" w:sz="1"/>
              <w:left w:val="single" w:color="CCCCCC" w:sz="1"/>
              <w:bottom w:val="single" w:color="CCCCCC" w:sz="1"/>
              <w:right w:val="single" w:color="CCCCCC" w:sz="1"/>
            </w:tcBorders>
          </w:tcPr>
          <w:p>
            <w:r>
              <w:t xml:space="preserve">Category name (e.g., Groceries, Rent)</w:t>
            </w:r>
          </w:p>
        </w:tc>
      </w:tr>
      <w:tr>
        <w:tc>
          <w:tcPr>
            <w:tcW w:type="dxa" w:w="2500"/>
            <w:tcBorders>
              <w:top w:val="single" w:color="CCCCCC" w:sz="1"/>
              <w:left w:val="single" w:color="CCCCCC" w:sz="1"/>
              <w:bottom w:val="single" w:color="CCCCCC" w:sz="1"/>
              <w:right w:val="single" w:color="CCCCCC" w:sz="1"/>
            </w:tcBorders>
          </w:tcPr>
          <w:p>
            <w:r>
              <w:t xml:space="preserve">type</w:t>
            </w:r>
          </w:p>
        </w:tc>
        <w:tc>
          <w:tcPr>
            <w:tcW w:type="dxa" w:w="2000"/>
            <w:tcBorders>
              <w:top w:val="single" w:color="CCCCCC" w:sz="1"/>
              <w:left w:val="single" w:color="CCCCCC" w:sz="1"/>
              <w:bottom w:val="single" w:color="CCCCCC" w:sz="1"/>
              <w:right w:val="single" w:color="CCCCCC" w:sz="1"/>
            </w:tcBorders>
          </w:tcPr>
          <w:p>
            <w:r>
              <w:t xml:space="preserve">VARCHAR(10)</w:t>
            </w:r>
          </w:p>
        </w:tc>
        <w:tc>
          <w:tcPr>
            <w:tcW w:type="dxa" w:w="1500"/>
            <w:tcBorders>
              <w:top w:val="single" w:color="CCCCCC" w:sz="1"/>
              <w:left w:val="single" w:color="CCCCCC" w:sz="1"/>
              <w:bottom w:val="single" w:color="CCCCCC" w:sz="1"/>
              <w:right w:val="single" w:color="CCCCCC" w:sz="1"/>
            </w:tcBorders>
          </w:tcPr>
          <w:p>
            <w:r>
              <w:t xml:space="preserve">NOT NULL, CHECK</w:t>
            </w:r>
          </w:p>
        </w:tc>
        <w:tc>
          <w:tcPr>
            <w:tcW w:type="dxa" w:w="3360"/>
            <w:tcBorders>
              <w:top w:val="single" w:color="CCCCCC" w:sz="1"/>
              <w:left w:val="single" w:color="CCCCCC" w:sz="1"/>
              <w:bottom w:val="single" w:color="CCCCCC" w:sz="1"/>
              <w:right w:val="single" w:color="CCCCCC" w:sz="1"/>
            </w:tcBorders>
          </w:tcPr>
          <w:p>
            <w:r>
              <w:t xml:space="preserve">'income' or 'expense'</w:t>
            </w:r>
          </w:p>
        </w:tc>
      </w:tr>
      <w:tr>
        <w:tc>
          <w:tcPr>
            <w:tcW w:type="dxa" w:w="2500"/>
            <w:tcBorders>
              <w:top w:val="single" w:color="CCCCCC" w:sz="1"/>
              <w:left w:val="single" w:color="CCCCCC" w:sz="1"/>
              <w:bottom w:val="single" w:color="CCCCCC" w:sz="1"/>
              <w:right w:val="single" w:color="CCCCCC" w:sz="1"/>
            </w:tcBorders>
          </w:tcPr>
          <w:p>
            <w:r>
              <w:t xml:space="preserve">color</w:t>
            </w:r>
          </w:p>
        </w:tc>
        <w:tc>
          <w:tcPr>
            <w:tcW w:type="dxa" w:w="2000"/>
            <w:tcBorders>
              <w:top w:val="single" w:color="CCCCCC" w:sz="1"/>
              <w:left w:val="single" w:color="CCCCCC" w:sz="1"/>
              <w:bottom w:val="single" w:color="CCCCCC" w:sz="1"/>
              <w:right w:val="single" w:color="CCCCCC" w:sz="1"/>
            </w:tcBorders>
          </w:tcPr>
          <w:p>
            <w:r>
              <w:t xml:space="preserve">VARCHAR(7)</w:t>
            </w:r>
          </w:p>
        </w:tc>
        <w:tc>
          <w:tcPr>
            <w:tcW w:type="dxa" w:w="1500"/>
            <w:tcBorders>
              <w:top w:val="single" w:color="CCCCCC" w:sz="1"/>
              <w:left w:val="single" w:color="CCCCCC" w:sz="1"/>
              <w:bottom w:val="single" w:color="CCCCCC" w:sz="1"/>
              <w:right w:val="single" w:color="CCCCCC" w:sz="1"/>
            </w:tcBorders>
          </w:tcPr>
          <w:p>
            <w:r>
              <w:t xml:space="preserve">DEFAULT '#2563eb'</w:t>
            </w:r>
          </w:p>
        </w:tc>
        <w:tc>
          <w:tcPr>
            <w:tcW w:type="dxa" w:w="3360"/>
            <w:tcBorders>
              <w:top w:val="single" w:color="CCCCCC" w:sz="1"/>
              <w:left w:val="single" w:color="CCCCCC" w:sz="1"/>
              <w:bottom w:val="single" w:color="CCCCCC" w:sz="1"/>
              <w:right w:val="single" w:color="CCCCCC" w:sz="1"/>
            </w:tcBorders>
          </w:tcPr>
          <w:p>
            <w:r>
              <w:t xml:space="preserve">Hex color for UI visualization</w:t>
            </w:r>
          </w:p>
        </w:tc>
      </w:tr>
      <w:tr>
        <w:tc>
          <w:tcPr>
            <w:tcW w:type="dxa" w:w="2500"/>
            <w:tcBorders>
              <w:top w:val="single" w:color="CCCCCC" w:sz="1"/>
              <w:left w:val="single" w:color="CCCCCC" w:sz="1"/>
              <w:bottom w:val="single" w:color="CCCCCC" w:sz="1"/>
              <w:right w:val="single" w:color="CCCCCC" w:sz="1"/>
            </w:tcBorders>
          </w:tcPr>
          <w:p>
            <w:r>
              <w:t xml:space="preserve">created_at</w:t>
            </w:r>
          </w:p>
        </w:tc>
        <w:tc>
          <w:tcPr>
            <w:tcW w:type="dxa" w:w="2000"/>
            <w:tcBorders>
              <w:top w:val="single" w:color="CCCCCC" w:sz="1"/>
              <w:left w:val="single" w:color="CCCCCC" w:sz="1"/>
              <w:bottom w:val="single" w:color="CCCCCC" w:sz="1"/>
              <w:right w:val="single" w:color="CCCCCC" w:sz="1"/>
            </w:tcBorders>
          </w:tcPr>
          <w:p>
            <w:r>
              <w:t xml:space="preserve">TIMESTAMP</w:t>
            </w:r>
          </w:p>
        </w:tc>
        <w:tc>
          <w:tcPr>
            <w:tcW w:type="dxa" w:w="1500"/>
            <w:tcBorders>
              <w:top w:val="single" w:color="CCCCCC" w:sz="1"/>
              <w:left w:val="single" w:color="CCCCCC" w:sz="1"/>
              <w:bottom w:val="single" w:color="CCCCCC" w:sz="1"/>
              <w:right w:val="single" w:color="CCCCCC" w:sz="1"/>
            </w:tcBorders>
          </w:tcPr>
          <w:p>
            <w:r>
              <w:t xml:space="preserve">DEFAULT NOW()</w:t>
            </w:r>
          </w:p>
        </w:tc>
        <w:tc>
          <w:tcPr>
            <w:tcW w:type="dxa" w:w="3360"/>
            <w:tcBorders>
              <w:top w:val="single" w:color="CCCCCC" w:sz="1"/>
              <w:left w:val="single" w:color="CCCCCC" w:sz="1"/>
              <w:bottom w:val="single" w:color="CCCCCC" w:sz="1"/>
              <w:right w:val="single" w:color="CCCCCC" w:sz="1"/>
            </w:tcBorders>
          </w:tcPr>
          <w:p>
            <w:r>
              <w:t xml:space="preserve">Category creation timestamp</w:t>
            </w:r>
          </w:p>
        </w:tc>
      </w:tr>
    </w:tbl>
    <w:p>
      <w:pPr>
        <w:spacing w:before="180" w:after="240"/>
      </w:pPr>
      <w:r>
        <w:rPr>
          <w:b/>
          <w:bCs/>
        </w:rPr>
        <w:t xml:space="preserve">Usage Example: </w:t>
      </w:r>
      <w:r>
        <w:t xml:space="preserve">During onboarding, Brianna creates categories such as 'Groceries' (expense, green), 'Salary' (income, blue), and 'Dining Out' (expense, orange). Each category is linked to her user_id and will be used to classify her transactions.</w:t>
      </w:r>
    </w:p>
    <w:p>
      <w:pPr>
        <w:pStyle w:val="Heading2"/>
      </w:pPr>
      <w:r>
        <w:t xml:space="preserve">Table 3: budgets</w:t>
      </w:r>
    </w:p>
    <w:p>
      <w:pPr>
        <w:spacing w:after="180"/>
      </w:pPr>
      <w:r>
        <w:rPr>
          <w:b/>
          <w:bCs/>
        </w:rPr>
        <w:t xml:space="preserve">Purpose: </w:t>
      </w:r>
      <w:r>
        <w:t xml:space="preserve">The budgets table defines monthly spending limits for each category. This table connects users and categories with a budgeted amount for a specific time period. Budgets are essential for the comparison logic that generates alerts and calculates variance in the dashboard.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000"/>
        <w:gridCol w:w="1500"/>
        <w:gridCol w:w="3360"/>
      </w:tblGrid>
      <w:tr>
        <w:trPr>
          <w:tblHeader/>
        </w:trPr>
        <w:tc>
          <w:tcPr>
            <w:tcW w:type="dxa" w:w="25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Column Name</w:t>
            </w:r>
          </w:p>
        </w:tc>
        <w:tc>
          <w:tcPr>
            <w:tcW w:type="dxa" w:w="20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Data Type</w:t>
            </w:r>
          </w:p>
        </w:tc>
        <w:tc>
          <w:tcPr>
            <w:tcW w:type="dxa" w:w="15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Constraints</w:t>
            </w:r>
          </w:p>
        </w:tc>
        <w:tc>
          <w:tcPr>
            <w:tcW w:type="dxa" w:w="336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Pr>
          <w:p>
            <w:r>
              <w:t xml:space="preserve">budget_id</w:t>
            </w:r>
          </w:p>
        </w:tc>
        <w:tc>
          <w:tcPr>
            <w:tcW w:type="dxa" w:w="2000"/>
            <w:tcBorders>
              <w:top w:val="single" w:color="CCCCCC" w:sz="1"/>
              <w:left w:val="single" w:color="CCCCCC" w:sz="1"/>
              <w:bottom w:val="single" w:color="CCCCCC" w:sz="1"/>
              <w:right w:val="single" w:color="CCCCCC" w:sz="1"/>
            </w:tcBorders>
          </w:tcPr>
          <w:p>
            <w:r>
              <w:t xml:space="preserve">UUID</w:t>
            </w:r>
          </w:p>
        </w:tc>
        <w:tc>
          <w:tcPr>
            <w:tcW w:type="dxa" w:w="1500"/>
            <w:tcBorders>
              <w:top w:val="single" w:color="CCCCCC" w:sz="1"/>
              <w:left w:val="single" w:color="CCCCCC" w:sz="1"/>
              <w:bottom w:val="single" w:color="CCCCCC" w:sz="1"/>
              <w:right w:val="single" w:color="CCCCCC" w:sz="1"/>
            </w:tcBorders>
          </w:tcPr>
          <w:p>
            <w:r>
              <w:t xml:space="preserve">PRIMARY KEY</w:t>
            </w:r>
          </w:p>
        </w:tc>
        <w:tc>
          <w:tcPr>
            <w:tcW w:type="dxa" w:w="3360"/>
            <w:tcBorders>
              <w:top w:val="single" w:color="CCCCCC" w:sz="1"/>
              <w:left w:val="single" w:color="CCCCCC" w:sz="1"/>
              <w:bottom w:val="single" w:color="CCCCCC" w:sz="1"/>
              <w:right w:val="single" w:color="CCCCCC" w:sz="1"/>
            </w:tcBorders>
          </w:tcPr>
          <w:p>
            <w:r>
              <w:t xml:space="preserve">Unique identifier for each budget</w:t>
            </w:r>
          </w:p>
        </w:tc>
      </w:tr>
      <w:tr>
        <w:tc>
          <w:tcPr>
            <w:tcW w:type="dxa" w:w="2500"/>
            <w:tcBorders>
              <w:top w:val="single" w:color="CCCCCC" w:sz="1"/>
              <w:left w:val="single" w:color="CCCCCC" w:sz="1"/>
              <w:bottom w:val="single" w:color="CCCCCC" w:sz="1"/>
              <w:right w:val="single" w:color="CCCCCC" w:sz="1"/>
            </w:tcBorders>
          </w:tcPr>
          <w:p>
            <w:r>
              <w:t xml:space="preserve">user_id</w:t>
            </w:r>
          </w:p>
        </w:tc>
        <w:tc>
          <w:tcPr>
            <w:tcW w:type="dxa" w:w="2000"/>
            <w:tcBorders>
              <w:top w:val="single" w:color="CCCCCC" w:sz="1"/>
              <w:left w:val="single" w:color="CCCCCC" w:sz="1"/>
              <w:bottom w:val="single" w:color="CCCCCC" w:sz="1"/>
              <w:right w:val="single" w:color="CCCCCC" w:sz="1"/>
            </w:tcBorders>
          </w:tcPr>
          <w:p>
            <w:r>
              <w:t xml:space="preserve">UUID</w:t>
            </w:r>
          </w:p>
        </w:tc>
        <w:tc>
          <w:tcPr>
            <w:tcW w:type="dxa" w:w="1500"/>
            <w:tcBorders>
              <w:top w:val="single" w:color="CCCCCC" w:sz="1"/>
              <w:left w:val="single" w:color="CCCCCC" w:sz="1"/>
              <w:bottom w:val="single" w:color="CCCCCC" w:sz="1"/>
              <w:right w:val="single" w:color="CCCCCC" w:sz="1"/>
            </w:tcBorders>
          </w:tcPr>
          <w:p>
            <w:r>
              <w:t xml:space="preserve">FOREIGN KEY, NOT NULL</w:t>
            </w:r>
          </w:p>
        </w:tc>
        <w:tc>
          <w:tcPr>
            <w:tcW w:type="dxa" w:w="3360"/>
            <w:tcBorders>
              <w:top w:val="single" w:color="CCCCCC" w:sz="1"/>
              <w:left w:val="single" w:color="CCCCCC" w:sz="1"/>
              <w:bottom w:val="single" w:color="CCCCCC" w:sz="1"/>
              <w:right w:val="single" w:color="CCCCCC" w:sz="1"/>
            </w:tcBorders>
          </w:tcPr>
          <w:p>
            <w:r>
              <w:t xml:space="preserve">References users(user_id) ON DELETE CASCADE</w:t>
            </w:r>
          </w:p>
        </w:tc>
      </w:tr>
      <w:tr>
        <w:tc>
          <w:tcPr>
            <w:tcW w:type="dxa" w:w="2500"/>
            <w:tcBorders>
              <w:top w:val="single" w:color="CCCCCC" w:sz="1"/>
              <w:left w:val="single" w:color="CCCCCC" w:sz="1"/>
              <w:bottom w:val="single" w:color="CCCCCC" w:sz="1"/>
              <w:right w:val="single" w:color="CCCCCC" w:sz="1"/>
            </w:tcBorders>
          </w:tcPr>
          <w:p>
            <w:r>
              <w:t xml:space="preserve">category_id</w:t>
            </w:r>
          </w:p>
        </w:tc>
        <w:tc>
          <w:tcPr>
            <w:tcW w:type="dxa" w:w="2000"/>
            <w:tcBorders>
              <w:top w:val="single" w:color="CCCCCC" w:sz="1"/>
              <w:left w:val="single" w:color="CCCCCC" w:sz="1"/>
              <w:bottom w:val="single" w:color="CCCCCC" w:sz="1"/>
              <w:right w:val="single" w:color="CCCCCC" w:sz="1"/>
            </w:tcBorders>
          </w:tcPr>
          <w:p>
            <w:r>
              <w:t xml:space="preserve">UUID</w:t>
            </w:r>
          </w:p>
        </w:tc>
        <w:tc>
          <w:tcPr>
            <w:tcW w:type="dxa" w:w="1500"/>
            <w:tcBorders>
              <w:top w:val="single" w:color="CCCCCC" w:sz="1"/>
              <w:left w:val="single" w:color="CCCCCC" w:sz="1"/>
              <w:bottom w:val="single" w:color="CCCCCC" w:sz="1"/>
              <w:right w:val="single" w:color="CCCCCC" w:sz="1"/>
            </w:tcBorders>
          </w:tcPr>
          <w:p>
            <w:r>
              <w:t xml:space="preserve">FOREIGN KEY, NOT NULL</w:t>
            </w:r>
          </w:p>
        </w:tc>
        <w:tc>
          <w:tcPr>
            <w:tcW w:type="dxa" w:w="3360"/>
            <w:tcBorders>
              <w:top w:val="single" w:color="CCCCCC" w:sz="1"/>
              <w:left w:val="single" w:color="CCCCCC" w:sz="1"/>
              <w:bottom w:val="single" w:color="CCCCCC" w:sz="1"/>
              <w:right w:val="single" w:color="CCCCCC" w:sz="1"/>
            </w:tcBorders>
          </w:tcPr>
          <w:p>
            <w:r>
              <w:t xml:space="preserve">References categories(category_id) ON DELETE CASCADE</w:t>
            </w:r>
          </w:p>
        </w:tc>
      </w:tr>
      <w:tr>
        <w:tc>
          <w:tcPr>
            <w:tcW w:type="dxa" w:w="2500"/>
            <w:tcBorders>
              <w:top w:val="single" w:color="CCCCCC" w:sz="1"/>
              <w:left w:val="single" w:color="CCCCCC" w:sz="1"/>
              <w:bottom w:val="single" w:color="CCCCCC" w:sz="1"/>
              <w:right w:val="single" w:color="CCCCCC" w:sz="1"/>
            </w:tcBorders>
          </w:tcPr>
          <w:p>
            <w:r>
              <w:t xml:space="preserve">amount</w:t>
            </w:r>
          </w:p>
        </w:tc>
        <w:tc>
          <w:tcPr>
            <w:tcW w:type="dxa" w:w="2000"/>
            <w:tcBorders>
              <w:top w:val="single" w:color="CCCCCC" w:sz="1"/>
              <w:left w:val="single" w:color="CCCCCC" w:sz="1"/>
              <w:bottom w:val="single" w:color="CCCCCC" w:sz="1"/>
              <w:right w:val="single" w:color="CCCCCC" w:sz="1"/>
            </w:tcBorders>
          </w:tcPr>
          <w:p>
            <w:r>
              <w:t xml:space="preserve">DECIMAL(10,2)</w:t>
            </w:r>
          </w:p>
        </w:tc>
        <w:tc>
          <w:tcPr>
            <w:tcW w:type="dxa" w:w="1500"/>
            <w:tcBorders>
              <w:top w:val="single" w:color="CCCCCC" w:sz="1"/>
              <w:left w:val="single" w:color="CCCCCC" w:sz="1"/>
              <w:bottom w:val="single" w:color="CCCCCC" w:sz="1"/>
              <w:right w:val="single" w:color="CCCCCC" w:sz="1"/>
            </w:tcBorders>
          </w:tcPr>
          <w:p>
            <w:r>
              <w:t xml:space="preserve">NOT NULL, CHECK &gt;= 0</w:t>
            </w:r>
          </w:p>
        </w:tc>
        <w:tc>
          <w:tcPr>
            <w:tcW w:type="dxa" w:w="3360"/>
            <w:tcBorders>
              <w:top w:val="single" w:color="CCCCCC" w:sz="1"/>
              <w:left w:val="single" w:color="CCCCCC" w:sz="1"/>
              <w:bottom w:val="single" w:color="CCCCCC" w:sz="1"/>
              <w:right w:val="single" w:color="CCCCCC" w:sz="1"/>
            </w:tcBorders>
          </w:tcPr>
          <w:p>
            <w:r>
              <w:t xml:space="preserve">Monthly budget amount in dollars</w:t>
            </w:r>
          </w:p>
        </w:tc>
      </w:tr>
      <w:tr>
        <w:tc>
          <w:tcPr>
            <w:tcW w:type="dxa" w:w="2500"/>
            <w:tcBorders>
              <w:top w:val="single" w:color="CCCCCC" w:sz="1"/>
              <w:left w:val="single" w:color="CCCCCC" w:sz="1"/>
              <w:bottom w:val="single" w:color="CCCCCC" w:sz="1"/>
              <w:right w:val="single" w:color="CCCCCC" w:sz="1"/>
            </w:tcBorders>
          </w:tcPr>
          <w:p>
            <w:r>
              <w:t xml:space="preserve">period_start</w:t>
            </w:r>
          </w:p>
        </w:tc>
        <w:tc>
          <w:tcPr>
            <w:tcW w:type="dxa" w:w="2000"/>
            <w:tcBorders>
              <w:top w:val="single" w:color="CCCCCC" w:sz="1"/>
              <w:left w:val="single" w:color="CCCCCC" w:sz="1"/>
              <w:bottom w:val="single" w:color="CCCCCC" w:sz="1"/>
              <w:right w:val="single" w:color="CCCCCC" w:sz="1"/>
            </w:tcBorders>
          </w:tcPr>
          <w:p>
            <w:r>
              <w:t xml:space="preserve">DATE</w:t>
            </w:r>
          </w:p>
        </w:tc>
        <w:tc>
          <w:tcPr>
            <w:tcW w:type="dxa" w:w="1500"/>
            <w:tcBorders>
              <w:top w:val="single" w:color="CCCCCC" w:sz="1"/>
              <w:left w:val="single" w:color="CCCCCC" w:sz="1"/>
              <w:bottom w:val="single" w:color="CCCCCC" w:sz="1"/>
              <w:right w:val="single" w:color="CCCCCC" w:sz="1"/>
            </w:tcBorders>
          </w:tcPr>
          <w:p>
            <w:r>
              <w:t xml:space="preserve">NOT NULL</w:t>
            </w:r>
          </w:p>
        </w:tc>
        <w:tc>
          <w:tcPr>
            <w:tcW w:type="dxa" w:w="3360"/>
            <w:tcBorders>
              <w:top w:val="single" w:color="CCCCCC" w:sz="1"/>
              <w:left w:val="single" w:color="CCCCCC" w:sz="1"/>
              <w:bottom w:val="single" w:color="CCCCCC" w:sz="1"/>
              <w:right w:val="single" w:color="CCCCCC" w:sz="1"/>
            </w:tcBorders>
          </w:tcPr>
          <w:p>
            <w:r>
              <w:t xml:space="preserve">Start date of budget period</w:t>
            </w:r>
          </w:p>
        </w:tc>
      </w:tr>
      <w:tr>
        <w:tc>
          <w:tcPr>
            <w:tcW w:type="dxa" w:w="2500"/>
            <w:tcBorders>
              <w:top w:val="single" w:color="CCCCCC" w:sz="1"/>
              <w:left w:val="single" w:color="CCCCCC" w:sz="1"/>
              <w:bottom w:val="single" w:color="CCCCCC" w:sz="1"/>
              <w:right w:val="single" w:color="CCCCCC" w:sz="1"/>
            </w:tcBorders>
          </w:tcPr>
          <w:p>
            <w:r>
              <w:t xml:space="preserve">period_end</w:t>
            </w:r>
          </w:p>
        </w:tc>
        <w:tc>
          <w:tcPr>
            <w:tcW w:type="dxa" w:w="2000"/>
            <w:tcBorders>
              <w:top w:val="single" w:color="CCCCCC" w:sz="1"/>
              <w:left w:val="single" w:color="CCCCCC" w:sz="1"/>
              <w:bottom w:val="single" w:color="CCCCCC" w:sz="1"/>
              <w:right w:val="single" w:color="CCCCCC" w:sz="1"/>
            </w:tcBorders>
          </w:tcPr>
          <w:p>
            <w:r>
              <w:t xml:space="preserve">DATE</w:t>
            </w:r>
          </w:p>
        </w:tc>
        <w:tc>
          <w:tcPr>
            <w:tcW w:type="dxa" w:w="1500"/>
            <w:tcBorders>
              <w:top w:val="single" w:color="CCCCCC" w:sz="1"/>
              <w:left w:val="single" w:color="CCCCCC" w:sz="1"/>
              <w:bottom w:val="single" w:color="CCCCCC" w:sz="1"/>
              <w:right w:val="single" w:color="CCCCCC" w:sz="1"/>
            </w:tcBorders>
          </w:tcPr>
          <w:p>
            <w:r>
              <w:t xml:space="preserve">NOT NULL</w:t>
            </w:r>
          </w:p>
        </w:tc>
        <w:tc>
          <w:tcPr>
            <w:tcW w:type="dxa" w:w="3360"/>
            <w:tcBorders>
              <w:top w:val="single" w:color="CCCCCC" w:sz="1"/>
              <w:left w:val="single" w:color="CCCCCC" w:sz="1"/>
              <w:bottom w:val="single" w:color="CCCCCC" w:sz="1"/>
              <w:right w:val="single" w:color="CCCCCC" w:sz="1"/>
            </w:tcBorders>
          </w:tcPr>
          <w:p>
            <w:r>
              <w:t xml:space="preserve">End date of budget period</w:t>
            </w:r>
          </w:p>
        </w:tc>
      </w:tr>
      <w:tr>
        <w:tc>
          <w:tcPr>
            <w:tcW w:type="dxa" w:w="2500"/>
            <w:tcBorders>
              <w:top w:val="single" w:color="CCCCCC" w:sz="1"/>
              <w:left w:val="single" w:color="CCCCCC" w:sz="1"/>
              <w:bottom w:val="single" w:color="CCCCCC" w:sz="1"/>
              <w:right w:val="single" w:color="CCCCCC" w:sz="1"/>
            </w:tcBorders>
          </w:tcPr>
          <w:p>
            <w:r>
              <w:t xml:space="preserve">created_at</w:t>
            </w:r>
          </w:p>
        </w:tc>
        <w:tc>
          <w:tcPr>
            <w:tcW w:type="dxa" w:w="2000"/>
            <w:tcBorders>
              <w:top w:val="single" w:color="CCCCCC" w:sz="1"/>
              <w:left w:val="single" w:color="CCCCCC" w:sz="1"/>
              <w:bottom w:val="single" w:color="CCCCCC" w:sz="1"/>
              <w:right w:val="single" w:color="CCCCCC" w:sz="1"/>
            </w:tcBorders>
          </w:tcPr>
          <w:p>
            <w:r>
              <w:t xml:space="preserve">TIMESTAMP</w:t>
            </w:r>
          </w:p>
        </w:tc>
        <w:tc>
          <w:tcPr>
            <w:tcW w:type="dxa" w:w="1500"/>
            <w:tcBorders>
              <w:top w:val="single" w:color="CCCCCC" w:sz="1"/>
              <w:left w:val="single" w:color="CCCCCC" w:sz="1"/>
              <w:bottom w:val="single" w:color="CCCCCC" w:sz="1"/>
              <w:right w:val="single" w:color="CCCCCC" w:sz="1"/>
            </w:tcBorders>
          </w:tcPr>
          <w:p>
            <w:r>
              <w:t xml:space="preserve">DEFAULT NOW()</w:t>
            </w:r>
          </w:p>
        </w:tc>
        <w:tc>
          <w:tcPr>
            <w:tcW w:type="dxa" w:w="3360"/>
            <w:tcBorders>
              <w:top w:val="single" w:color="CCCCCC" w:sz="1"/>
              <w:left w:val="single" w:color="CCCCCC" w:sz="1"/>
              <w:bottom w:val="single" w:color="CCCCCC" w:sz="1"/>
              <w:right w:val="single" w:color="CCCCCC" w:sz="1"/>
            </w:tcBorders>
          </w:tcPr>
          <w:p>
            <w:r>
              <w:t xml:space="preserve">Budget creation timestamp</w:t>
            </w:r>
          </w:p>
        </w:tc>
      </w:tr>
    </w:tbl>
    <w:p>
      <w:pPr>
        <w:spacing w:before="180" w:after="240"/>
      </w:pPr>
      <w:r>
        <w:rPr>
          <w:b/>
          <w:bCs/>
        </w:rPr>
        <w:t xml:space="preserve">Usage Example: </w:t>
      </w:r>
      <w:r>
        <w:t xml:space="preserve">Brianna sets a monthly grocery budget of $400. A budget record is created linking her user_id, the 'Groceries' category_id, with an amount of 400.00 and period dates of November 1-30, 2024. The dashboard queries this table to compare actual spending against this limit.</w:t>
      </w:r>
    </w:p>
    <w:p>
      <w:pPr>
        <w:pStyle w:val="Heading2"/>
      </w:pPr>
      <w:r>
        <w:t xml:space="preserve">Table 4: transactions</w:t>
      </w:r>
    </w:p>
    <w:p>
      <w:pPr>
        <w:spacing w:after="180"/>
      </w:pPr>
      <w:r>
        <w:rPr>
          <w:b/>
          <w:bCs/>
        </w:rPr>
        <w:t xml:space="preserve">Purpose: </w:t>
      </w:r>
      <w:r>
        <w:t xml:space="preserve">The transactions table is the core data repository for Spendly, storing every income and expense entry made by users. This table is central to all analytical queries, aggregations, and trend calculations. The volume of records in this table will grow continuously as users log transactions.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000"/>
        <w:gridCol w:w="1500"/>
        <w:gridCol w:w="3360"/>
      </w:tblGrid>
      <w:tr>
        <w:trPr>
          <w:tblHeader/>
        </w:trPr>
        <w:tc>
          <w:tcPr>
            <w:tcW w:type="dxa" w:w="25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Column Name</w:t>
            </w:r>
          </w:p>
        </w:tc>
        <w:tc>
          <w:tcPr>
            <w:tcW w:type="dxa" w:w="20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Data Type</w:t>
            </w:r>
          </w:p>
        </w:tc>
        <w:tc>
          <w:tcPr>
            <w:tcW w:type="dxa" w:w="15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Constraints</w:t>
            </w:r>
          </w:p>
        </w:tc>
        <w:tc>
          <w:tcPr>
            <w:tcW w:type="dxa" w:w="336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Pr>
          <w:p>
            <w:r>
              <w:t xml:space="preserve">transaction_id</w:t>
            </w:r>
          </w:p>
        </w:tc>
        <w:tc>
          <w:tcPr>
            <w:tcW w:type="dxa" w:w="2000"/>
            <w:tcBorders>
              <w:top w:val="single" w:color="CCCCCC" w:sz="1"/>
              <w:left w:val="single" w:color="CCCCCC" w:sz="1"/>
              <w:bottom w:val="single" w:color="CCCCCC" w:sz="1"/>
              <w:right w:val="single" w:color="CCCCCC" w:sz="1"/>
            </w:tcBorders>
          </w:tcPr>
          <w:p>
            <w:r>
              <w:t xml:space="preserve">UUID</w:t>
            </w:r>
          </w:p>
        </w:tc>
        <w:tc>
          <w:tcPr>
            <w:tcW w:type="dxa" w:w="1500"/>
            <w:tcBorders>
              <w:top w:val="single" w:color="CCCCCC" w:sz="1"/>
              <w:left w:val="single" w:color="CCCCCC" w:sz="1"/>
              <w:bottom w:val="single" w:color="CCCCCC" w:sz="1"/>
              <w:right w:val="single" w:color="CCCCCC" w:sz="1"/>
            </w:tcBorders>
          </w:tcPr>
          <w:p>
            <w:r>
              <w:t xml:space="preserve">PRIMARY KEY</w:t>
            </w:r>
          </w:p>
        </w:tc>
        <w:tc>
          <w:tcPr>
            <w:tcW w:type="dxa" w:w="3360"/>
            <w:tcBorders>
              <w:top w:val="single" w:color="CCCCCC" w:sz="1"/>
              <w:left w:val="single" w:color="CCCCCC" w:sz="1"/>
              <w:bottom w:val="single" w:color="CCCCCC" w:sz="1"/>
              <w:right w:val="single" w:color="CCCCCC" w:sz="1"/>
            </w:tcBorders>
          </w:tcPr>
          <w:p>
            <w:r>
              <w:t xml:space="preserve">Unique identifier for each transaction</w:t>
            </w:r>
          </w:p>
        </w:tc>
      </w:tr>
      <w:tr>
        <w:tc>
          <w:tcPr>
            <w:tcW w:type="dxa" w:w="2500"/>
            <w:tcBorders>
              <w:top w:val="single" w:color="CCCCCC" w:sz="1"/>
              <w:left w:val="single" w:color="CCCCCC" w:sz="1"/>
              <w:bottom w:val="single" w:color="CCCCCC" w:sz="1"/>
              <w:right w:val="single" w:color="CCCCCC" w:sz="1"/>
            </w:tcBorders>
          </w:tcPr>
          <w:p>
            <w:r>
              <w:t xml:space="preserve">user_id</w:t>
            </w:r>
          </w:p>
        </w:tc>
        <w:tc>
          <w:tcPr>
            <w:tcW w:type="dxa" w:w="2000"/>
            <w:tcBorders>
              <w:top w:val="single" w:color="CCCCCC" w:sz="1"/>
              <w:left w:val="single" w:color="CCCCCC" w:sz="1"/>
              <w:bottom w:val="single" w:color="CCCCCC" w:sz="1"/>
              <w:right w:val="single" w:color="CCCCCC" w:sz="1"/>
            </w:tcBorders>
          </w:tcPr>
          <w:p>
            <w:r>
              <w:t xml:space="preserve">UUID</w:t>
            </w:r>
          </w:p>
        </w:tc>
        <w:tc>
          <w:tcPr>
            <w:tcW w:type="dxa" w:w="1500"/>
            <w:tcBorders>
              <w:top w:val="single" w:color="CCCCCC" w:sz="1"/>
              <w:left w:val="single" w:color="CCCCCC" w:sz="1"/>
              <w:bottom w:val="single" w:color="CCCCCC" w:sz="1"/>
              <w:right w:val="single" w:color="CCCCCC" w:sz="1"/>
            </w:tcBorders>
          </w:tcPr>
          <w:p>
            <w:r>
              <w:t xml:space="preserve">FOREIGN KEY, NOT NULL</w:t>
            </w:r>
          </w:p>
        </w:tc>
        <w:tc>
          <w:tcPr>
            <w:tcW w:type="dxa" w:w="3360"/>
            <w:tcBorders>
              <w:top w:val="single" w:color="CCCCCC" w:sz="1"/>
              <w:left w:val="single" w:color="CCCCCC" w:sz="1"/>
              <w:bottom w:val="single" w:color="CCCCCC" w:sz="1"/>
              <w:right w:val="single" w:color="CCCCCC" w:sz="1"/>
            </w:tcBorders>
          </w:tcPr>
          <w:p>
            <w:r>
              <w:t xml:space="preserve">References users(user_id) ON DELETE CASCADE</w:t>
            </w:r>
          </w:p>
        </w:tc>
      </w:tr>
      <w:tr>
        <w:tc>
          <w:tcPr>
            <w:tcW w:type="dxa" w:w="2500"/>
            <w:tcBorders>
              <w:top w:val="single" w:color="CCCCCC" w:sz="1"/>
              <w:left w:val="single" w:color="CCCCCC" w:sz="1"/>
              <w:bottom w:val="single" w:color="CCCCCC" w:sz="1"/>
              <w:right w:val="single" w:color="CCCCCC" w:sz="1"/>
            </w:tcBorders>
          </w:tcPr>
          <w:p>
            <w:r>
              <w:t xml:space="preserve">category_id</w:t>
            </w:r>
          </w:p>
        </w:tc>
        <w:tc>
          <w:tcPr>
            <w:tcW w:type="dxa" w:w="2000"/>
            <w:tcBorders>
              <w:top w:val="single" w:color="CCCCCC" w:sz="1"/>
              <w:left w:val="single" w:color="CCCCCC" w:sz="1"/>
              <w:bottom w:val="single" w:color="CCCCCC" w:sz="1"/>
              <w:right w:val="single" w:color="CCCCCC" w:sz="1"/>
            </w:tcBorders>
          </w:tcPr>
          <w:p>
            <w:r>
              <w:t xml:space="preserve">UUID</w:t>
            </w:r>
          </w:p>
        </w:tc>
        <w:tc>
          <w:tcPr>
            <w:tcW w:type="dxa" w:w="1500"/>
            <w:tcBorders>
              <w:top w:val="single" w:color="CCCCCC" w:sz="1"/>
              <w:left w:val="single" w:color="CCCCCC" w:sz="1"/>
              <w:bottom w:val="single" w:color="CCCCCC" w:sz="1"/>
              <w:right w:val="single" w:color="CCCCCC" w:sz="1"/>
            </w:tcBorders>
          </w:tcPr>
          <w:p>
            <w:r>
              <w:t xml:space="preserve">FOREIGN KEY, NOT NULL</w:t>
            </w:r>
          </w:p>
        </w:tc>
        <w:tc>
          <w:tcPr>
            <w:tcW w:type="dxa" w:w="3360"/>
            <w:tcBorders>
              <w:top w:val="single" w:color="CCCCCC" w:sz="1"/>
              <w:left w:val="single" w:color="CCCCCC" w:sz="1"/>
              <w:bottom w:val="single" w:color="CCCCCC" w:sz="1"/>
              <w:right w:val="single" w:color="CCCCCC" w:sz="1"/>
            </w:tcBorders>
          </w:tcPr>
          <w:p>
            <w:r>
              <w:t xml:space="preserve">References categories(category_id) ON DELETE RESTRICT</w:t>
            </w:r>
          </w:p>
        </w:tc>
      </w:tr>
      <w:tr>
        <w:tc>
          <w:tcPr>
            <w:tcW w:type="dxa" w:w="2500"/>
            <w:tcBorders>
              <w:top w:val="single" w:color="CCCCCC" w:sz="1"/>
              <w:left w:val="single" w:color="CCCCCC" w:sz="1"/>
              <w:bottom w:val="single" w:color="CCCCCC" w:sz="1"/>
              <w:right w:val="single" w:color="CCCCCC" w:sz="1"/>
            </w:tcBorders>
          </w:tcPr>
          <w:p>
            <w:r>
              <w:t xml:space="preserve">amount</w:t>
            </w:r>
          </w:p>
        </w:tc>
        <w:tc>
          <w:tcPr>
            <w:tcW w:type="dxa" w:w="2000"/>
            <w:tcBorders>
              <w:top w:val="single" w:color="CCCCCC" w:sz="1"/>
              <w:left w:val="single" w:color="CCCCCC" w:sz="1"/>
              <w:bottom w:val="single" w:color="CCCCCC" w:sz="1"/>
              <w:right w:val="single" w:color="CCCCCC" w:sz="1"/>
            </w:tcBorders>
          </w:tcPr>
          <w:p>
            <w:r>
              <w:t xml:space="preserve">DECIMAL(10,2)</w:t>
            </w:r>
          </w:p>
        </w:tc>
        <w:tc>
          <w:tcPr>
            <w:tcW w:type="dxa" w:w="1500"/>
            <w:tcBorders>
              <w:top w:val="single" w:color="CCCCCC" w:sz="1"/>
              <w:left w:val="single" w:color="CCCCCC" w:sz="1"/>
              <w:bottom w:val="single" w:color="CCCCCC" w:sz="1"/>
              <w:right w:val="single" w:color="CCCCCC" w:sz="1"/>
            </w:tcBorders>
          </w:tcPr>
          <w:p>
            <w:r>
              <w:t xml:space="preserve">NOT NULL, CHECK &gt; 0</w:t>
            </w:r>
          </w:p>
        </w:tc>
        <w:tc>
          <w:tcPr>
            <w:tcW w:type="dxa" w:w="3360"/>
            <w:tcBorders>
              <w:top w:val="single" w:color="CCCCCC" w:sz="1"/>
              <w:left w:val="single" w:color="CCCCCC" w:sz="1"/>
              <w:bottom w:val="single" w:color="CCCCCC" w:sz="1"/>
              <w:right w:val="single" w:color="CCCCCC" w:sz="1"/>
            </w:tcBorders>
          </w:tcPr>
          <w:p>
            <w:r>
              <w:t xml:space="preserve">Transaction amount (always positive)</w:t>
            </w:r>
          </w:p>
        </w:tc>
      </w:tr>
      <w:tr>
        <w:tc>
          <w:tcPr>
            <w:tcW w:type="dxa" w:w="2500"/>
            <w:tcBorders>
              <w:top w:val="single" w:color="CCCCCC" w:sz="1"/>
              <w:left w:val="single" w:color="CCCCCC" w:sz="1"/>
              <w:bottom w:val="single" w:color="CCCCCC" w:sz="1"/>
              <w:right w:val="single" w:color="CCCCCC" w:sz="1"/>
            </w:tcBorders>
          </w:tcPr>
          <w:p>
            <w:r>
              <w:t xml:space="preserve">description</w:t>
            </w:r>
          </w:p>
        </w:tc>
        <w:tc>
          <w:tcPr>
            <w:tcW w:type="dxa" w:w="2000"/>
            <w:tcBorders>
              <w:top w:val="single" w:color="CCCCCC" w:sz="1"/>
              <w:left w:val="single" w:color="CCCCCC" w:sz="1"/>
              <w:bottom w:val="single" w:color="CCCCCC" w:sz="1"/>
              <w:right w:val="single" w:color="CCCCCC" w:sz="1"/>
            </w:tcBorders>
          </w:tcPr>
          <w:p>
            <w:r>
              <w:t xml:space="preserve">VARCHAR(255)</w:t>
            </w:r>
          </w:p>
        </w:tc>
        <w:tc>
          <w:tcPr>
            <w:tcW w:type="dxa" w:w="1500"/>
            <w:tcBorders>
              <w:top w:val="single" w:color="CCCCCC" w:sz="1"/>
              <w:left w:val="single" w:color="CCCCCC" w:sz="1"/>
              <w:bottom w:val="single" w:color="CCCCCC" w:sz="1"/>
              <w:right w:val="single" w:color="CCCCCC" w:sz="1"/>
            </w:tcBorders>
          </w:tcPr>
          <w:p>
            <w:r>
              <w:t xml:space="preserve">NULLABLE</w:t>
            </w:r>
          </w:p>
        </w:tc>
        <w:tc>
          <w:tcPr>
            <w:tcW w:type="dxa" w:w="3360"/>
            <w:tcBorders>
              <w:top w:val="single" w:color="CCCCCC" w:sz="1"/>
              <w:left w:val="single" w:color="CCCCCC" w:sz="1"/>
              <w:bottom w:val="single" w:color="CCCCCC" w:sz="1"/>
              <w:right w:val="single" w:color="CCCCCC" w:sz="1"/>
            </w:tcBorders>
          </w:tcPr>
          <w:p>
            <w:r>
              <w:t xml:space="preserve">Optional transaction description/memo</w:t>
            </w:r>
          </w:p>
        </w:tc>
      </w:tr>
      <w:tr>
        <w:tc>
          <w:tcPr>
            <w:tcW w:type="dxa" w:w="2500"/>
            <w:tcBorders>
              <w:top w:val="single" w:color="CCCCCC" w:sz="1"/>
              <w:left w:val="single" w:color="CCCCCC" w:sz="1"/>
              <w:bottom w:val="single" w:color="CCCCCC" w:sz="1"/>
              <w:right w:val="single" w:color="CCCCCC" w:sz="1"/>
            </w:tcBorders>
          </w:tcPr>
          <w:p>
            <w:r>
              <w:t xml:space="preserve">transaction_date</w:t>
            </w:r>
          </w:p>
        </w:tc>
        <w:tc>
          <w:tcPr>
            <w:tcW w:type="dxa" w:w="2000"/>
            <w:tcBorders>
              <w:top w:val="single" w:color="CCCCCC" w:sz="1"/>
              <w:left w:val="single" w:color="CCCCCC" w:sz="1"/>
              <w:bottom w:val="single" w:color="CCCCCC" w:sz="1"/>
              <w:right w:val="single" w:color="CCCCCC" w:sz="1"/>
            </w:tcBorders>
          </w:tcPr>
          <w:p>
            <w:r>
              <w:t xml:space="preserve">DATE</w:t>
            </w:r>
          </w:p>
        </w:tc>
        <w:tc>
          <w:tcPr>
            <w:tcW w:type="dxa" w:w="1500"/>
            <w:tcBorders>
              <w:top w:val="single" w:color="CCCCCC" w:sz="1"/>
              <w:left w:val="single" w:color="CCCCCC" w:sz="1"/>
              <w:bottom w:val="single" w:color="CCCCCC" w:sz="1"/>
              <w:right w:val="single" w:color="CCCCCC" w:sz="1"/>
            </w:tcBorders>
          </w:tcPr>
          <w:p>
            <w:r>
              <w:t xml:space="preserve">NOT NULL</w:t>
            </w:r>
          </w:p>
        </w:tc>
        <w:tc>
          <w:tcPr>
            <w:tcW w:type="dxa" w:w="3360"/>
            <w:tcBorders>
              <w:top w:val="single" w:color="CCCCCC" w:sz="1"/>
              <w:left w:val="single" w:color="CCCCCC" w:sz="1"/>
              <w:bottom w:val="single" w:color="CCCCCC" w:sz="1"/>
              <w:right w:val="single" w:color="CCCCCC" w:sz="1"/>
            </w:tcBorders>
          </w:tcPr>
          <w:p>
            <w:r>
              <w:t xml:space="preserve">Date the transaction occurred</w:t>
            </w:r>
          </w:p>
        </w:tc>
      </w:tr>
      <w:tr>
        <w:tc>
          <w:tcPr>
            <w:tcW w:type="dxa" w:w="2500"/>
            <w:tcBorders>
              <w:top w:val="single" w:color="CCCCCC" w:sz="1"/>
              <w:left w:val="single" w:color="CCCCCC" w:sz="1"/>
              <w:bottom w:val="single" w:color="CCCCCC" w:sz="1"/>
              <w:right w:val="single" w:color="CCCCCC" w:sz="1"/>
            </w:tcBorders>
          </w:tcPr>
          <w:p>
            <w:r>
              <w:t xml:space="preserve">type</w:t>
            </w:r>
          </w:p>
        </w:tc>
        <w:tc>
          <w:tcPr>
            <w:tcW w:type="dxa" w:w="2000"/>
            <w:tcBorders>
              <w:top w:val="single" w:color="CCCCCC" w:sz="1"/>
              <w:left w:val="single" w:color="CCCCCC" w:sz="1"/>
              <w:bottom w:val="single" w:color="CCCCCC" w:sz="1"/>
              <w:right w:val="single" w:color="CCCCCC" w:sz="1"/>
            </w:tcBorders>
          </w:tcPr>
          <w:p>
            <w:r>
              <w:t xml:space="preserve">VARCHAR(10)</w:t>
            </w:r>
          </w:p>
        </w:tc>
        <w:tc>
          <w:tcPr>
            <w:tcW w:type="dxa" w:w="1500"/>
            <w:tcBorders>
              <w:top w:val="single" w:color="CCCCCC" w:sz="1"/>
              <w:left w:val="single" w:color="CCCCCC" w:sz="1"/>
              <w:bottom w:val="single" w:color="CCCCCC" w:sz="1"/>
              <w:right w:val="single" w:color="CCCCCC" w:sz="1"/>
            </w:tcBorders>
          </w:tcPr>
          <w:p>
            <w:r>
              <w:t xml:space="preserve">NOT NULL, CHECK</w:t>
            </w:r>
          </w:p>
        </w:tc>
        <w:tc>
          <w:tcPr>
            <w:tcW w:type="dxa" w:w="3360"/>
            <w:tcBorders>
              <w:top w:val="single" w:color="CCCCCC" w:sz="1"/>
              <w:left w:val="single" w:color="CCCCCC" w:sz="1"/>
              <w:bottom w:val="single" w:color="CCCCCC" w:sz="1"/>
              <w:right w:val="single" w:color="CCCCCC" w:sz="1"/>
            </w:tcBorders>
          </w:tcPr>
          <w:p>
            <w:r>
              <w:t xml:space="preserve">'income' or 'expense'</w:t>
            </w:r>
          </w:p>
        </w:tc>
      </w:tr>
      <w:tr>
        <w:tc>
          <w:tcPr>
            <w:tcW w:type="dxa" w:w="2500"/>
            <w:tcBorders>
              <w:top w:val="single" w:color="CCCCCC" w:sz="1"/>
              <w:left w:val="single" w:color="CCCCCC" w:sz="1"/>
              <w:bottom w:val="single" w:color="CCCCCC" w:sz="1"/>
              <w:right w:val="single" w:color="CCCCCC" w:sz="1"/>
            </w:tcBorders>
          </w:tcPr>
          <w:p>
            <w:r>
              <w:t xml:space="preserve">created_at</w:t>
            </w:r>
          </w:p>
        </w:tc>
        <w:tc>
          <w:tcPr>
            <w:tcW w:type="dxa" w:w="2000"/>
            <w:tcBorders>
              <w:top w:val="single" w:color="CCCCCC" w:sz="1"/>
              <w:left w:val="single" w:color="CCCCCC" w:sz="1"/>
              <w:bottom w:val="single" w:color="CCCCCC" w:sz="1"/>
              <w:right w:val="single" w:color="CCCCCC" w:sz="1"/>
            </w:tcBorders>
          </w:tcPr>
          <w:p>
            <w:r>
              <w:t xml:space="preserve">TIMESTAMP</w:t>
            </w:r>
          </w:p>
        </w:tc>
        <w:tc>
          <w:tcPr>
            <w:tcW w:type="dxa" w:w="1500"/>
            <w:tcBorders>
              <w:top w:val="single" w:color="CCCCCC" w:sz="1"/>
              <w:left w:val="single" w:color="CCCCCC" w:sz="1"/>
              <w:bottom w:val="single" w:color="CCCCCC" w:sz="1"/>
              <w:right w:val="single" w:color="CCCCCC" w:sz="1"/>
            </w:tcBorders>
          </w:tcPr>
          <w:p>
            <w:r>
              <w:t xml:space="preserve">DEFAULT NOW()</w:t>
            </w:r>
          </w:p>
        </w:tc>
        <w:tc>
          <w:tcPr>
            <w:tcW w:type="dxa" w:w="3360"/>
            <w:tcBorders>
              <w:top w:val="single" w:color="CCCCCC" w:sz="1"/>
              <w:left w:val="single" w:color="CCCCCC" w:sz="1"/>
              <w:bottom w:val="single" w:color="CCCCCC" w:sz="1"/>
              <w:right w:val="single" w:color="CCCCCC" w:sz="1"/>
            </w:tcBorders>
          </w:tcPr>
          <w:p>
            <w:r>
              <w:t xml:space="preserve">Record creation timestamp</w:t>
            </w:r>
          </w:p>
        </w:tc>
      </w:tr>
      <w:tr>
        <w:tc>
          <w:tcPr>
            <w:tcW w:type="dxa" w:w="2500"/>
            <w:tcBorders>
              <w:top w:val="single" w:color="CCCCCC" w:sz="1"/>
              <w:left w:val="single" w:color="CCCCCC" w:sz="1"/>
              <w:bottom w:val="single" w:color="CCCCCC" w:sz="1"/>
              <w:right w:val="single" w:color="CCCCCC" w:sz="1"/>
            </w:tcBorders>
          </w:tcPr>
          <w:p>
            <w:r>
              <w:t xml:space="preserve">updated_at</w:t>
            </w:r>
          </w:p>
        </w:tc>
        <w:tc>
          <w:tcPr>
            <w:tcW w:type="dxa" w:w="2000"/>
            <w:tcBorders>
              <w:top w:val="single" w:color="CCCCCC" w:sz="1"/>
              <w:left w:val="single" w:color="CCCCCC" w:sz="1"/>
              <w:bottom w:val="single" w:color="CCCCCC" w:sz="1"/>
              <w:right w:val="single" w:color="CCCCCC" w:sz="1"/>
            </w:tcBorders>
          </w:tcPr>
          <w:p>
            <w:r>
              <w:t xml:space="preserve">TIMESTAMP</w:t>
            </w:r>
          </w:p>
        </w:tc>
        <w:tc>
          <w:tcPr>
            <w:tcW w:type="dxa" w:w="1500"/>
            <w:tcBorders>
              <w:top w:val="single" w:color="CCCCCC" w:sz="1"/>
              <w:left w:val="single" w:color="CCCCCC" w:sz="1"/>
              <w:bottom w:val="single" w:color="CCCCCC" w:sz="1"/>
              <w:right w:val="single" w:color="CCCCCC" w:sz="1"/>
            </w:tcBorders>
          </w:tcPr>
          <w:p>
            <w:r>
              <w:t xml:space="preserve">DEFAULT NOW()</w:t>
            </w:r>
          </w:p>
        </w:tc>
        <w:tc>
          <w:tcPr>
            <w:tcW w:type="dxa" w:w="3360"/>
            <w:tcBorders>
              <w:top w:val="single" w:color="CCCCCC" w:sz="1"/>
              <w:left w:val="single" w:color="CCCCCC" w:sz="1"/>
              <w:bottom w:val="single" w:color="CCCCCC" w:sz="1"/>
              <w:right w:val="single" w:color="CCCCCC" w:sz="1"/>
            </w:tcBorders>
          </w:tcPr>
          <w:p>
            <w:r>
              <w:t xml:space="preserve">Last modification timestamp</w:t>
            </w:r>
          </w:p>
        </w:tc>
      </w:tr>
    </w:tbl>
    <w:p>
      <w:pPr>
        <w:spacing w:before="180" w:after="240"/>
      </w:pPr>
      <w:r>
        <w:rPr>
          <w:b/>
          <w:bCs/>
        </w:rPr>
        <w:t xml:space="preserve">Usage Example: </w:t>
      </w:r>
      <w:r>
        <w:t xml:space="preserve">When Brianna spends $52.34 at the grocery store on November 15, she logs a transaction with amount=52.34, category_id='Groceries', type='expense', transaction_date='2024-11-15', and description='Weekly groceries at Trader Joes'. This record is immediately available for dashboard aggregations.</w:t>
      </w:r>
    </w:p>
    <w:p>
      <w:pPr>
        <w:pStyle w:val="Heading1"/>
      </w:pPr>
      <w:r>
        <w:t xml:space="preserve">Indexes and Query Optimization</w:t>
      </w:r>
    </w:p>
    <w:p>
      <w:pPr>
        <w:spacing w:after="180"/>
      </w:pPr>
      <w:r>
        <w:t xml:space="preserve">To ensure efficient query performance, particularly for dashboard analytics and transaction filtering, the following indexes will be created:</w:t>
      </w:r>
    </w:p>
    <w:p>
      <w:pPr>
        <w:pStyle w:val="ListParagraph"/>
        <w:numPr>
          <w:ilvl w:val="0"/>
          <w:numId w:val="2"/>
        </w:numPr>
      </w:pPr>
      <w:r>
        <w:rPr>
          <w:b/>
          <w:bCs/>
        </w:rPr>
        <w:t xml:space="preserve">users(email): </w:t>
      </w:r>
      <w:r>
        <w:t xml:space="preserve">Unique index for fast authentication lookups</w:t>
      </w:r>
    </w:p>
    <w:p>
      <w:pPr>
        <w:pStyle w:val="ListParagraph"/>
        <w:numPr>
          <w:ilvl w:val="0"/>
          <w:numId w:val="2"/>
        </w:numPr>
      </w:pPr>
      <w:r>
        <w:rPr>
          <w:b/>
          <w:bCs/>
        </w:rPr>
        <w:t xml:space="preserve">categories(user_id): </w:t>
      </w:r>
      <w:r>
        <w:t xml:space="preserve">B-tree index for retrieving all categories for a user</w:t>
      </w:r>
    </w:p>
    <w:p>
      <w:pPr>
        <w:pStyle w:val="ListParagraph"/>
        <w:numPr>
          <w:ilvl w:val="0"/>
          <w:numId w:val="2"/>
        </w:numPr>
      </w:pPr>
      <w:r>
        <w:rPr>
          <w:b/>
          <w:bCs/>
        </w:rPr>
        <w:t xml:space="preserve">transactions(user_id, transaction_date): </w:t>
      </w:r>
      <w:r>
        <w:t xml:space="preserve">Composite index for date-range queries by user</w:t>
      </w:r>
    </w:p>
    <w:p>
      <w:pPr>
        <w:pStyle w:val="ListParagraph"/>
        <w:numPr>
          <w:ilvl w:val="0"/>
          <w:numId w:val="2"/>
        </w:numPr>
      </w:pPr>
      <w:r>
        <w:rPr>
          <w:b/>
          <w:bCs/>
        </w:rPr>
        <w:t xml:space="preserve">transactions(category_id): </w:t>
      </w:r>
      <w:r>
        <w:t xml:space="preserve">Index for category-specific aggregations</w:t>
      </w:r>
    </w:p>
    <w:p>
      <w:pPr>
        <w:pStyle w:val="ListParagraph"/>
        <w:numPr>
          <w:ilvl w:val="0"/>
          <w:numId w:val="2"/>
        </w:numPr>
        <w:spacing w:after="240"/>
      </w:pPr>
      <w:r>
        <w:rPr>
          <w:b/>
          <w:bCs/>
        </w:rPr>
        <w:t xml:space="preserve">budgets(user_id, period_start, period_end): </w:t>
      </w:r>
      <w:r>
        <w:t xml:space="preserve">Composite index for finding active budgets</w:t>
      </w:r>
    </w:p>
    <w:p>
      <w:pPr>
        <w:pStyle w:val="Heading1"/>
      </w:pPr>
      <w:r>
        <w:t xml:space="preserve">Example Queries and Usage Scenarios</w:t>
      </w:r>
    </w:p>
    <w:p>
      <w:pPr>
        <w:spacing w:after="180"/>
      </w:pPr>
      <w:r>
        <w:t xml:space="preserve">The following examples demonstrate how the database schema supports core application functionality:</w:t>
      </w:r>
    </w:p>
    <w:p>
      <w:pPr>
        <w:pStyle w:val="Heading3"/>
      </w:pPr>
      <w:r>
        <w:t xml:space="preserve">Scenario 1: Dashboard - Current Month Spending by Category</w:t>
      </w:r>
    </w:p>
    <w:p>
      <w:pPr>
        <w:pStyle w:val="CodeBlock"/>
        <w:spacing w:after="240"/>
      </w:pPr>
      <w:r>
        <w:t xml:space="preserve">SELECT c.name, c.color, SUM(t.amount) as total_spent
FROM transactions t
JOIN categories c ON t.category_id = c.category_id
WHERE t.user_id = ? AND t.type = 'expense'
  AND t.transaction_date &gt;= DATE_TRUNC('month', CURRENT_DATE)
  AND t.transaction_date &lt; DATE_TRUNC('month', CURRENT_DATE) + INTERVAL '1 month'
GROUP BY c.category_id, c.name, c.color
ORDER BY total_spent DESC;</w:t>
      </w:r>
    </w:p>
    <w:p>
      <w:pPr>
        <w:pStyle w:val="Heading3"/>
      </w:pPr>
      <w:r>
        <w:t xml:space="preserve">Scenario 2: Budget Alert - Check if User Approaching Limit</w:t>
      </w:r>
    </w:p>
    <w:p>
      <w:pPr>
        <w:pStyle w:val="CodeBlock"/>
        <w:spacing w:after="240"/>
      </w:pPr>
      <w:r>
        <w:t xml:space="preserve">SELECT c.name, b.amount as budget_amount, 
       COALESCE(SUM(t.amount), 0) as spent_amount,
       (COALESCE(SUM(t.amount), 0) / b.amount * 100) as percentage_used
FROM budgets b
JOIN categories c ON b.category_id = c.category_id
LEFT JOIN transactions t ON t.category_id = b.category_id 
  AND t.type = 'expense'
  AND t.transaction_date BETWEEN b.period_start AND b.period_end
WHERE b.user_id = ? 
  AND CURRENT_DATE BETWEEN b.period_start AND b.period_end
GROUP BY b.budget_id, c.name, b.amount
HAVING (COALESCE(SUM(t.amount), 0) / b.amount * 100) &gt;= 80;</w:t>
      </w:r>
    </w:p>
    <w:p>
      <w:pPr>
        <w:pStyle w:val="Heading3"/>
      </w:pPr>
      <w:r>
        <w:t xml:space="preserve">Scenario 3: Spending Trend Analysis - Last 6 Months</w:t>
      </w:r>
    </w:p>
    <w:p>
      <w:pPr>
        <w:pStyle w:val="CodeBlock"/>
        <w:spacing w:after="240"/>
      </w:pPr>
      <w:r>
        <w:t xml:space="preserve">SELECT DATE_TRUNC('month', transaction_date) as month,
       SUM(amount) as total_spent
FROM transactions
WHERE user_id = ? AND type = 'expense'
  AND transaction_date &gt;= CURRENT_DATE - INTERVAL '6 months'
GROUP BY DATE_TRUNC('month', transaction_date)
ORDER BY month;</w:t>
      </w:r>
    </w:p>
    <w:p>
      <w:pPr>
        <w:pStyle w:val="Heading3"/>
      </w:pPr>
      <w:r>
        <w:t xml:space="preserve">Scenario 4: Pattern Recognition - Day of Week Spending</w:t>
      </w:r>
    </w:p>
    <w:p>
      <w:pPr>
        <w:pStyle w:val="CodeBlock"/>
        <w:spacing w:after="240"/>
      </w:pPr>
      <w:r>
        <w:t xml:space="preserve">SELECT EXTRACT(DOW FROM transaction_date) as day_of_week,
       TO_CHAR(transaction_date, 'Day') as day_name,
       AVG(amount) as avg_transaction_amount,
       COUNT(*) as transaction_count
FROM transactions
WHERE user_id = ? AND type = 'expense'
  AND transaction_date &gt;= CURRENT_DATE - INTERVAL '3 months'
GROUP BY day_of_week, day_name
ORDER BY day_of_week;</w:t>
      </w:r>
    </w:p>
    <w:p>
      <w:pPr>
        <w:pStyle w:val="Heading1"/>
      </w:pPr>
      <w:r>
        <w:t xml:space="preserve">Data Integrity and Constraints</w:t>
      </w:r>
    </w:p>
    <w:p>
      <w:pPr>
        <w:spacing w:after="180"/>
      </w:pPr>
      <w:r>
        <w:t xml:space="preserve">The database schema enforces several critical integrity constraints:</w:t>
      </w:r>
    </w:p>
    <w:p>
      <w:pPr>
        <w:pStyle w:val="ListParagraph"/>
        <w:numPr>
          <w:ilvl w:val="0"/>
          <w:numId w:val="2"/>
        </w:numPr>
      </w:pPr>
      <w:r>
        <w:rPr>
          <w:b/>
          <w:bCs/>
        </w:rPr>
        <w:t xml:space="preserve">Cascading Deletes: </w:t>
      </w:r>
      <w:r>
        <w:t xml:space="preserve">When a user is deleted, all associated categories, budgets, and transactions are automatically removed (ON DELETE CASCADE), preventing orphaned records.</w:t>
      </w:r>
    </w:p>
    <w:p>
      <w:pPr>
        <w:pStyle w:val="ListParagraph"/>
        <w:numPr>
          <w:ilvl w:val="0"/>
          <w:numId w:val="2"/>
        </w:numPr>
      </w:pPr>
      <w:r>
        <w:rPr>
          <w:b/>
          <w:bCs/>
        </w:rPr>
        <w:t xml:space="preserve">Restricted Deletes: </w:t>
      </w:r>
      <w:r>
        <w:t xml:space="preserve">Categories cannot be deleted if transactions reference them (ON DELETE RESTRICT), ensuring historical transaction data remains valid and preventing accidental data loss.</w:t>
      </w:r>
    </w:p>
    <w:p>
      <w:pPr>
        <w:pStyle w:val="ListParagraph"/>
        <w:numPr>
          <w:ilvl w:val="0"/>
          <w:numId w:val="2"/>
        </w:numPr>
      </w:pPr>
      <w:r>
        <w:rPr>
          <w:b/>
          <w:bCs/>
        </w:rPr>
        <w:t xml:space="preserve">Check Constraints: </w:t>
      </w:r>
      <w:r>
        <w:t xml:space="preserve">Transaction amounts must be positive, budget amounts must be non-negative, and type fields must be either 'income' or 'expense', preventing invalid data entry.</w:t>
      </w:r>
    </w:p>
    <w:p>
      <w:pPr>
        <w:pStyle w:val="ListParagraph"/>
        <w:numPr>
          <w:ilvl w:val="0"/>
          <w:numId w:val="2"/>
        </w:numPr>
      </w:pPr>
      <w:r>
        <w:rPr>
          <w:b/>
          <w:bCs/>
        </w:rPr>
        <w:t xml:space="preserve">NOT NULL Constraints: </w:t>
      </w:r>
      <w:r>
        <w:t xml:space="preserve">Critical fields such as email, password_hash, user_id foreign keys, and transaction amounts cannot be null, ensuring data completeness.</w:t>
      </w:r>
    </w:p>
    <w:p>
      <w:pPr>
        <w:pStyle w:val="ListParagraph"/>
        <w:numPr>
          <w:ilvl w:val="0"/>
          <w:numId w:val="2"/>
        </w:numPr>
        <w:spacing w:after="240"/>
      </w:pPr>
      <w:r>
        <w:rPr>
          <w:b/>
          <w:bCs/>
        </w:rPr>
        <w:t xml:space="preserve">Unique Constraints: </w:t>
      </w:r>
      <w:r>
        <w:t xml:space="preserve">Email addresses must be unique across all users, preventing duplicate accounts and ensuring reliable authentication.</w:t>
      </w:r>
    </w:p>
    <w:p>
      <w:pPr>
        <w:pStyle w:val="Heading1"/>
      </w:pPr>
      <w:r>
        <w:t xml:space="preserve">Scalability and Performance Considerations</w:t>
      </w:r>
    </w:p>
    <w:p>
      <w:pPr>
        <w:spacing w:after="180"/>
      </w:pPr>
      <w:r>
        <w:t xml:space="preserve">While the MVP targets individual users with moderate transaction volumes, the database design accommodates future growth:</w:t>
      </w:r>
    </w:p>
    <w:p>
      <w:pPr>
        <w:pStyle w:val="ListParagraph"/>
        <w:numPr>
          <w:ilvl w:val="0"/>
          <w:numId w:val="2"/>
        </w:numPr>
      </w:pPr>
      <w:r>
        <w:rPr>
          <w:b/>
          <w:bCs/>
        </w:rPr>
        <w:t xml:space="preserve">Partitioning Strategy: </w:t>
      </w:r>
      <w:r>
        <w:t xml:space="preserve">The transactions table can be partitioned by transaction_date in the future, improving query performance on large datasets by limiting scans to relevant time ranges.</w:t>
      </w:r>
    </w:p>
    <w:p>
      <w:pPr>
        <w:pStyle w:val="ListParagraph"/>
        <w:numPr>
          <w:ilvl w:val="0"/>
          <w:numId w:val="2"/>
        </w:numPr>
      </w:pPr>
      <w:r>
        <w:rPr>
          <w:b/>
          <w:bCs/>
        </w:rPr>
        <w:t xml:space="preserve">Archival Policy: </w:t>
      </w:r>
      <w:r>
        <w:t xml:space="preserve">Transactions older than a defined threshold (e.g., 5 years) can be moved to an archive table, reducing the active dataset size while maintaining historical access.</w:t>
      </w:r>
    </w:p>
    <w:p>
      <w:pPr>
        <w:pStyle w:val="ListParagraph"/>
        <w:numPr>
          <w:ilvl w:val="0"/>
          <w:numId w:val="2"/>
        </w:numPr>
      </w:pPr>
      <w:r>
        <w:rPr>
          <w:b/>
          <w:bCs/>
        </w:rPr>
        <w:t xml:space="preserve">Read Replicas: </w:t>
      </w:r>
      <w:r>
        <w:t xml:space="preserve">Dashboard queries, which are read-heavy, can be directed to read replicas in production, distributing load and maintaining write performance.</w:t>
      </w:r>
    </w:p>
    <w:p>
      <w:pPr>
        <w:pStyle w:val="ListParagraph"/>
        <w:numPr>
          <w:ilvl w:val="0"/>
          <w:numId w:val="2"/>
        </w:numPr>
        <w:spacing w:after="240"/>
      </w:pPr>
      <w:r>
        <w:rPr>
          <w:b/>
          <w:bCs/>
        </w:rPr>
        <w:t xml:space="preserve">Materialized Views: </w:t>
      </w:r>
      <w:r>
        <w:t xml:space="preserve">Frequently accessed aggregations (e.g., monthly spending summaries) can be pre-computed as materialized views and refreshed periodically, dramatically reducing dashboard load times.</w:t>
      </w:r>
    </w:p>
    <w:p>
      <w:pPr>
        <w:pStyle w:val="Heading1"/>
      </w:pPr>
      <w:r>
        <w:t xml:space="preserve">Conclusion</w:t>
      </w:r>
    </w:p>
    <w:p>
      <w:r>
        <w:t xml:space="preserve">The relational database design for Spendly provides a robust foundation for the application's analytical capabilities. PostgreSQL's strengths in complex queries, referential integrity, and ACID compliance align perfectly with the requirements of a personal finance application. The normalized schema eliminates data redundancy while maintaining efficient query performance through strategic indexing. Foreign key constraints ensure data consistency, and the flexible structure accommodates future enhancements such as recurring transactions, multi-currency support, and shared household budgets. This design supports all three user personas—Brianna, Frank, and Fatima—by efficiently storing and retrieving the data necessary for transaction logging, budget tracking, and analytical insights that drive informed financial decisions.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480" w:after="120"/>
      <w:outlineLvl w:val="0"/>
    </w:pPr>
    <w:rPr>
      <w:rFonts w:ascii="Arial" w:cs="Arial" w:eastAsia="Arial" w:hAnsi="Arial"/>
      <w:b/>
      <w:bCs/>
      <w:color w:val="2C528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D3748"/>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4A5568"/>
      <w:sz w:val="22"/>
      <w:szCs w:val="22"/>
    </w:rPr>
  </w:style>
  <w:style w:type="paragraph" w:styleId="CodeBlock">
    <w:name w:val="Code Block"/>
    <w:basedOn w:val="Normal"/>
    <w:pPr>
      <w:spacing w:before="120" w:after="120"/>
      <w:ind w:left="720"/>
    </w:pPr>
    <w:rPr>
      <w:rFonts w:ascii="Courier New" w:cs="Courier New" w:eastAsia="Courier New" w:hAnsi="Courier New"/>
      <w:color w:val="1a202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2025-10-29T00:48:39.460Z</dcterms:created>
  <dcterms:modified xsi:type="dcterms:W3CDTF">2025-10-29T00:48:39.461Z</dcterms:modified>
</cp:coreProperties>
</file>

<file path=docProps/custom.xml><?xml version="1.0" encoding="utf-8"?>
<Properties xmlns="http://schemas.openxmlformats.org/officeDocument/2006/custom-properties" xmlns:vt="http://schemas.openxmlformats.org/officeDocument/2006/docPropsVTypes"/>
</file>