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E664B">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9E664B">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9E664B">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 xml:space="preserve">Créer un prompt permettant, à partir du </w:t>
      </w:r>
      <w:proofErr w:type="spellStart"/>
      <w:r w:rsidRPr="00B9019F">
        <w:rPr>
          <w:rFonts w:ascii="Times New Roman" w:hAnsi="Times New Roman" w:cs="Times New Roman"/>
          <w:kern w:val="0"/>
          <w:sz w:val="24"/>
          <w:szCs w:val="24"/>
        </w:rPr>
        <w:t>dataset</w:t>
      </w:r>
      <w:proofErr w:type="spellEnd"/>
      <w:r w:rsidRPr="00B9019F">
        <w:rPr>
          <w:rFonts w:ascii="Times New Roman" w:hAnsi="Times New Roman" w:cs="Times New Roman"/>
          <w:kern w:val="0"/>
          <w:sz w:val="24"/>
          <w:szCs w:val="24"/>
        </w:rPr>
        <w:t xml:space="preserve"> des capteurs, de proposer les visualisations les plus pertinentes pour comprendre la consommation énergétique d'un bâtiment. Et pour chaque visualisation indiquer le type de graphique, les variables utilisées, l’objectif et 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9E664B">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p w14:paraId="2B0DCBBC" w14:textId="77777777"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14:paraId="03E92B2A" w14:textId="6E0D224D" w:rsidR="00A10D9E"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Créer un prompt permettant, à partir du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des capteurs, de proposer plusieurs</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modèles adaptés à la prédiction de la consommation énergétique d'un bâtiment. Pour</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chaque modèle, le LLM doit indiquer le principe, les avantages, les limites, le type de</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problème et les métriques pertinentes.</w:t>
      </w:r>
    </w:p>
    <w:p w14:paraId="08E9E5E7" w14:textId="64E963C0"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170427EF" w14:textId="77777777"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14:paraId="6C272597" w14:textId="0251E277"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Tu es un data </w:t>
      </w:r>
      <w:proofErr w:type="spellStart"/>
      <w:r w:rsidRPr="00A32486">
        <w:rPr>
          <w:rFonts w:ascii="Times New Roman" w:hAnsi="Times New Roman" w:cs="Times New Roman"/>
          <w:color w:val="000000"/>
          <w:kern w:val="0"/>
          <w:sz w:val="24"/>
          <w:szCs w:val="24"/>
        </w:rPr>
        <w:t>scientist</w:t>
      </w:r>
      <w:proofErr w:type="spellEnd"/>
      <w:r w:rsidRPr="00A32486">
        <w:rPr>
          <w:rFonts w:ascii="Times New Roman" w:hAnsi="Times New Roman" w:cs="Times New Roman"/>
          <w:color w:val="000000"/>
          <w:kern w:val="0"/>
          <w:sz w:val="24"/>
          <w:szCs w:val="24"/>
        </w:rPr>
        <w:t xml:space="preserve"> spécial</w:t>
      </w:r>
      <w:r>
        <w:rPr>
          <w:rFonts w:ascii="Times New Roman" w:hAnsi="Times New Roman" w:cs="Times New Roman"/>
          <w:color w:val="000000"/>
          <w:kern w:val="0"/>
          <w:sz w:val="24"/>
          <w:szCs w:val="24"/>
        </w:rPr>
        <w:t>isé en modélisation prédictive.</w:t>
      </w:r>
    </w:p>
    <w:p w14:paraId="34D9FDAE"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14:paraId="67C79AD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6F8C1926"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6CADA7F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5D125F03"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D3E8A8"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7091447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0FFC04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4B9E3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A0251A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602E55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3825B9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1A506DED" w14:textId="5A337726"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14:paraId="1A95D54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012480EE"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7072E66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4A367E7F" w14:textId="5D8E008A"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14:paraId="279F9EE9"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14:paraId="31A0232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14:paraId="6770F56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14:paraId="7382EAF2"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14:paraId="007C3C28"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14:paraId="391C6FEC"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14:paraId="12FE7CB7"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14:paraId="3F8027BC" w14:textId="2E16AA8E"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14:paraId="32811C3B"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14:paraId="1E24E179"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14:paraId="1B27C953" w14:textId="3AE2E42D"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 Tiens compte du fait que le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w:t>
      </w:r>
      <w:proofErr w:type="spellStart"/>
      <w:r w:rsidRPr="00A32486">
        <w:rPr>
          <w:rFonts w:ascii="Times New Roman" w:hAnsi="Times New Roman" w:cs="Times New Roman"/>
          <w:color w:val="000000"/>
          <w:kern w:val="0"/>
          <w:sz w:val="24"/>
          <w:szCs w:val="24"/>
        </w:rPr>
        <w:t>date_heure</w:t>
      </w:r>
      <w:proofErr w:type="spellEnd"/>
      <w:r w:rsidRPr="00A32486">
        <w:rPr>
          <w:rFonts w:ascii="Times New Roman" w:hAnsi="Times New Roman" w:cs="Times New Roman"/>
          <w:color w:val="000000"/>
          <w:kern w:val="0"/>
          <w:sz w:val="24"/>
          <w:szCs w:val="24"/>
        </w:rPr>
        <w:t>), qui pourra</w:t>
      </w:r>
      <w:r>
        <w:rPr>
          <w:rFonts w:ascii="Times New Roman" w:hAnsi="Times New Roman" w:cs="Times New Roman"/>
          <w:color w:val="000000"/>
          <w:kern w:val="0"/>
          <w:sz w:val="24"/>
          <w:szCs w:val="24"/>
        </w:rPr>
        <w:t>it être pertinente à exploiter.</w:t>
      </w:r>
    </w:p>
    <w:p w14:paraId="60633B82"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14:paraId="6AA4DA6E" w14:textId="26724013"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14:paraId="73ED9B51" w14:textId="0F03AD04" w:rsidR="00032E71" w:rsidRPr="00032E71" w:rsidRDefault="00A32486" w:rsidP="009E664B">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color w:val="000000"/>
          <w:kern w:val="0"/>
          <w:sz w:val="24"/>
          <w:szCs w:val="24"/>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734185"/>
                    </a:xfrm>
                    <a:prstGeom prst="rect">
                      <a:avLst/>
                    </a:prstGeom>
                  </pic:spPr>
                </pic:pic>
              </a:graphicData>
            </a:graphic>
          </wp:inline>
        </w:drawing>
      </w:r>
    </w:p>
    <w:p w14:paraId="1B112A21" w14:textId="0E59132E"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809365"/>
                    </a:xfrm>
                    <a:prstGeom prst="rect">
                      <a:avLst/>
                    </a:prstGeom>
                  </pic:spPr>
                </pic:pic>
              </a:graphicData>
            </a:graphic>
          </wp:inline>
        </w:drawing>
      </w:r>
    </w:p>
    <w:p w14:paraId="1C0A1D40" w14:textId="78170CF0"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98520"/>
                    </a:xfrm>
                    <a:prstGeom prst="rect">
                      <a:avLst/>
                    </a:prstGeom>
                  </pic:spPr>
                </pic:pic>
              </a:graphicData>
            </a:graphic>
          </wp:inline>
        </w:drawing>
      </w:r>
    </w:p>
    <w:p w14:paraId="5811DEB5" w14:textId="7A9F50D9"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378835"/>
                    </a:xfrm>
                    <a:prstGeom prst="rect">
                      <a:avLst/>
                    </a:prstGeom>
                  </pic:spPr>
                </pic:pic>
              </a:graphicData>
            </a:graphic>
          </wp:inline>
        </w:drawing>
      </w:r>
    </w:p>
    <w:p w14:paraId="3F45F6DE" w14:textId="6F9C542D"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048125"/>
                    </a:xfrm>
                    <a:prstGeom prst="rect">
                      <a:avLst/>
                    </a:prstGeom>
                  </pic:spPr>
                </pic:pic>
              </a:graphicData>
            </a:graphic>
          </wp:inline>
        </w:drawing>
      </w:r>
    </w:p>
    <w:p w14:paraId="7887063A" w14:textId="6E2F97F6"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950085"/>
                    </a:xfrm>
                    <a:prstGeom prst="rect">
                      <a:avLst/>
                    </a:prstGeom>
                  </pic:spPr>
                </pic:pic>
              </a:graphicData>
            </a:graphic>
          </wp:inline>
        </w:drawing>
      </w:r>
    </w:p>
    <w:p w14:paraId="4551BA58" w14:textId="161992B2"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361690"/>
                    </a:xfrm>
                    <a:prstGeom prst="rect">
                      <a:avLst/>
                    </a:prstGeom>
                  </pic:spPr>
                </pic:pic>
              </a:graphicData>
            </a:graphic>
          </wp:inline>
        </w:drawing>
      </w:r>
    </w:p>
    <w:p w14:paraId="07D88594" w14:textId="00B54497"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56280"/>
                    </a:xfrm>
                    <a:prstGeom prst="rect">
                      <a:avLst/>
                    </a:prstGeom>
                  </pic:spPr>
                </pic:pic>
              </a:graphicData>
            </a:graphic>
          </wp:inline>
        </w:drawing>
      </w:r>
    </w:p>
    <w:p w14:paraId="1A19EC64" w14:textId="18A8B663"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713865"/>
                    </a:xfrm>
                    <a:prstGeom prst="rect">
                      <a:avLst/>
                    </a:prstGeom>
                  </pic:spPr>
                </pic:pic>
              </a:graphicData>
            </a:graphic>
          </wp:inline>
        </w:drawing>
      </w:r>
    </w:p>
    <w:p w14:paraId="2ACDA96D" w14:textId="77777777" w:rsidR="00FE7581" w:rsidRDefault="00FE7581" w:rsidP="00FE7581">
      <w:pPr>
        <w:autoSpaceDE w:val="0"/>
        <w:autoSpaceDN w:val="0"/>
        <w:adjustRightInd w:val="0"/>
        <w:spacing w:after="0" w:line="360" w:lineRule="auto"/>
        <w:rPr>
          <w:rFonts w:ascii="Times New Roman" w:hAnsi="Times New Roman" w:cs="Times New Roman"/>
          <w:color w:val="000000"/>
          <w:kern w:val="0"/>
          <w:sz w:val="24"/>
          <w:szCs w:val="24"/>
        </w:rPr>
      </w:pPr>
    </w:p>
    <w:p w14:paraId="3D8D4F63" w14:textId="3CE6D77B" w:rsidR="00FE7581" w:rsidRDefault="00FE7581" w:rsidP="00FE7581">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FE7581">
        <w:rPr>
          <w:rFonts w:ascii="Times New Roman" w:hAnsi="Times New Roman" w:cs="Times New Roman"/>
          <w:kern w:val="0"/>
          <w:sz w:val="24"/>
          <w:szCs w:val="24"/>
        </w:rPr>
        <w:lastRenderedPageBreak/>
        <w:t>Créer un prompt permettant d’expliquer les métriques de classification (</w:t>
      </w:r>
      <w:proofErr w:type="spellStart"/>
      <w:r w:rsidRPr="00FE7581">
        <w:rPr>
          <w:rFonts w:ascii="Times New Roman" w:hAnsi="Times New Roman" w:cs="Times New Roman"/>
          <w:kern w:val="0"/>
          <w:sz w:val="24"/>
          <w:szCs w:val="24"/>
        </w:rPr>
        <w:t>Accuracy</w:t>
      </w:r>
      <w:proofErr w:type="spellEnd"/>
      <w:r w:rsidRPr="00FE7581">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Precision</w:t>
      </w:r>
      <w:proofErr w:type="spellEnd"/>
      <w:r w:rsidRPr="00FE7581">
        <w:rPr>
          <w:rFonts w:ascii="Times New Roman" w:hAnsi="Times New Roman" w:cs="Times New Roman"/>
          <w:kern w:val="0"/>
          <w:sz w:val="24"/>
          <w:szCs w:val="24"/>
        </w:rPr>
        <w:t>,</w:t>
      </w:r>
      <w:r>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Recall</w:t>
      </w:r>
      <w:proofErr w:type="spellEnd"/>
      <w:r w:rsidRPr="00FE7581">
        <w:rPr>
          <w:rFonts w:ascii="Times New Roman" w:hAnsi="Times New Roman" w:cs="Times New Roman"/>
          <w:kern w:val="0"/>
          <w:sz w:val="24"/>
          <w:szCs w:val="24"/>
        </w:rPr>
        <w:t>, F1-score, ROC-AUC). Pour chacune, le LLM doit donner la définition, expliquer son</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interprétation, donner un exemple concret et indiquer dans quel contexte elle est</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particulièrement utile.</w:t>
      </w:r>
    </w:p>
    <w:p w14:paraId="10204CF9" w14:textId="08DA2C60" w:rsidR="008B3760" w:rsidRPr="008B3760" w:rsidRDefault="008B3760" w:rsidP="008B3760">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09695156" w14:textId="77777777" w:rsidR="008B3760" w:rsidRPr="008B3760"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8B3760">
        <w:rPr>
          <w:rFonts w:ascii="Times New Roman" w:hAnsi="Times New Roman" w:cs="Times New Roman"/>
          <w:b/>
          <w:kern w:val="0"/>
          <w:sz w:val="24"/>
          <w:szCs w:val="24"/>
        </w:rPr>
        <w:t>Rôle :</w:t>
      </w:r>
    </w:p>
    <w:p w14:paraId="51A30D9F" w14:textId="6167ECA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w:t>
      </w:r>
      <w:r w:rsidR="00FD3343">
        <w:rPr>
          <w:rFonts w:ascii="Times New Roman" w:hAnsi="Times New Roman" w:cs="Times New Roman"/>
          <w:kern w:val="0"/>
          <w:sz w:val="24"/>
          <w:szCs w:val="24"/>
        </w:rPr>
        <w:t xml:space="preserve">très </w:t>
      </w:r>
      <w:r>
        <w:rPr>
          <w:rFonts w:ascii="Times New Roman" w:hAnsi="Times New Roman" w:cs="Times New Roman"/>
          <w:kern w:val="0"/>
          <w:sz w:val="24"/>
          <w:szCs w:val="24"/>
        </w:rPr>
        <w:t>pédagogue et précis.</w:t>
      </w:r>
    </w:p>
    <w:p w14:paraId="774E67A6"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Contexte :</w:t>
      </w:r>
    </w:p>
    <w:p w14:paraId="7FA9CFBD" w14:textId="11BDDBCD"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Dans mon </w:t>
      </w:r>
      <w:proofErr w:type="spellStart"/>
      <w:r w:rsidRPr="008B3760">
        <w:rPr>
          <w:rFonts w:ascii="Times New Roman" w:hAnsi="Times New Roman" w:cs="Times New Roman"/>
          <w:kern w:val="0"/>
          <w:sz w:val="24"/>
          <w:szCs w:val="24"/>
        </w:rPr>
        <w:t>dataset</w:t>
      </w:r>
      <w:proofErr w:type="spellEnd"/>
      <w:r w:rsidRPr="008B3760">
        <w:rPr>
          <w:rFonts w:ascii="Times New Roman" w:hAnsi="Times New Roman" w:cs="Times New Roman"/>
          <w:kern w:val="0"/>
          <w:sz w:val="24"/>
          <w:szCs w:val="24"/>
        </w:rPr>
        <w:t xml:space="preserve"> de capteurs, la colonne "</w:t>
      </w:r>
      <w:proofErr w:type="spellStart"/>
      <w:r w:rsidRPr="008B3760">
        <w:rPr>
          <w:rFonts w:ascii="Times New Roman" w:hAnsi="Times New Roman" w:cs="Times New Roman"/>
          <w:kern w:val="0"/>
          <w:sz w:val="24"/>
          <w:szCs w:val="24"/>
        </w:rPr>
        <w:t>etat</w:t>
      </w:r>
      <w:proofErr w:type="spellEnd"/>
      <w:r w:rsidRPr="008B3760">
        <w:rPr>
          <w:rFonts w:ascii="Times New Roman" w:hAnsi="Times New Roman" w:cs="Times New Roman"/>
          <w:kern w:val="0"/>
          <w:sz w:val="24"/>
          <w:szCs w:val="24"/>
        </w:rPr>
        <w:t>" (OK, ALE</w:t>
      </w:r>
      <w:r w:rsidR="00FD3343">
        <w:rPr>
          <w:rFonts w:ascii="Times New Roman" w:hAnsi="Times New Roman" w:cs="Times New Roman"/>
          <w:kern w:val="0"/>
          <w:sz w:val="24"/>
          <w:szCs w:val="24"/>
        </w:rPr>
        <w:t xml:space="preserve">RTE, ERREUR) pourrait </w:t>
      </w:r>
      <w:r w:rsidRPr="008B3760">
        <w:rPr>
          <w:rFonts w:ascii="Times New Roman" w:hAnsi="Times New Roman" w:cs="Times New Roman"/>
          <w:kern w:val="0"/>
          <w:sz w:val="24"/>
          <w:szCs w:val="24"/>
        </w:rPr>
        <w:t>servir de variable cible pour un modèle de cl</w:t>
      </w:r>
      <w:r w:rsidR="00FD3343">
        <w:rPr>
          <w:rFonts w:ascii="Times New Roman" w:hAnsi="Times New Roman" w:cs="Times New Roman"/>
          <w:kern w:val="0"/>
          <w:sz w:val="24"/>
          <w:szCs w:val="24"/>
        </w:rPr>
        <w:t xml:space="preserve">assification visant à détecter </w:t>
      </w:r>
      <w:r w:rsidRPr="008B3760">
        <w:rPr>
          <w:rFonts w:ascii="Times New Roman" w:hAnsi="Times New Roman" w:cs="Times New Roman"/>
          <w:kern w:val="0"/>
          <w:sz w:val="24"/>
          <w:szCs w:val="24"/>
        </w:rPr>
        <w:t>automatiquement l</w:t>
      </w:r>
      <w:r>
        <w:rPr>
          <w:rFonts w:ascii="Times New Roman" w:hAnsi="Times New Roman" w:cs="Times New Roman"/>
          <w:kern w:val="0"/>
          <w:sz w:val="24"/>
          <w:szCs w:val="24"/>
        </w:rPr>
        <w:t>es états anormaux d'un capteur.</w:t>
      </w:r>
    </w:p>
    <w:p w14:paraId="30937202"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Tâche :</w:t>
      </w:r>
    </w:p>
    <w:p w14:paraId="2D584EF7" w14:textId="6BDDB3D3"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Explique les métriques de classification suivantes </w:t>
      </w:r>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Accuracy</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Precision</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Recall</w:t>
      </w:r>
      <w:proofErr w:type="spellEnd"/>
      <w:r w:rsidR="00FD3343">
        <w:rPr>
          <w:rFonts w:ascii="Times New Roman" w:hAnsi="Times New Roman" w:cs="Times New Roman"/>
          <w:kern w:val="0"/>
          <w:sz w:val="24"/>
          <w:szCs w:val="24"/>
        </w:rPr>
        <w:t xml:space="preserve">, </w:t>
      </w:r>
      <w:r w:rsidRPr="008B3760">
        <w:rPr>
          <w:rFonts w:ascii="Times New Roman" w:hAnsi="Times New Roman" w:cs="Times New Roman"/>
          <w:kern w:val="0"/>
          <w:sz w:val="24"/>
          <w:szCs w:val="24"/>
        </w:rPr>
        <w:t>F1-score, ROC-A</w:t>
      </w:r>
      <w:r>
        <w:rPr>
          <w:rFonts w:ascii="Times New Roman" w:hAnsi="Times New Roman" w:cs="Times New Roman"/>
          <w:kern w:val="0"/>
          <w:sz w:val="24"/>
          <w:szCs w:val="24"/>
        </w:rPr>
        <w:t>UC.</w:t>
      </w:r>
    </w:p>
    <w:p w14:paraId="2FDA32D2" w14:textId="7777777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Pour chaque métrique, fournis :</w:t>
      </w:r>
    </w:p>
    <w:p w14:paraId="60DC7B01"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Sa définition précise</w:t>
      </w:r>
    </w:p>
    <w:p w14:paraId="0567B19B"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Une explication de son interprétation (que signifie une valeur haute/basse)</w:t>
      </w:r>
    </w:p>
    <w:p w14:paraId="252FBD35" w14:textId="51AD13FC"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 exemple concret appliqué au contexte de</w:t>
      </w:r>
      <w:r w:rsidR="002C074A">
        <w:rPr>
          <w:rFonts w:ascii="Times New Roman" w:hAnsi="Times New Roman" w:cs="Times New Roman"/>
          <w:kern w:val="0"/>
          <w:sz w:val="24"/>
          <w:szCs w:val="24"/>
        </w:rPr>
        <w:t xml:space="preserve"> la détection d'états anormaux de capteurs </w:t>
      </w:r>
      <w:r w:rsidRPr="008B3760">
        <w:rPr>
          <w:rFonts w:ascii="Times New Roman" w:hAnsi="Times New Roman" w:cs="Times New Roman"/>
          <w:kern w:val="0"/>
          <w:sz w:val="24"/>
          <w:szCs w:val="24"/>
        </w:rPr>
        <w:t>(OK / ALERTE / ERREUR)</w:t>
      </w:r>
    </w:p>
    <w:p w14:paraId="4D35B98B" w14:textId="1381299B"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Le contexte dans lequel cette métrique est par</w:t>
      </w:r>
      <w:r w:rsidR="00994D70">
        <w:rPr>
          <w:rFonts w:ascii="Times New Roman" w:hAnsi="Times New Roman" w:cs="Times New Roman"/>
          <w:kern w:val="0"/>
          <w:sz w:val="24"/>
          <w:szCs w:val="24"/>
        </w:rPr>
        <w:t>ticulièrement utile, notamment</w:t>
      </w:r>
      <w:r w:rsidR="002C074A">
        <w:rPr>
          <w:rFonts w:ascii="Times New Roman" w:hAnsi="Times New Roman" w:cs="Times New Roman"/>
          <w:kern w:val="0"/>
          <w:sz w:val="24"/>
          <w:szCs w:val="24"/>
        </w:rPr>
        <w:t xml:space="preserve"> en cas de </w:t>
      </w:r>
      <w:r w:rsidRPr="008B3760">
        <w:rPr>
          <w:rFonts w:ascii="Times New Roman" w:hAnsi="Times New Roman" w:cs="Times New Roman"/>
          <w:kern w:val="0"/>
          <w:sz w:val="24"/>
          <w:szCs w:val="24"/>
        </w:rPr>
        <w:t>classes déséquilibrées (ce qui est</w:t>
      </w:r>
      <w:r w:rsidR="002C074A">
        <w:rPr>
          <w:rFonts w:ascii="Times New Roman" w:hAnsi="Times New Roman" w:cs="Times New Roman"/>
          <w:kern w:val="0"/>
          <w:sz w:val="24"/>
          <w:szCs w:val="24"/>
        </w:rPr>
        <w:t xml:space="preserve"> probable ici, "OK" étant sans </w:t>
      </w:r>
      <w:r w:rsidRPr="008B3760">
        <w:rPr>
          <w:rFonts w:ascii="Times New Roman" w:hAnsi="Times New Roman" w:cs="Times New Roman"/>
          <w:kern w:val="0"/>
          <w:sz w:val="24"/>
          <w:szCs w:val="24"/>
        </w:rPr>
        <w:t>d</w:t>
      </w:r>
      <w:r w:rsidR="002C074A">
        <w:rPr>
          <w:rFonts w:ascii="Times New Roman" w:hAnsi="Times New Roman" w:cs="Times New Roman"/>
          <w:kern w:val="0"/>
          <w:sz w:val="24"/>
          <w:szCs w:val="24"/>
        </w:rPr>
        <w:t xml:space="preserve">oute plus fréquent </w:t>
      </w:r>
      <w:r>
        <w:rPr>
          <w:rFonts w:ascii="Times New Roman" w:hAnsi="Times New Roman" w:cs="Times New Roman"/>
          <w:kern w:val="0"/>
          <w:sz w:val="24"/>
          <w:szCs w:val="24"/>
        </w:rPr>
        <w:t>qu'"ERREUR")</w:t>
      </w:r>
    </w:p>
    <w:p w14:paraId="211BED74" w14:textId="77777777" w:rsidR="008B3760" w:rsidRDefault="008B3760" w:rsidP="00994D70">
      <w:pPr>
        <w:autoSpaceDE w:val="0"/>
        <w:autoSpaceDN w:val="0"/>
        <w:adjustRightInd w:val="0"/>
        <w:spacing w:after="0" w:line="360" w:lineRule="auto"/>
        <w:rPr>
          <w:rFonts w:ascii="Times New Roman" w:hAnsi="Times New Roman" w:cs="Times New Roman"/>
          <w:b/>
          <w:kern w:val="0"/>
          <w:sz w:val="24"/>
          <w:szCs w:val="24"/>
        </w:rPr>
      </w:pPr>
      <w:r w:rsidRPr="00994D70">
        <w:rPr>
          <w:rFonts w:ascii="Times New Roman" w:hAnsi="Times New Roman" w:cs="Times New Roman"/>
          <w:b/>
          <w:kern w:val="0"/>
          <w:sz w:val="24"/>
          <w:szCs w:val="24"/>
        </w:rPr>
        <w:t>Format de sortie :</w:t>
      </w:r>
    </w:p>
    <w:p w14:paraId="0818048F" w14:textId="58A403F8" w:rsidR="008B3760" w:rsidRPr="00994D70" w:rsidRDefault="00994D70" w:rsidP="00994D70">
      <w:pPr>
        <w:autoSpaceDE w:val="0"/>
        <w:autoSpaceDN w:val="0"/>
        <w:adjustRightInd w:val="0"/>
        <w:spacing w:after="0" w:line="360" w:lineRule="auto"/>
        <w:rPr>
          <w:rFonts w:ascii="Times New Roman" w:hAnsi="Times New Roman" w:cs="Times New Roman"/>
          <w:b/>
          <w:kern w:val="0"/>
          <w:sz w:val="24"/>
          <w:szCs w:val="24"/>
        </w:rPr>
      </w:pPr>
      <w:r w:rsidRPr="002C074A">
        <w:rPr>
          <w:rFonts w:ascii="Times New Roman" w:hAnsi="Times New Roman" w:cs="Times New Roman"/>
          <w:kern w:val="0"/>
          <w:sz w:val="24"/>
          <w:szCs w:val="24"/>
        </w:rPr>
        <w:t xml:space="preserve">Texte </w:t>
      </w:r>
      <w:r w:rsidR="002C074A" w:rsidRPr="002C074A">
        <w:rPr>
          <w:rFonts w:ascii="Times New Roman" w:hAnsi="Times New Roman" w:cs="Times New Roman"/>
          <w:kern w:val="0"/>
          <w:sz w:val="24"/>
          <w:szCs w:val="24"/>
        </w:rPr>
        <w:t>structuré</w:t>
      </w:r>
      <w:r w:rsidR="002C074A">
        <w:rPr>
          <w:rFonts w:ascii="Times New Roman" w:hAnsi="Times New Roman" w:cs="Times New Roman"/>
          <w:kern w:val="0"/>
          <w:sz w:val="24"/>
          <w:szCs w:val="24"/>
        </w:rPr>
        <w:t xml:space="preserve"> avec</w:t>
      </w:r>
      <w:r w:rsidRPr="002C074A">
        <w:rPr>
          <w:rFonts w:ascii="Times New Roman" w:hAnsi="Times New Roman" w:cs="Times New Roman"/>
          <w:kern w:val="0"/>
          <w:sz w:val="24"/>
          <w:szCs w:val="24"/>
        </w:rPr>
        <w:t xml:space="preserve"> un paragraphe pour</w:t>
      </w:r>
      <w:r>
        <w:rPr>
          <w:rFonts w:ascii="Times New Roman" w:hAnsi="Times New Roman" w:cs="Times New Roman"/>
          <w:b/>
          <w:kern w:val="0"/>
          <w:sz w:val="24"/>
          <w:szCs w:val="24"/>
        </w:rPr>
        <w:t xml:space="preserve"> </w:t>
      </w:r>
      <w:r w:rsidRPr="008B3760">
        <w:rPr>
          <w:rFonts w:ascii="Times New Roman" w:hAnsi="Times New Roman" w:cs="Times New Roman"/>
          <w:kern w:val="0"/>
          <w:sz w:val="24"/>
          <w:szCs w:val="24"/>
        </w:rPr>
        <w:t>chaque métrique</w:t>
      </w:r>
      <w:r>
        <w:rPr>
          <w:rFonts w:ascii="Times New Roman" w:hAnsi="Times New Roman" w:cs="Times New Roman"/>
          <w:kern w:val="0"/>
          <w:sz w:val="24"/>
          <w:szCs w:val="24"/>
        </w:rPr>
        <w:t xml:space="preserve"> contenant sa Définition Interprétation Exemple concret et </w:t>
      </w:r>
      <w:r w:rsidR="008B3760" w:rsidRPr="008B3760">
        <w:rPr>
          <w:rFonts w:ascii="Times New Roman" w:hAnsi="Times New Roman" w:cs="Times New Roman"/>
          <w:kern w:val="0"/>
          <w:sz w:val="24"/>
          <w:szCs w:val="24"/>
        </w:rPr>
        <w:t>Contexte d'utilité</w:t>
      </w:r>
    </w:p>
    <w:p w14:paraId="613D2C27" w14:textId="77777777" w:rsidR="003379DE" w:rsidRPr="003379DE" w:rsidRDefault="008B3760"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r w:rsidRPr="003379DE">
        <w:rPr>
          <w:rFonts w:ascii="Times New Roman" w:hAnsi="Times New Roman" w:cs="Times New Roman"/>
          <w:b/>
          <w:kern w:val="0"/>
          <w:sz w:val="24"/>
          <w:szCs w:val="24"/>
        </w:rPr>
        <w:t>Réponse de Claude</w:t>
      </w:r>
    </w:p>
    <w:p w14:paraId="1164EAC2" w14:textId="77777777" w:rsidR="003379DE" w:rsidRPr="003379DE" w:rsidRDefault="003379DE"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p>
    <w:p w14:paraId="362D621B" w14:textId="02D3C623" w:rsidR="003379DE" w:rsidRDefault="003379DE"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3379DE">
        <w:rPr>
          <w:rFonts w:ascii="Times New Roman" w:hAnsi="Times New Roman" w:cs="Times New Roman"/>
          <w:kern w:val="0"/>
          <w:sz w:val="24"/>
          <w:szCs w:val="24"/>
        </w:rPr>
        <w:lastRenderedPageBreak/>
        <w:drawing>
          <wp:inline distT="0" distB="0" distL="0" distR="0" wp14:anchorId="28DECBBB" wp14:editId="28104A48">
            <wp:extent cx="5760720" cy="33089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08985"/>
                    </a:xfrm>
                    <a:prstGeom prst="rect">
                      <a:avLst/>
                    </a:prstGeom>
                  </pic:spPr>
                </pic:pic>
              </a:graphicData>
            </a:graphic>
          </wp:inline>
        </w:drawing>
      </w:r>
    </w:p>
    <w:p w14:paraId="678ED73D" w14:textId="3243A207" w:rsid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ABBFB5" wp14:editId="0F8C3A63">
            <wp:extent cx="5760720" cy="31578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157855"/>
                    </a:xfrm>
                    <a:prstGeom prst="rect">
                      <a:avLst/>
                    </a:prstGeom>
                  </pic:spPr>
                </pic:pic>
              </a:graphicData>
            </a:graphic>
          </wp:inline>
        </w:drawing>
      </w:r>
    </w:p>
    <w:p w14:paraId="11A8AD94" w14:textId="10A269C5"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41C07545" wp14:editId="09DC4F12">
            <wp:extent cx="5760720" cy="31470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147060"/>
                    </a:xfrm>
                    <a:prstGeom prst="rect">
                      <a:avLst/>
                    </a:prstGeom>
                  </pic:spPr>
                </pic:pic>
              </a:graphicData>
            </a:graphic>
          </wp:inline>
        </w:drawing>
      </w:r>
    </w:p>
    <w:p w14:paraId="63D21E42" w14:textId="4B19D98B"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39BB84D6" wp14:editId="5E92F54A">
            <wp:extent cx="5760720" cy="35255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5520"/>
                    </a:xfrm>
                    <a:prstGeom prst="rect">
                      <a:avLst/>
                    </a:prstGeom>
                  </pic:spPr>
                </pic:pic>
              </a:graphicData>
            </a:graphic>
          </wp:inline>
        </w:drawing>
      </w:r>
    </w:p>
    <w:p w14:paraId="46D8EDD3" w14:textId="2E6029BF"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3A2E5815" wp14:editId="7CD395CA">
            <wp:extent cx="5760720" cy="36779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77920"/>
                    </a:xfrm>
                    <a:prstGeom prst="rect">
                      <a:avLst/>
                    </a:prstGeom>
                  </pic:spPr>
                </pic:pic>
              </a:graphicData>
            </a:graphic>
          </wp:inline>
        </w:drawing>
      </w:r>
    </w:p>
    <w:p w14:paraId="266AF111" w14:textId="73855C5B" w:rsidR="006A7BE7" w:rsidRDefault="00BC40D0" w:rsidP="006A7BE7">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BE0F8C" wp14:editId="0DAB0DD3">
            <wp:extent cx="5760720" cy="1696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1696720"/>
                    </a:xfrm>
                    <a:prstGeom prst="rect">
                      <a:avLst/>
                    </a:prstGeom>
                  </pic:spPr>
                </pic:pic>
              </a:graphicData>
            </a:graphic>
          </wp:inline>
        </w:drawing>
      </w:r>
    </w:p>
    <w:p w14:paraId="5E34F1D0" w14:textId="77777777" w:rsidR="006A7BE7" w:rsidRDefault="006A7BE7" w:rsidP="006A7BE7">
      <w:pPr>
        <w:autoSpaceDE w:val="0"/>
        <w:autoSpaceDN w:val="0"/>
        <w:adjustRightInd w:val="0"/>
        <w:spacing w:after="0" w:line="360" w:lineRule="auto"/>
        <w:rPr>
          <w:rFonts w:ascii="Times New Roman" w:hAnsi="Times New Roman" w:cs="Times New Roman"/>
          <w:kern w:val="0"/>
          <w:sz w:val="24"/>
          <w:szCs w:val="24"/>
        </w:rPr>
      </w:pPr>
    </w:p>
    <w:p w14:paraId="58B117B4" w14:textId="56530B71" w:rsidR="00F21C60" w:rsidRDefault="00F21C60" w:rsidP="00F21C60">
      <w:pPr>
        <w:pStyle w:val="ListParagraph"/>
        <w:numPr>
          <w:ilvl w:val="0"/>
          <w:numId w:val="14"/>
        </w:numPr>
        <w:autoSpaceDE w:val="0"/>
        <w:autoSpaceDN w:val="0"/>
        <w:adjustRightInd w:val="0"/>
        <w:spacing w:after="0" w:line="360" w:lineRule="auto"/>
        <w:rPr>
          <w:rFonts w:ascii="Times New Roman" w:hAnsi="Times New Roman" w:cs="Times New Roman"/>
          <w:kern w:val="0"/>
          <w:sz w:val="24"/>
          <w:szCs w:val="24"/>
        </w:rPr>
      </w:pPr>
      <w:r w:rsidRPr="00F21C60">
        <w:rPr>
          <w:rFonts w:ascii="Times New Roman" w:hAnsi="Times New Roman" w:cs="Times New Roman"/>
          <w:kern w:val="0"/>
          <w:sz w:val="24"/>
          <w:szCs w:val="24"/>
        </w:rPr>
        <w:t>Créer un prompt permettant d’expliquer les métriques de Régression (MAE, MSE, RMSE).</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Pour chacune, le LLM doit donner la définition, expliquer son interprétation, donner un</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exemple concret et indiquer dans quel contexte elle est particulièrement utile.</w:t>
      </w:r>
    </w:p>
    <w:p w14:paraId="112234DA" w14:textId="54A83B19" w:rsidR="009E664B" w:rsidRPr="009E664B" w:rsidRDefault="009E664B" w:rsidP="009E664B">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2325B43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Rôle :</w:t>
      </w:r>
    </w:p>
    <w:p w14:paraId="7885CC3A" w14:textId="56CDA485"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très pédagogue et précis.</w:t>
      </w:r>
    </w:p>
    <w:p w14:paraId="3FF8C22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Contexte :</w:t>
      </w:r>
    </w:p>
    <w:p w14:paraId="7541F9D8" w14:textId="7C8B8F29"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xml:space="preserve">Dans mon </w:t>
      </w:r>
      <w:proofErr w:type="spellStart"/>
      <w:r w:rsidRPr="009E664B">
        <w:rPr>
          <w:rFonts w:ascii="Times New Roman" w:hAnsi="Times New Roman" w:cs="Times New Roman"/>
          <w:kern w:val="0"/>
          <w:sz w:val="24"/>
          <w:szCs w:val="24"/>
        </w:rPr>
        <w:t>dataset</w:t>
      </w:r>
      <w:proofErr w:type="spellEnd"/>
      <w:r w:rsidRPr="009E664B">
        <w:rPr>
          <w:rFonts w:ascii="Times New Roman" w:hAnsi="Times New Roman" w:cs="Times New Roman"/>
          <w:kern w:val="0"/>
          <w:sz w:val="24"/>
          <w:szCs w:val="24"/>
        </w:rPr>
        <w:t xml:space="preserve"> de capteurs, je souhaite évaluer un modèle qui prédit la </w:t>
      </w:r>
      <w:r>
        <w:rPr>
          <w:rFonts w:ascii="Times New Roman" w:hAnsi="Times New Roman" w:cs="Times New Roman"/>
          <w:kern w:val="0"/>
          <w:sz w:val="24"/>
          <w:szCs w:val="24"/>
        </w:rPr>
        <w:t xml:space="preserve">consommation </w:t>
      </w:r>
      <w:r w:rsidRPr="009E664B">
        <w:rPr>
          <w:rFonts w:ascii="Times New Roman" w:hAnsi="Times New Roman" w:cs="Times New Roman"/>
          <w:kern w:val="0"/>
          <w:sz w:val="24"/>
          <w:szCs w:val="24"/>
        </w:rPr>
        <w:t>énergétique (variable continue, exp</w:t>
      </w:r>
      <w:r>
        <w:rPr>
          <w:rFonts w:ascii="Times New Roman" w:hAnsi="Times New Roman" w:cs="Times New Roman"/>
          <w:kern w:val="0"/>
          <w:sz w:val="24"/>
          <w:szCs w:val="24"/>
        </w:rPr>
        <w:t xml:space="preserve">rimée en kWh, avec des valeurs </w:t>
      </w:r>
      <w:r w:rsidRPr="009E664B">
        <w:rPr>
          <w:rFonts w:ascii="Times New Roman" w:hAnsi="Times New Roman" w:cs="Times New Roman"/>
          <w:kern w:val="0"/>
          <w:sz w:val="24"/>
          <w:szCs w:val="24"/>
        </w:rPr>
        <w:t>observées globalement entre 18 et 875, moyenne autour de 208).</w:t>
      </w:r>
    </w:p>
    <w:p w14:paraId="7F1ADC6F"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p>
    <w:p w14:paraId="44879006"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lastRenderedPageBreak/>
        <w:t>Tâche :</w:t>
      </w:r>
    </w:p>
    <w:p w14:paraId="4FB9458E" w14:textId="48818D3E"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Explique les métriques de régress</w:t>
      </w:r>
      <w:r>
        <w:rPr>
          <w:rFonts w:ascii="Times New Roman" w:hAnsi="Times New Roman" w:cs="Times New Roman"/>
          <w:kern w:val="0"/>
          <w:sz w:val="24"/>
          <w:szCs w:val="24"/>
        </w:rPr>
        <w:t>ion suivantes : MAE, MSE, RMSE.</w:t>
      </w:r>
    </w:p>
    <w:p w14:paraId="11AE2A30"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Pour chaque métrique, fournis :</w:t>
      </w:r>
    </w:p>
    <w:p w14:paraId="61951F7E"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Sa définition précise</w:t>
      </w:r>
    </w:p>
    <w:p w14:paraId="0705E96E" w14:textId="734CE08B"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Une explication de son interprétation, nota</w:t>
      </w:r>
      <w:r w:rsidR="00140464">
        <w:rPr>
          <w:rFonts w:ascii="Times New Roman" w:hAnsi="Times New Roman" w:cs="Times New Roman"/>
          <w:kern w:val="0"/>
          <w:sz w:val="24"/>
          <w:szCs w:val="24"/>
        </w:rPr>
        <w:t>mment par rapport à l'unité de</w:t>
      </w:r>
      <w:r w:rsidRPr="009E664B">
        <w:rPr>
          <w:rFonts w:ascii="Times New Roman" w:hAnsi="Times New Roman" w:cs="Times New Roman"/>
          <w:kern w:val="0"/>
          <w:sz w:val="24"/>
          <w:szCs w:val="24"/>
        </w:rPr>
        <w:t xml:space="preserve"> la variable prédite (kWh dans mon cas)</w:t>
      </w:r>
    </w:p>
    <w:p w14:paraId="7FCDF034" w14:textId="189F586F"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 exemple concret avec des valeurs numéri</w:t>
      </w:r>
      <w:r w:rsidR="00140464">
        <w:rPr>
          <w:rFonts w:ascii="Times New Roman" w:hAnsi="Times New Roman" w:cs="Times New Roman"/>
          <w:kern w:val="0"/>
          <w:sz w:val="24"/>
          <w:szCs w:val="24"/>
        </w:rPr>
        <w:t xml:space="preserve">ques réalistes pour ce </w:t>
      </w:r>
      <w:proofErr w:type="spellStart"/>
      <w:r w:rsidR="00140464">
        <w:rPr>
          <w:rFonts w:ascii="Times New Roman" w:hAnsi="Times New Roman" w:cs="Times New Roman"/>
          <w:kern w:val="0"/>
          <w:sz w:val="24"/>
          <w:szCs w:val="24"/>
        </w:rPr>
        <w:t>dataset</w:t>
      </w:r>
      <w:proofErr w:type="spellEnd"/>
      <w:r w:rsidR="00140464">
        <w:rPr>
          <w:rFonts w:ascii="Times New Roman" w:hAnsi="Times New Roman" w:cs="Times New Roman"/>
          <w:kern w:val="0"/>
          <w:sz w:val="24"/>
          <w:szCs w:val="24"/>
        </w:rPr>
        <w:t xml:space="preserve"> </w:t>
      </w:r>
      <w:r w:rsidRPr="009E664B">
        <w:rPr>
          <w:rFonts w:ascii="Times New Roman" w:hAnsi="Times New Roman" w:cs="Times New Roman"/>
          <w:kern w:val="0"/>
          <w:sz w:val="24"/>
          <w:szCs w:val="24"/>
        </w:rPr>
        <w:t>(ex : quelle erreur en kWh représenterait un bon score, un score moyen, un mauvais score ?)</w:t>
      </w:r>
    </w:p>
    <w:p w14:paraId="4A219516" w14:textId="1B2C029A"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Le contexte dans lequel cette métrique est partic</w:t>
      </w:r>
      <w:r w:rsidR="00140464">
        <w:rPr>
          <w:rFonts w:ascii="Times New Roman" w:hAnsi="Times New Roman" w:cs="Times New Roman"/>
          <w:kern w:val="0"/>
          <w:sz w:val="24"/>
          <w:szCs w:val="24"/>
        </w:rPr>
        <w:t>ulièrement utile (par exemple, sensibilité aux valeurs extrêmes)</w:t>
      </w:r>
    </w:p>
    <w:p w14:paraId="056139A6" w14:textId="77777777" w:rsidR="009E664B" w:rsidRPr="00140464"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140464">
        <w:rPr>
          <w:rFonts w:ascii="Times New Roman" w:hAnsi="Times New Roman" w:cs="Times New Roman"/>
          <w:b/>
          <w:kern w:val="0"/>
          <w:sz w:val="24"/>
          <w:szCs w:val="24"/>
        </w:rPr>
        <w:t>Format de sortie :</w:t>
      </w:r>
    </w:p>
    <w:p w14:paraId="30C9BD98" w14:textId="379E52D4" w:rsidR="009E664B" w:rsidRPr="009E664B" w:rsidRDefault="00685222" w:rsidP="009E664B">
      <w:pPr>
        <w:autoSpaceDE w:val="0"/>
        <w:autoSpaceDN w:val="0"/>
        <w:adjustRightInd w:val="0"/>
        <w:spacing w:after="0" w:line="360" w:lineRule="auto"/>
        <w:rPr>
          <w:rFonts w:ascii="Times New Roman" w:hAnsi="Times New Roman" w:cs="Times New Roman"/>
          <w:kern w:val="0"/>
          <w:sz w:val="24"/>
          <w:szCs w:val="24"/>
        </w:rPr>
      </w:pPr>
      <w:r>
        <w:rPr>
          <w:rFonts w:ascii="Times New Roman" w:hAnsi="Times New Roman" w:cs="Times New Roman"/>
          <w:kern w:val="0"/>
          <w:sz w:val="24"/>
          <w:szCs w:val="24"/>
        </w:rPr>
        <w:t xml:space="preserve">Un texte structuré avec un paragraphe pour chaque métrique contenant sa Définition Interprétation (unité kWh) Exemple concret </w:t>
      </w:r>
      <w:r w:rsidR="009E664B" w:rsidRPr="009E664B">
        <w:rPr>
          <w:rFonts w:ascii="Times New Roman" w:hAnsi="Times New Roman" w:cs="Times New Roman"/>
          <w:kern w:val="0"/>
          <w:sz w:val="24"/>
          <w:szCs w:val="24"/>
        </w:rPr>
        <w:t>Contexte d'utilité</w:t>
      </w:r>
    </w:p>
    <w:p w14:paraId="4F026636" w14:textId="6A09CB0E" w:rsidR="00685222" w:rsidRPr="00685222" w:rsidRDefault="00685222" w:rsidP="00A30A5C">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685222">
        <w:rPr>
          <w:rFonts w:ascii="Times New Roman" w:hAnsi="Times New Roman" w:cs="Times New Roman"/>
          <w:b/>
          <w:kern w:val="0"/>
          <w:sz w:val="24"/>
          <w:szCs w:val="24"/>
        </w:rPr>
        <w:t>Réponse de Claude</w:t>
      </w:r>
      <w:r w:rsidRPr="00685222">
        <w:rPr>
          <w:rFonts w:ascii="Times New Roman" w:hAnsi="Times New Roman" w:cs="Times New Roman"/>
          <w:kern w:val="0"/>
          <w:sz w:val="24"/>
          <w:szCs w:val="24"/>
        </w:rPr>
        <w:drawing>
          <wp:inline distT="0" distB="0" distL="0" distR="0" wp14:anchorId="00C9B695" wp14:editId="2A84E268">
            <wp:extent cx="5760720" cy="357949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579495"/>
                    </a:xfrm>
                    <a:prstGeom prst="rect">
                      <a:avLst/>
                    </a:prstGeom>
                  </pic:spPr>
                </pic:pic>
              </a:graphicData>
            </a:graphic>
          </wp:inline>
        </w:drawing>
      </w:r>
    </w:p>
    <w:p w14:paraId="14BFC569" w14:textId="49ED4070" w:rsid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DCDF0EA" wp14:editId="109016C3">
            <wp:extent cx="5760720" cy="3654425"/>
            <wp:effectExtent l="0" t="0" r="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654425"/>
                    </a:xfrm>
                    <a:prstGeom prst="rect">
                      <a:avLst/>
                    </a:prstGeom>
                  </pic:spPr>
                </pic:pic>
              </a:graphicData>
            </a:graphic>
          </wp:inline>
        </w:drawing>
      </w:r>
    </w:p>
    <w:p w14:paraId="02C5FE07" w14:textId="696BE196"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drawing>
          <wp:inline distT="0" distB="0" distL="0" distR="0" wp14:anchorId="6ABA226A" wp14:editId="53958F3A">
            <wp:extent cx="5760720" cy="317817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178175"/>
                    </a:xfrm>
                    <a:prstGeom prst="rect">
                      <a:avLst/>
                    </a:prstGeom>
                  </pic:spPr>
                </pic:pic>
              </a:graphicData>
            </a:graphic>
          </wp:inline>
        </w:drawing>
      </w:r>
    </w:p>
    <w:p w14:paraId="2BA47BD0" w14:textId="4819F56C"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6E90DF9" wp14:editId="142EEC66">
            <wp:extent cx="5760720" cy="292862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2928620"/>
                    </a:xfrm>
                    <a:prstGeom prst="rect">
                      <a:avLst/>
                    </a:prstGeom>
                  </pic:spPr>
                </pic:pic>
              </a:graphicData>
            </a:graphic>
          </wp:inline>
        </w:drawing>
      </w:r>
    </w:p>
    <w:p w14:paraId="41C26A91" w14:textId="77777777" w:rsidR="007E0606" w:rsidRDefault="007E0606" w:rsidP="00463569">
      <w:pPr>
        <w:autoSpaceDE w:val="0"/>
        <w:autoSpaceDN w:val="0"/>
        <w:adjustRightInd w:val="0"/>
        <w:spacing w:after="0" w:line="360" w:lineRule="auto"/>
        <w:rPr>
          <w:rFonts w:ascii="Times New Roman" w:hAnsi="Times New Roman" w:cs="Times New Roman"/>
          <w:kern w:val="0"/>
          <w:sz w:val="24"/>
          <w:szCs w:val="24"/>
        </w:rPr>
      </w:pPr>
    </w:p>
    <w:p w14:paraId="28F62521" w14:textId="127BE123" w:rsidR="00463569" w:rsidRDefault="00463569" w:rsidP="00463569">
      <w:pPr>
        <w:autoSpaceDE w:val="0"/>
        <w:autoSpaceDN w:val="0"/>
        <w:adjustRightInd w:val="0"/>
        <w:spacing w:after="0" w:line="360" w:lineRule="auto"/>
        <w:rPr>
          <w:rFonts w:ascii="Times New Roman" w:hAnsi="Times New Roman" w:cs="Times New Roman"/>
          <w:b/>
          <w:kern w:val="0"/>
          <w:sz w:val="28"/>
          <w:szCs w:val="24"/>
        </w:rPr>
      </w:pPr>
      <w:r w:rsidRPr="00463569">
        <w:rPr>
          <w:rFonts w:ascii="Times New Roman" w:hAnsi="Times New Roman" w:cs="Times New Roman"/>
          <w:b/>
          <w:kern w:val="0"/>
          <w:sz w:val="28"/>
          <w:szCs w:val="24"/>
        </w:rPr>
        <w:t>Partie 7 – Prompt Engineering et RAG</w:t>
      </w:r>
    </w:p>
    <w:p w14:paraId="625122C2" w14:textId="678E69F1" w:rsidR="009D497C" w:rsidRPr="002363DC" w:rsidRDefault="00463569" w:rsidP="009D497C">
      <w:pPr>
        <w:pStyle w:val="ListParagraph"/>
        <w:numPr>
          <w:ilvl w:val="0"/>
          <w:numId w:val="17"/>
        </w:numPr>
        <w:autoSpaceDE w:val="0"/>
        <w:autoSpaceDN w:val="0"/>
        <w:adjustRightInd w:val="0"/>
        <w:spacing w:after="0" w:line="360" w:lineRule="auto"/>
        <w:rPr>
          <w:rFonts w:ascii="Times New Roman" w:hAnsi="Times New Roman" w:cs="Times New Roman"/>
          <w:b/>
          <w:kern w:val="0"/>
          <w:sz w:val="24"/>
          <w:szCs w:val="24"/>
        </w:rPr>
      </w:pPr>
      <w:r w:rsidRPr="002363DC">
        <w:rPr>
          <w:rFonts w:ascii="Times New Roman" w:hAnsi="Times New Roman" w:cs="Times New Roman"/>
          <w:b/>
          <w:kern w:val="0"/>
          <w:sz w:val="24"/>
          <w:szCs w:val="24"/>
        </w:rPr>
        <w:t>Se prémunir d’un document.</w:t>
      </w:r>
    </w:p>
    <w:p w14:paraId="3DF9FA9B" w14:textId="77777777" w:rsidR="002363DC" w:rsidRDefault="002363DC" w:rsidP="002363DC">
      <w:pPr>
        <w:pStyle w:val="NormalWeb"/>
        <w:spacing w:line="360" w:lineRule="auto"/>
        <w:jc w:val="both"/>
      </w:pPr>
      <w:r>
        <w:t xml:space="preserve">Le document choisi est une </w:t>
      </w:r>
      <w:r>
        <w:rPr>
          <w:rStyle w:val="Strong"/>
          <w:rFonts w:eastAsiaTheme="majorEastAsia"/>
        </w:rPr>
        <w:t>étude de cas interne fictive</w:t>
      </w:r>
      <w:r>
        <w:t xml:space="preserve"> intitulée </w:t>
      </w:r>
      <w:r>
        <w:rPr>
          <w:rStyle w:val="Emphasis"/>
          <w:rFonts w:eastAsiaTheme="majorEastAsia"/>
        </w:rPr>
        <w:t xml:space="preserve">"Protocole de recalibration des capteurs </w:t>
      </w:r>
      <w:proofErr w:type="spellStart"/>
      <w:r>
        <w:rPr>
          <w:rStyle w:val="Emphasis"/>
          <w:rFonts w:eastAsiaTheme="majorEastAsia"/>
        </w:rPr>
        <w:t>IoT</w:t>
      </w:r>
      <w:proofErr w:type="spellEnd"/>
      <w:r>
        <w:rPr>
          <w:rStyle w:val="Emphasis"/>
          <w:rFonts w:eastAsiaTheme="majorEastAsia"/>
        </w:rPr>
        <w:t xml:space="preserve"> du site Nord-Est"</w:t>
      </w:r>
      <w:r>
        <w:t xml:space="preserve"> (référence ETU-2026-119), rédigée par le département R&amp;D Instrumentation.</w:t>
      </w:r>
    </w:p>
    <w:p w14:paraId="3A0FD19E" w14:textId="77777777" w:rsidR="002363DC" w:rsidRDefault="002363DC" w:rsidP="002363DC">
      <w:pPr>
        <w:pStyle w:val="NormalWeb"/>
        <w:spacing w:line="360" w:lineRule="auto"/>
        <w:jc w:val="both"/>
      </w:pPr>
      <w:r>
        <w:t>Il présente une étude menée entre février et avril 2026 sur un réseau de 12 capteurs environnementaux répartis dans 4 bâtiments, à la suite d'anomalies détectées dans les mesures (humidité supérieure à 100%, températures extrêmes). Le document décrit en 6 sections : le contexte de l'étude, la méthodologie en 3 phases (diagnostic, recalibration, validation), les résultats détaillés de chaque phase (avec des chiffres précis par capteur), et des recommandations finales avec un budget prévisionnel.</w:t>
      </w:r>
    </w:p>
    <w:p w14:paraId="0BE974EA" w14:textId="77777777" w:rsidR="002363DC" w:rsidRDefault="002363DC" w:rsidP="002363DC">
      <w:pPr>
        <w:pStyle w:val="NormalWeb"/>
        <w:spacing w:line="360" w:lineRule="auto"/>
        <w:jc w:val="both"/>
      </w:pPr>
      <w:r w:rsidRPr="002363DC">
        <w:rPr>
          <w:rStyle w:val="Strong"/>
          <w:rFonts w:eastAsiaTheme="majorEastAsia"/>
          <w:b w:val="0"/>
        </w:rPr>
        <w:t>Ce document a été choisi car il porte sur un sujet fictif et très spécifique</w:t>
      </w:r>
      <w:r>
        <w:t xml:space="preserve"> : les faits, chiffres, noms et références qu'il contient (l'ingénieure Aïda </w:t>
      </w:r>
      <w:proofErr w:type="spellStart"/>
      <w:r>
        <w:t>Correia</w:t>
      </w:r>
      <w:proofErr w:type="spellEnd"/>
      <w:r>
        <w:t>, le capteur de référence "RefTherm-9X", le coût de 3 240 euros...) n'existent nulle part ailleurs et ne peuvent donc pas être connus par un LLM autrement qu'en lui fournissant le document — une condition nécessaire pour bien démontrer l'intérêt du RAG dans les prompts B et C.</w:t>
      </w:r>
    </w:p>
    <w:p w14:paraId="5283A54E" w14:textId="77777777" w:rsidR="005D2B75" w:rsidRPr="005D2B75" w:rsidRDefault="005D2B75" w:rsidP="005D2B75">
      <w:pPr>
        <w:pStyle w:val="NormalWeb"/>
        <w:numPr>
          <w:ilvl w:val="0"/>
          <w:numId w:val="17"/>
        </w:numPr>
        <w:spacing w:line="360" w:lineRule="auto"/>
        <w:jc w:val="both"/>
        <w:rPr>
          <w:b/>
        </w:rPr>
      </w:pPr>
      <w:r w:rsidRPr="005D2B75">
        <w:rPr>
          <w:b/>
        </w:rPr>
        <w:t>Tester trois prompts pour poser une question relative à un contenu du document.</w:t>
      </w:r>
    </w:p>
    <w:p w14:paraId="1F697C9A" w14:textId="77777777" w:rsidR="005D2B75" w:rsidRDefault="005D2B75" w:rsidP="005D2B75">
      <w:pPr>
        <w:pStyle w:val="NormalWeb"/>
        <w:spacing w:line="360" w:lineRule="auto"/>
        <w:jc w:val="both"/>
      </w:pPr>
      <w:r w:rsidRPr="005D2B75">
        <w:rPr>
          <w:b/>
        </w:rPr>
        <w:t>Prompt A :</w:t>
      </w:r>
      <w:r>
        <w:t xml:space="preserve"> poser la question sans fournir le document au LLM</w:t>
      </w:r>
    </w:p>
    <w:p w14:paraId="01D6632E" w14:textId="756306C3" w:rsidR="0046333E" w:rsidRPr="0046333E" w:rsidRDefault="0046333E" w:rsidP="0046333E">
      <w:pPr>
        <w:pStyle w:val="NormalWeb"/>
        <w:numPr>
          <w:ilvl w:val="0"/>
          <w:numId w:val="16"/>
        </w:numPr>
        <w:spacing w:line="360" w:lineRule="auto"/>
        <w:jc w:val="center"/>
      </w:pPr>
      <w:r>
        <w:rPr>
          <w:b/>
        </w:rPr>
        <w:lastRenderedPageBreak/>
        <w:t>Question posée</w:t>
      </w:r>
    </w:p>
    <w:p w14:paraId="0F16B679" w14:textId="43105AEE" w:rsidR="0046333E" w:rsidRDefault="0046333E" w:rsidP="0046333E">
      <w:pPr>
        <w:pStyle w:val="NormalWeb"/>
        <w:spacing w:line="360" w:lineRule="auto"/>
      </w:pPr>
      <w:r>
        <w:t>Dans le cadre d'une étude de recalibration menée</w:t>
      </w:r>
      <w:r>
        <w:t xml:space="preserve"> sur le site Nord-Est en 2026, </w:t>
      </w:r>
      <w:r>
        <w:t>quel capteur était responsable des valeurs d'humidi</w:t>
      </w:r>
      <w:r>
        <w:t xml:space="preserve">té supérieures à 100 %, quelle </w:t>
      </w:r>
      <w:r>
        <w:t xml:space="preserve">était la cause identifiée de cette anomalie, et </w:t>
      </w:r>
      <w:r>
        <w:t xml:space="preserve">quel a été le coût total de la </w:t>
      </w:r>
      <w:r>
        <w:t>phase de recalibration ?</w:t>
      </w:r>
    </w:p>
    <w:p w14:paraId="4109B7FC" w14:textId="39D39DCF" w:rsidR="005D2B75" w:rsidRDefault="00811BB8" w:rsidP="00381B81">
      <w:pPr>
        <w:pStyle w:val="NormalWeb"/>
        <w:numPr>
          <w:ilvl w:val="0"/>
          <w:numId w:val="16"/>
        </w:numPr>
        <w:spacing w:line="360" w:lineRule="auto"/>
        <w:jc w:val="center"/>
      </w:pPr>
      <w:r w:rsidRPr="00811BB8">
        <w:rPr>
          <w:b/>
        </w:rPr>
        <w:t>Réponse de Claude</w:t>
      </w:r>
      <w:r w:rsidR="0046333E" w:rsidRPr="0046333E">
        <w:drawing>
          <wp:inline distT="0" distB="0" distL="0" distR="0" wp14:anchorId="74DCBE11" wp14:editId="4DDBBC5F">
            <wp:extent cx="5760720" cy="25939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2593975"/>
                    </a:xfrm>
                    <a:prstGeom prst="rect">
                      <a:avLst/>
                    </a:prstGeom>
                  </pic:spPr>
                </pic:pic>
              </a:graphicData>
            </a:graphic>
          </wp:inline>
        </w:drawing>
      </w:r>
    </w:p>
    <w:p w14:paraId="3132BEE3" w14:textId="77777777" w:rsidR="00D11C8B" w:rsidRDefault="00D11C8B" w:rsidP="00D010DF">
      <w:pPr>
        <w:pStyle w:val="NormalWeb"/>
        <w:spacing w:line="360" w:lineRule="auto"/>
        <w:jc w:val="both"/>
      </w:pPr>
      <w:r w:rsidRPr="005D2B75">
        <w:rPr>
          <w:b/>
        </w:rPr>
        <w:t>Prompt B :</w:t>
      </w:r>
      <w:r>
        <w:t xml:space="preserve"> poser la question en fournissant le document</w:t>
      </w:r>
    </w:p>
    <w:p w14:paraId="292E1290" w14:textId="77777777" w:rsidR="00D010DF" w:rsidRPr="00D010DF" w:rsidRDefault="00D010DF" w:rsidP="00D010DF">
      <w:pPr>
        <w:pStyle w:val="NormalWeb"/>
        <w:numPr>
          <w:ilvl w:val="0"/>
          <w:numId w:val="16"/>
        </w:numPr>
        <w:spacing w:line="360" w:lineRule="auto"/>
        <w:jc w:val="center"/>
      </w:pPr>
      <w:r>
        <w:rPr>
          <w:b/>
        </w:rPr>
        <w:t>Question posée</w:t>
      </w:r>
    </w:p>
    <w:p w14:paraId="159C2425" w14:textId="4F40DCA9" w:rsidR="00D010DF" w:rsidRPr="0046333E" w:rsidRDefault="00D010DF" w:rsidP="00D31EF9">
      <w:pPr>
        <w:pStyle w:val="NormalWeb"/>
        <w:spacing w:line="360" w:lineRule="auto"/>
        <w:jc w:val="both"/>
      </w:pPr>
      <w:r>
        <w:t xml:space="preserve">Voici une étude de cas interne sur la </w:t>
      </w:r>
      <w:r>
        <w:t xml:space="preserve">recalibration de capteurs </w:t>
      </w:r>
      <w:proofErr w:type="spellStart"/>
      <w:r>
        <w:t>IoT</w:t>
      </w:r>
      <w:proofErr w:type="spellEnd"/>
      <w:r>
        <w:t xml:space="preserve">. </w:t>
      </w:r>
      <w:r>
        <w:t xml:space="preserve">Quel </w:t>
      </w:r>
      <w:r>
        <w:t xml:space="preserve">capteur était </w:t>
      </w:r>
      <w:r>
        <w:t>responsable des valeurs d'humidi</w:t>
      </w:r>
      <w:r w:rsidR="00D31EF9">
        <w:t xml:space="preserve">té supérieures à 100 %, quelle </w:t>
      </w:r>
      <w:r>
        <w:t xml:space="preserve">était la cause identifiée de cette anomalie, et </w:t>
      </w:r>
      <w:r w:rsidR="00D31EF9">
        <w:t xml:space="preserve">quel a été le coût total de la </w:t>
      </w:r>
      <w:r>
        <w:t>phase de recalibration ?</w:t>
      </w:r>
    </w:p>
    <w:p w14:paraId="21FE7DE1" w14:textId="4B6A94B4" w:rsidR="00D31EF9" w:rsidRPr="00D31EF9" w:rsidRDefault="00D010DF" w:rsidP="008C7425">
      <w:pPr>
        <w:pStyle w:val="NormalWeb"/>
        <w:numPr>
          <w:ilvl w:val="0"/>
          <w:numId w:val="16"/>
        </w:numPr>
        <w:spacing w:line="360" w:lineRule="auto"/>
        <w:jc w:val="center"/>
      </w:pPr>
      <w:r w:rsidRPr="00D31EF9">
        <w:rPr>
          <w:b/>
        </w:rPr>
        <w:t>Réponse de Claude</w:t>
      </w:r>
      <w:r w:rsidR="00D31EF9" w:rsidRPr="00D31EF9">
        <w:drawing>
          <wp:inline distT="0" distB="0" distL="0" distR="0" wp14:anchorId="3C962828" wp14:editId="52DA570A">
            <wp:extent cx="5760720" cy="21951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720" cy="2195195"/>
                    </a:xfrm>
                    <a:prstGeom prst="rect">
                      <a:avLst/>
                    </a:prstGeom>
                  </pic:spPr>
                </pic:pic>
              </a:graphicData>
            </a:graphic>
          </wp:inline>
        </w:drawing>
      </w:r>
    </w:p>
    <w:p w14:paraId="60889DE5" w14:textId="77777777" w:rsidR="00680A0A" w:rsidRDefault="00680A0A" w:rsidP="00680A0A">
      <w:pPr>
        <w:pStyle w:val="NormalWeb"/>
        <w:spacing w:line="360" w:lineRule="auto"/>
        <w:jc w:val="both"/>
      </w:pPr>
      <w:r w:rsidRPr="005D2B75">
        <w:rPr>
          <w:b/>
        </w:rPr>
        <w:lastRenderedPageBreak/>
        <w:t>Prompt C :</w:t>
      </w:r>
      <w:r>
        <w:t xml:space="preserve"> poser la question en fournissant le document avec les contraintes : utiliser uniquement le contexte fourni ; ne pas inventer une information absente ; signaler lorsqu'une information n'est pas trouvée et éventuellement citer la source ou le passage utilisé.</w:t>
      </w:r>
    </w:p>
    <w:p w14:paraId="7468F965" w14:textId="77777777" w:rsidR="00680A0A" w:rsidRPr="00680A0A" w:rsidRDefault="00680A0A" w:rsidP="00680A0A">
      <w:pPr>
        <w:pStyle w:val="NormalWeb"/>
        <w:numPr>
          <w:ilvl w:val="0"/>
          <w:numId w:val="16"/>
        </w:numPr>
        <w:spacing w:line="360" w:lineRule="auto"/>
        <w:jc w:val="center"/>
      </w:pPr>
      <w:r>
        <w:rPr>
          <w:b/>
        </w:rPr>
        <w:t>Question posée</w:t>
      </w:r>
    </w:p>
    <w:p w14:paraId="52967CF9" w14:textId="2D405143" w:rsidR="0016292C" w:rsidRDefault="0016292C" w:rsidP="00CE4E67">
      <w:pPr>
        <w:pStyle w:val="NormalWeb"/>
        <w:spacing w:after="0" w:afterAutospacing="0" w:line="360" w:lineRule="auto"/>
      </w:pPr>
      <w:r>
        <w:t xml:space="preserve">Voici une étude de cas interne sur la </w:t>
      </w:r>
      <w:r>
        <w:t xml:space="preserve">recalibration de capteurs </w:t>
      </w:r>
      <w:proofErr w:type="spellStart"/>
      <w:r>
        <w:t>IoT</w:t>
      </w:r>
      <w:proofErr w:type="spellEnd"/>
      <w:r>
        <w:t xml:space="preserve">. </w:t>
      </w:r>
    </w:p>
    <w:p w14:paraId="63283093" w14:textId="7E55C4E1" w:rsidR="0016292C" w:rsidRDefault="0016292C" w:rsidP="00CE4E67">
      <w:pPr>
        <w:pStyle w:val="NormalWeb"/>
        <w:spacing w:before="0" w:beforeAutospacing="0" w:after="0" w:afterAutospacing="0" w:line="360" w:lineRule="auto"/>
      </w:pPr>
      <w:r w:rsidRPr="0016292C">
        <w:rPr>
          <w:b/>
        </w:rPr>
        <w:t>Question :</w:t>
      </w:r>
      <w:r>
        <w:t xml:space="preserve"> Quel capteur était responsable des va</w:t>
      </w:r>
      <w:r>
        <w:t xml:space="preserve">leurs d'humidité supérieures à </w:t>
      </w:r>
      <w:r>
        <w:t>100 %, quelle était la cause identifiée de cette a</w:t>
      </w:r>
      <w:r>
        <w:t xml:space="preserve">nomalie, et quel a été le coût </w:t>
      </w:r>
      <w:r>
        <w:t>total de la phase de</w:t>
      </w:r>
      <w:r w:rsidR="00CE4E67">
        <w:t xml:space="preserve"> </w:t>
      </w:r>
      <w:r>
        <w:t>recalibration ?</w:t>
      </w:r>
    </w:p>
    <w:p w14:paraId="17DC7177" w14:textId="77777777" w:rsidR="0016292C" w:rsidRDefault="0016292C" w:rsidP="00CE4E67">
      <w:pPr>
        <w:pStyle w:val="NormalWeb"/>
        <w:spacing w:before="0" w:beforeAutospacing="0" w:after="0" w:afterAutospacing="0" w:line="360" w:lineRule="auto"/>
      </w:pPr>
      <w:r>
        <w:t>Contraintes :</w:t>
      </w:r>
    </w:p>
    <w:p w14:paraId="4752F98A" w14:textId="05F4AC0E" w:rsidR="0016292C" w:rsidRDefault="0016292C" w:rsidP="00CE4E67">
      <w:pPr>
        <w:pStyle w:val="NormalWeb"/>
        <w:spacing w:before="0" w:beforeAutospacing="0" w:after="0" w:afterAutospacing="0" w:line="360" w:lineRule="auto"/>
      </w:pPr>
      <w:r>
        <w:t>- Utilise uniquement les informations présentes da</w:t>
      </w:r>
      <w:r w:rsidR="00CE4E67">
        <w:t>ns le document ci-dessus, sans</w:t>
      </w:r>
      <w:r>
        <w:t xml:space="preserve"> faire appel à des connaissances externes.</w:t>
      </w:r>
    </w:p>
    <w:p w14:paraId="78CF34DA" w14:textId="4CC1F2A8" w:rsidR="0016292C" w:rsidRDefault="0016292C" w:rsidP="00CE4E67">
      <w:pPr>
        <w:pStyle w:val="NormalWeb"/>
        <w:spacing w:before="0" w:beforeAutospacing="0" w:after="0" w:afterAutospacing="0" w:line="360" w:lineRule="auto"/>
      </w:pPr>
      <w:r>
        <w:t>- N'invente aucune information qui ne serait pas</w:t>
      </w:r>
      <w:r w:rsidR="00CE4E67">
        <w:t xml:space="preserve"> explicitement mentionnée dans</w:t>
      </w:r>
      <w:r>
        <w:t xml:space="preserve"> le document.</w:t>
      </w:r>
    </w:p>
    <w:p w14:paraId="5FB669FE" w14:textId="2887AE80" w:rsidR="0016292C" w:rsidRDefault="0016292C" w:rsidP="00CE4E67">
      <w:pPr>
        <w:pStyle w:val="NormalWeb"/>
        <w:spacing w:before="0" w:beforeAutospacing="0" w:after="0" w:afterAutospacing="0" w:line="360" w:lineRule="auto"/>
      </w:pPr>
      <w:r>
        <w:t>- Si une partie de la réponse n'est pas trouvabl</w:t>
      </w:r>
      <w:r w:rsidR="00CE4E67">
        <w:t xml:space="preserve">e dans le document, indique-le </w:t>
      </w:r>
      <w:r>
        <w:t>clairement plutôt que de supposer une valeur.</w:t>
      </w:r>
    </w:p>
    <w:p w14:paraId="09CBE1E3" w14:textId="4A58A619" w:rsidR="00680A0A" w:rsidRPr="00D010DF" w:rsidRDefault="0016292C" w:rsidP="00CE4E67">
      <w:pPr>
        <w:pStyle w:val="NormalWeb"/>
        <w:spacing w:before="0" w:beforeAutospacing="0" w:line="360" w:lineRule="auto"/>
      </w:pPr>
      <w:r>
        <w:t>- Pour chaque élément de ta réponse, cite la se</w:t>
      </w:r>
      <w:r w:rsidR="00CE4E67">
        <w:t>ction du document sur laquelle</w:t>
      </w:r>
      <w:r>
        <w:t xml:space="preserve"> tu t'appuies (ex : "section 3 - Résultats du diagnostic").</w:t>
      </w:r>
    </w:p>
    <w:p w14:paraId="7A349472" w14:textId="77777777" w:rsidR="00680A0A" w:rsidRDefault="00680A0A" w:rsidP="00680A0A">
      <w:pPr>
        <w:pStyle w:val="NormalWeb"/>
        <w:numPr>
          <w:ilvl w:val="0"/>
          <w:numId w:val="16"/>
        </w:numPr>
        <w:spacing w:line="360" w:lineRule="auto"/>
        <w:jc w:val="center"/>
        <w:rPr>
          <w:b/>
        </w:rPr>
      </w:pPr>
      <w:r w:rsidRPr="00D31EF9">
        <w:rPr>
          <w:b/>
        </w:rPr>
        <w:t>Réponse de Claude</w:t>
      </w:r>
    </w:p>
    <w:p w14:paraId="31FA8422" w14:textId="0774EBCB" w:rsidR="00CE4E67" w:rsidRDefault="00CE4E67" w:rsidP="00CE4E67">
      <w:pPr>
        <w:pStyle w:val="NormalWeb"/>
        <w:spacing w:line="360" w:lineRule="auto"/>
        <w:ind w:left="360"/>
        <w:rPr>
          <w:b/>
        </w:rPr>
      </w:pPr>
      <w:r w:rsidRPr="00CE4E67">
        <w:rPr>
          <w:b/>
        </w:rPr>
        <w:drawing>
          <wp:inline distT="0" distB="0" distL="0" distR="0" wp14:anchorId="2B8685A4" wp14:editId="11BD93C4">
            <wp:extent cx="5760720" cy="263461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720" cy="2634615"/>
                    </a:xfrm>
                    <a:prstGeom prst="rect">
                      <a:avLst/>
                    </a:prstGeom>
                  </pic:spPr>
                </pic:pic>
              </a:graphicData>
            </a:graphic>
          </wp:inline>
        </w:drawing>
      </w:r>
    </w:p>
    <w:p w14:paraId="6FEEE192" w14:textId="6413EB1A" w:rsidR="007B7CDD" w:rsidRDefault="007B7CDD" w:rsidP="007B7CDD">
      <w:pPr>
        <w:pStyle w:val="NormalWeb"/>
        <w:numPr>
          <w:ilvl w:val="0"/>
          <w:numId w:val="17"/>
        </w:numPr>
        <w:spacing w:line="360" w:lineRule="auto"/>
        <w:rPr>
          <w:b/>
        </w:rPr>
      </w:pPr>
      <w:r w:rsidRPr="007B7CDD">
        <w:rPr>
          <w:b/>
        </w:rPr>
        <w:t>Comparer les résultats.</w:t>
      </w:r>
    </w:p>
    <w:p w14:paraId="5D4D2904" w14:textId="77777777" w:rsidR="00354FD5" w:rsidRDefault="00354FD5" w:rsidP="00354FD5">
      <w:pPr>
        <w:pStyle w:val="NormalWeb"/>
        <w:spacing w:before="0" w:beforeAutospacing="0" w:after="0" w:afterAutospacing="0" w:line="360" w:lineRule="auto"/>
        <w:jc w:val="both"/>
      </w:pPr>
      <w:r>
        <w:lastRenderedPageBreak/>
        <w:t>Les trois prompts testés révèlent un contraste net dans la capacité du LLM à répondre correctement à une question portant sur une information spécifique et non publique.</w:t>
      </w:r>
    </w:p>
    <w:p w14:paraId="742B6733" w14:textId="131CCA15" w:rsidR="00354FD5" w:rsidRDefault="00354FD5" w:rsidP="00354FD5">
      <w:pPr>
        <w:pStyle w:val="NormalWeb"/>
        <w:spacing w:before="240" w:beforeAutospacing="0" w:after="0" w:afterAutospacing="0" w:line="360" w:lineRule="auto"/>
        <w:jc w:val="both"/>
      </w:pPr>
      <w:r>
        <w:t xml:space="preserve">Face au </w:t>
      </w:r>
      <w:r>
        <w:rPr>
          <w:rStyle w:val="Strong"/>
          <w:rFonts w:eastAsiaTheme="majorEastAsia"/>
        </w:rPr>
        <w:t>Prompt A</w:t>
      </w:r>
      <w:r>
        <w:t xml:space="preserve">, formulé sans aucun document fourni, le modèle s'est trouvé dans l'incapacité totale de répondre. Plutôt que d'inventer un nom de capteur, une cause ou un montant plausible, il a explicitement reconnu ne disposer d'aucune information sur cette étude, et a même proposé que le document lui soit transmis pour pouvoir répondre. Ce comportement, bien qu'idéal du point de vue de la fiabilité, illustre une limite fondamentale des LLM : sans accès au contexte pertinent, ils ne peuvent tout simplement pas produire de réponse exploitable </w:t>
      </w:r>
      <w:r w:rsidR="00E30018">
        <w:t>sur un sujet aussi spécifique. L</w:t>
      </w:r>
      <w:r>
        <w:t>'information demandée n'existant nulle part dans leurs données d'entraînement.</w:t>
      </w:r>
    </w:p>
    <w:p w14:paraId="55E278BF" w14:textId="77777777" w:rsidR="00C5438E" w:rsidRDefault="00354FD5" w:rsidP="00C5438E">
      <w:pPr>
        <w:pStyle w:val="NormalWeb"/>
        <w:spacing w:line="360" w:lineRule="auto"/>
        <w:jc w:val="both"/>
      </w:pPr>
      <w:r>
        <w:t xml:space="preserve">Le </w:t>
      </w:r>
      <w:r>
        <w:rPr>
          <w:rStyle w:val="Strong"/>
          <w:rFonts w:eastAsiaTheme="majorEastAsia"/>
        </w:rPr>
        <w:t>Prompt B</w:t>
      </w:r>
      <w:r>
        <w:t>, en fournissant le document complet, a permis d'obtenir une réponse entièrement correcte et détaillée : le capteur C011, l'écart de 12,4 % sur l'humidité, la cause liée à la gaine de climatisation mal orientée, ainsi que le coût exact de 3 240 euros ont tous été restitués fidèlement. Ce résultat démontre l'efficacité du principe de RAG (</w:t>
      </w:r>
      <w:proofErr w:type="spellStart"/>
      <w:r>
        <w:t>Retrieval-Augmented</w:t>
      </w:r>
      <w:proofErr w:type="spellEnd"/>
      <w:r>
        <w:t xml:space="preserve"> </w:t>
      </w:r>
      <w:proofErr w:type="spellStart"/>
      <w:r>
        <w:t>Generation</w:t>
      </w:r>
      <w:proofErr w:type="spellEnd"/>
      <w:r>
        <w:t>) : en injectant directement le contexte nécessaire dans le prompt, le modèle n'a plus besoin de "deviner" ou de s'appuyer sur</w:t>
      </w:r>
      <w:r w:rsidR="00E30018">
        <w:t xml:space="preserve"> des connaissances générales. I</w:t>
      </w:r>
      <w:r>
        <w:t>l peut simplement extraire l'information demandée du texte fourni.</w:t>
      </w:r>
    </w:p>
    <w:p w14:paraId="1BBD8F14" w14:textId="6C3F13D9" w:rsidR="00354FD5" w:rsidRDefault="00354FD5" w:rsidP="00C5438E">
      <w:pPr>
        <w:pStyle w:val="NormalWeb"/>
        <w:spacing w:line="360" w:lineRule="auto"/>
        <w:jc w:val="both"/>
      </w:pPr>
      <w:r>
        <w:t xml:space="preserve">Le </w:t>
      </w:r>
      <w:r>
        <w:rPr>
          <w:rStyle w:val="Strong"/>
          <w:rFonts w:eastAsiaTheme="majorEastAsia"/>
        </w:rPr>
        <w:t>Prompt C</w:t>
      </w:r>
      <w:r>
        <w:t xml:space="preserve">, qui reprenait le même document en y ajoutant des contraintes explicites de traçabilité, a produit une réponse équivalente sur le fond, mais enrichie d'un niveau de fiabilité supplémentaire : chaque affirmation a été rattachée à la section précise du document dont elle est tirée (section 3 pour le diagnostic, section 4 pour le coût de la recalibration). Cette citation systématique des sources transforme une réponse simplement correcte en une réponse </w:t>
      </w:r>
      <w:r>
        <w:rPr>
          <w:rStyle w:val="Strong"/>
          <w:rFonts w:eastAsiaTheme="majorEastAsia"/>
        </w:rPr>
        <w:t>vérifiable</w:t>
      </w:r>
      <w:r>
        <w:t>, ce qui est déterminant dans un contexte professionnel où l'on doit pouvoir justifier ou auditer chaque information produite par un système automatisé.</w:t>
      </w:r>
    </w:p>
    <w:p w14:paraId="5226C549" w14:textId="77777777" w:rsidR="00354FD5" w:rsidRDefault="00354FD5" w:rsidP="00C5438E">
      <w:pPr>
        <w:pStyle w:val="NormalWeb"/>
        <w:spacing w:line="360" w:lineRule="auto"/>
        <w:jc w:val="both"/>
      </w:pPr>
      <w:r>
        <w:t xml:space="preserve">En définitive, cette comparaison met en évidence une progression claire : l'absence de contexte (Prompt A) empêche toute réponse fiable ; la présence du contexte (Prompt B) permet une réponse correcte mais non vérifiable en l'état ; et l'ajout de contraintes de traçabilité (Prompt C) permet d'obtenir une réponse à la fois correcte et </w:t>
      </w:r>
      <w:proofErr w:type="spellStart"/>
      <w:r>
        <w:t>auditable</w:t>
      </w:r>
      <w:proofErr w:type="spellEnd"/>
      <w:r>
        <w:t>, ce qui constitue la configuration la plus robuste pour un usage en environnement professionnel.</w:t>
      </w:r>
    </w:p>
    <w:p w14:paraId="39D48C07" w14:textId="77777777" w:rsidR="002C65F2" w:rsidRPr="002C65F2" w:rsidRDefault="002C65F2" w:rsidP="002C65F2">
      <w:pPr>
        <w:pStyle w:val="NormalWeb"/>
        <w:spacing w:line="360" w:lineRule="auto"/>
        <w:jc w:val="both"/>
        <w:rPr>
          <w:b/>
          <w:sz w:val="28"/>
        </w:rPr>
      </w:pPr>
      <w:r w:rsidRPr="002C65F2">
        <w:rPr>
          <w:b/>
          <w:sz w:val="28"/>
        </w:rPr>
        <w:t>Partie 8 – Évaluation et optimisation des prompts</w:t>
      </w:r>
    </w:p>
    <w:p w14:paraId="2A0CAD54" w14:textId="77777777" w:rsidR="002C65F2" w:rsidRDefault="002C65F2" w:rsidP="002C65F2">
      <w:pPr>
        <w:pStyle w:val="NormalWeb"/>
        <w:spacing w:line="360" w:lineRule="auto"/>
        <w:jc w:val="both"/>
      </w:pPr>
      <w:r>
        <w:lastRenderedPageBreak/>
        <w:t>Créer trois versions de prompt permettant de résumer un texte puis évaluer les réponses</w:t>
      </w:r>
    </w:p>
    <w:p w14:paraId="403EDB0F" w14:textId="43623F9D" w:rsidR="00F80B2F" w:rsidRPr="00FF2770" w:rsidRDefault="002C65F2" w:rsidP="002C65F2">
      <w:pPr>
        <w:pStyle w:val="NormalWeb"/>
        <w:spacing w:line="360" w:lineRule="auto"/>
        <w:jc w:val="both"/>
        <w:rPr>
          <w:b/>
        </w:rPr>
      </w:pPr>
      <w:r w:rsidRPr="00FF2770">
        <w:rPr>
          <w:b/>
        </w:rPr>
        <w:t>Prompt A : « Résume ce texte. »</w:t>
      </w:r>
    </w:p>
    <w:p w14:paraId="6B2F3E5A" w14:textId="2FE6B0FD" w:rsidR="007B7CDD" w:rsidRDefault="006150F1" w:rsidP="00980EC5">
      <w:pPr>
        <w:pStyle w:val="NormalWeb"/>
        <w:spacing w:before="0" w:beforeAutospacing="0" w:after="0" w:afterAutospacing="0" w:line="360" w:lineRule="auto"/>
        <w:jc w:val="both"/>
      </w:pPr>
      <w:r>
        <w:t>Résume ce texte :</w:t>
      </w:r>
      <w:bookmarkStart w:id="0" w:name="_GoBack"/>
      <w:bookmarkEnd w:id="0"/>
    </w:p>
    <w:p w14:paraId="7A1D9BDA" w14:textId="17F6F6BA" w:rsidR="006150F1" w:rsidRDefault="006150F1" w:rsidP="00980EC5">
      <w:pPr>
        <w:pStyle w:val="NormalWeb"/>
        <w:spacing w:before="0" w:beforeAutospacing="0" w:after="0" w:afterAutospacing="0" w:line="360" w:lineRule="auto"/>
        <w:jc w:val="both"/>
      </w:pPr>
      <w:r>
        <w:t xml:space="preserve">Étude de cas : </w:t>
      </w:r>
      <w:r>
        <w:t xml:space="preserve">Protocole de recalibration des capteurs </w:t>
      </w:r>
      <w:proofErr w:type="spellStart"/>
      <w:r>
        <w:t>IoT</w:t>
      </w:r>
      <w:proofErr w:type="spellEnd"/>
      <w:r>
        <w:t xml:space="preserve"> du site Nord-Est</w:t>
      </w:r>
    </w:p>
    <w:p w14:paraId="22363EA7" w14:textId="44E16117" w:rsidR="006150F1" w:rsidRDefault="006150F1" w:rsidP="00980EC5">
      <w:pPr>
        <w:pStyle w:val="NormalWeb"/>
        <w:spacing w:before="0" w:beforeAutospacing="0" w:after="0" w:afterAutospacing="0" w:line="360" w:lineRule="auto"/>
        <w:jc w:val="both"/>
      </w:pPr>
      <w:r>
        <w:t>Département R&amp;D Instr</w:t>
      </w:r>
      <w:r>
        <w:t xml:space="preserve">umentation : </w:t>
      </w:r>
      <w:r>
        <w:t>Ra</w:t>
      </w:r>
      <w:r>
        <w:t>pport interne réf. ETU-2026-119</w:t>
      </w:r>
    </w:p>
    <w:p w14:paraId="160E3FEC" w14:textId="77777777" w:rsidR="006150F1" w:rsidRDefault="006150F1" w:rsidP="00980EC5">
      <w:pPr>
        <w:pStyle w:val="NormalWeb"/>
        <w:spacing w:before="0" w:beforeAutospacing="0" w:after="0" w:afterAutospacing="0" w:line="360" w:lineRule="auto"/>
        <w:jc w:val="both"/>
      </w:pPr>
      <w:r>
        <w:t>1. Contexte et objectif de l'étude</w:t>
      </w:r>
    </w:p>
    <w:p w14:paraId="619040D3" w14:textId="43C168F5" w:rsidR="006150F1" w:rsidRDefault="006150F1" w:rsidP="00980EC5">
      <w:pPr>
        <w:pStyle w:val="NormalWeb"/>
        <w:spacing w:before="0" w:beforeAutospacing="0" w:after="0" w:afterAutospacing="0" w:line="360" w:lineRule="auto"/>
        <w:jc w:val="both"/>
      </w:pPr>
      <w:r>
        <w:t>Le site industriel Nord-Est exploite depuis</w:t>
      </w:r>
      <w:r w:rsidR="00980EC5">
        <w:t xml:space="preserve"> 2023 un réseau de 12 capteurs </w:t>
      </w:r>
      <w:r>
        <w:t>environnementaux répartis sur 4 bâtiments (B00</w:t>
      </w:r>
      <w:r w:rsidR="00980EC5">
        <w:t xml:space="preserve">1 à B004), mesurant en continu </w:t>
      </w:r>
      <w:r>
        <w:t>la température, l'humidité, la pression at</w:t>
      </w:r>
      <w:r w:rsidR="00980EC5">
        <w:t xml:space="preserve">mosphérique et la consommation </w:t>
      </w:r>
      <w:r>
        <w:t>énergétique associée. À la suite d'incohérence</w:t>
      </w:r>
      <w:r w:rsidR="00980EC5">
        <w:t xml:space="preserve">s relevées dans les relevés du </w:t>
      </w:r>
      <w:r>
        <w:t>premier trimestre 2026 — notamment des taux d'</w:t>
      </w:r>
      <w:r w:rsidR="00980EC5">
        <w:t xml:space="preserve">humidité supérieurs à 100 % et </w:t>
      </w:r>
      <w:r>
        <w:t xml:space="preserve">des températures extrêmes incompatibles </w:t>
      </w:r>
      <w:r w:rsidR="00980EC5">
        <w:t>avec un environnement intérieur</w:t>
      </w:r>
      <w:r w:rsidR="00325432">
        <w:t xml:space="preserve">— </w:t>
      </w:r>
      <w:r>
        <w:t>l'équipe R&amp;D Instrumentation a mené une étude</w:t>
      </w:r>
      <w:r w:rsidR="00325432">
        <w:t xml:space="preserve"> visant à identifier l'origine </w:t>
      </w:r>
      <w:r>
        <w:t xml:space="preserve">de ces anomalies et à proposer un protocole </w:t>
      </w:r>
      <w:r w:rsidR="00325432">
        <w:t xml:space="preserve">de recalibration adapté. Cette </w:t>
      </w:r>
      <w:r>
        <w:t>étude a été supervisée par l'ingénieure Aïd</w:t>
      </w:r>
      <w:r w:rsidR="00325432">
        <w:t xml:space="preserve">a </w:t>
      </w:r>
      <w:proofErr w:type="spellStart"/>
      <w:r w:rsidR="00325432">
        <w:t>Correia</w:t>
      </w:r>
      <w:proofErr w:type="spellEnd"/>
      <w:r w:rsidR="00325432">
        <w:t xml:space="preserve">, responsable du pôle </w:t>
      </w:r>
      <w:r>
        <w:t>Instrumentation, entre le</w:t>
      </w:r>
      <w:r>
        <w:t xml:space="preserve"> 3 février et le 28 avril 2026.</w:t>
      </w:r>
    </w:p>
    <w:p w14:paraId="7613B737" w14:textId="77777777" w:rsidR="006150F1" w:rsidRDefault="006150F1" w:rsidP="00325432">
      <w:pPr>
        <w:pStyle w:val="NormalWeb"/>
        <w:spacing w:before="240" w:beforeAutospacing="0" w:after="0" w:afterAutospacing="0" w:line="360" w:lineRule="auto"/>
        <w:jc w:val="both"/>
      </w:pPr>
      <w:r>
        <w:t>2. Méthodologie retenue</w:t>
      </w:r>
    </w:p>
    <w:p w14:paraId="68AD3A21" w14:textId="232D3294" w:rsidR="006150F1" w:rsidRDefault="006150F1" w:rsidP="00980EC5">
      <w:pPr>
        <w:pStyle w:val="NormalWeb"/>
        <w:spacing w:before="0" w:beforeAutospacing="0" w:after="0" w:afterAutospacing="0" w:line="360" w:lineRule="auto"/>
        <w:jc w:val="both"/>
      </w:pPr>
      <w:r>
        <w:t>L'équipe a mis en place un protocole en tro</w:t>
      </w:r>
      <w:r w:rsidR="00325432">
        <w:t xml:space="preserve">is phases. La phase 1, dite de </w:t>
      </w:r>
      <w:r>
        <w:t>diagnostic, a consisté à comparer les mesures des 12</w:t>
      </w:r>
      <w:r w:rsidR="00325432">
        <w:t xml:space="preserve"> capteurs à celles d'un </w:t>
      </w:r>
      <w:r>
        <w:t>capteur de référence certifié (modèle RefTher</w:t>
      </w:r>
      <w:r w:rsidR="00325432">
        <w:t xml:space="preserve">m-9X), installé temporairement </w:t>
      </w:r>
      <w:r>
        <w:t>dans chaque bâtiment pendant 72 heures. La pha</w:t>
      </w:r>
      <w:r w:rsidR="00325432">
        <w:t xml:space="preserve">se 2, dite de recalibration, a </w:t>
      </w:r>
      <w:r>
        <w:t>appliqué un facteur de correction spécifique à chaque capteur présentant un écart supérieur au seuil de tolérance fixé à 3</w:t>
      </w:r>
      <w:r w:rsidR="00325432">
        <w:t xml:space="preserve">,5 % par rapport au capteur de </w:t>
      </w:r>
      <w:r>
        <w:t>référence. La phase 3, dite de validation, a con</w:t>
      </w:r>
      <w:r w:rsidR="00325432">
        <w:t xml:space="preserve">sisté à surveiller les mesures </w:t>
      </w:r>
      <w:r>
        <w:t>corrigées pendant une période de 15 jours afi</w:t>
      </w:r>
      <w:r w:rsidR="00325432">
        <w:t xml:space="preserve">n de confirmer la stabilité du </w:t>
      </w:r>
      <w:r>
        <w:t>recalibrage.</w:t>
      </w:r>
    </w:p>
    <w:p w14:paraId="589C0371" w14:textId="77777777" w:rsidR="006150F1" w:rsidRDefault="006150F1" w:rsidP="00325432">
      <w:pPr>
        <w:pStyle w:val="NormalWeb"/>
        <w:spacing w:before="240" w:beforeAutospacing="0" w:after="0" w:afterAutospacing="0" w:line="360" w:lineRule="auto"/>
        <w:jc w:val="both"/>
      </w:pPr>
      <w:r>
        <w:t>3. Résultats du diagnostic (Phase 1)</w:t>
      </w:r>
    </w:p>
    <w:p w14:paraId="09DB3A10" w14:textId="6BBB7895" w:rsidR="006150F1" w:rsidRDefault="006150F1" w:rsidP="00980EC5">
      <w:pPr>
        <w:pStyle w:val="NormalWeb"/>
        <w:spacing w:before="0" w:beforeAutospacing="0" w:after="0" w:afterAutospacing="0" w:line="360" w:lineRule="auto"/>
        <w:jc w:val="both"/>
      </w:pPr>
      <w:r>
        <w:t xml:space="preserve">Sur les 12 capteurs testés, 5 ont présenté un </w:t>
      </w:r>
      <w:r w:rsidR="00325432">
        <w:t xml:space="preserve">écart significatif par rapport </w:t>
      </w:r>
      <w:r>
        <w:t>au capteur de référence. Le capteur C005, instal</w:t>
      </w:r>
      <w:r w:rsidR="00325432">
        <w:t xml:space="preserve">lé au bâtiment B002, affichait </w:t>
      </w:r>
      <w:r>
        <w:t>un écart moyen de 8,2 % sur la température, expliquant en grande pa</w:t>
      </w:r>
      <w:r w:rsidR="00325432">
        <w:t xml:space="preserve">rtie les </w:t>
      </w:r>
      <w:r>
        <w:t>valeurs extrêmes observées (jusqu'à 58,7 °C)</w:t>
      </w:r>
      <w:r w:rsidR="00325432">
        <w:t xml:space="preserve">. Le capteur C011, installé au </w:t>
      </w:r>
      <w:r>
        <w:t>bâtiment B004, présentait quant à lui un écar</w:t>
      </w:r>
      <w:r w:rsidR="00325432">
        <w:t xml:space="preserve">t de 12,4 % sur l'humidité, ce </w:t>
      </w:r>
      <w:r>
        <w:t>capteur étant à l'origine de la quasi-t</w:t>
      </w:r>
      <w:r w:rsidR="00325432">
        <w:t xml:space="preserve">otalité des valeurs d'humidité </w:t>
      </w:r>
      <w:r>
        <w:t xml:space="preserve">supérieures à 100 %. L'analyse a révélé que la </w:t>
      </w:r>
      <w:r w:rsidR="00325432">
        <w:t xml:space="preserve">cause principale de ces écarts </w:t>
      </w:r>
      <w:r>
        <w:t xml:space="preserve">était une exposition directe de ces deux </w:t>
      </w:r>
      <w:r>
        <w:lastRenderedPageBreak/>
        <w:t xml:space="preserve">capteurs à des flux d'air chaud provenant de gaines de climatisation mal </w:t>
      </w:r>
      <w:r w:rsidR="00325432">
        <w:t xml:space="preserve">orientées, installées lors des </w:t>
      </w:r>
      <w:r>
        <w:t xml:space="preserve">travaux </w:t>
      </w:r>
      <w:r w:rsidR="00325432">
        <w:t>de rénovation de novembre 2025.</w:t>
      </w:r>
    </w:p>
    <w:p w14:paraId="3A4F2405" w14:textId="77777777" w:rsidR="006150F1" w:rsidRDefault="006150F1" w:rsidP="00325432">
      <w:pPr>
        <w:pStyle w:val="NormalWeb"/>
        <w:spacing w:before="240" w:beforeAutospacing="0" w:after="0" w:afterAutospacing="0" w:line="360" w:lineRule="auto"/>
        <w:jc w:val="both"/>
      </w:pPr>
      <w:r>
        <w:t>Récapitulatif des 5 capteurs déviants :</w:t>
      </w:r>
    </w:p>
    <w:p w14:paraId="0925B41A" w14:textId="77777777" w:rsidR="006150F1" w:rsidRDefault="006150F1" w:rsidP="00980EC5">
      <w:pPr>
        <w:pStyle w:val="NormalWeb"/>
        <w:spacing w:before="0" w:beforeAutospacing="0" w:after="0" w:afterAutospacing="0" w:line="360" w:lineRule="auto"/>
        <w:jc w:val="both"/>
      </w:pPr>
      <w:r>
        <w:t>- C005 (B002) : écart de 8,2 % sur la température — cause : proximité gaine de climatisation</w:t>
      </w:r>
    </w:p>
    <w:p w14:paraId="067B0C96" w14:textId="77777777" w:rsidR="006150F1" w:rsidRDefault="006150F1" w:rsidP="00980EC5">
      <w:pPr>
        <w:pStyle w:val="NormalWeb"/>
        <w:spacing w:before="0" w:beforeAutospacing="0" w:after="0" w:afterAutospacing="0" w:line="360" w:lineRule="auto"/>
        <w:jc w:val="both"/>
      </w:pPr>
      <w:r>
        <w:t>- C011 (B004) : écart de 12,4 % sur l'humidité — cause : proximité gaine de climatisation</w:t>
      </w:r>
    </w:p>
    <w:p w14:paraId="399E8061" w14:textId="77777777" w:rsidR="006150F1" w:rsidRDefault="006150F1" w:rsidP="00980EC5">
      <w:pPr>
        <w:pStyle w:val="NormalWeb"/>
        <w:spacing w:before="0" w:beforeAutospacing="0" w:after="0" w:afterAutospacing="0" w:line="360" w:lineRule="auto"/>
        <w:jc w:val="both"/>
      </w:pPr>
      <w:r>
        <w:t>- C003 (B001) : écart de 4,1 % sur la pression — cause : capteur défectueux (usure du composant)</w:t>
      </w:r>
    </w:p>
    <w:p w14:paraId="10AFD153" w14:textId="77777777" w:rsidR="006150F1" w:rsidRDefault="006150F1" w:rsidP="00980EC5">
      <w:pPr>
        <w:pStyle w:val="NormalWeb"/>
        <w:spacing w:before="0" w:beforeAutospacing="0" w:after="0" w:afterAutospacing="0" w:line="360" w:lineRule="auto"/>
        <w:jc w:val="both"/>
      </w:pPr>
      <w:r>
        <w:t>- C008 (B003) : écart de 3,9 % sur la température — cause : mauvais positionnement mural</w:t>
      </w:r>
    </w:p>
    <w:p w14:paraId="034F937E" w14:textId="2F8724F7" w:rsidR="006150F1" w:rsidRDefault="006150F1" w:rsidP="00980EC5">
      <w:pPr>
        <w:pStyle w:val="NormalWeb"/>
        <w:spacing w:before="0" w:beforeAutospacing="0" w:after="0" w:afterAutospacing="0" w:line="360" w:lineRule="auto"/>
        <w:jc w:val="both"/>
      </w:pPr>
      <w:r>
        <w:t xml:space="preserve">- C002 (B001) : écart de 3,6 % sur l'humidité — cause : </w:t>
      </w:r>
      <w:r>
        <w:t>exposition à la lumière directe</w:t>
      </w:r>
    </w:p>
    <w:p w14:paraId="1EDA0AF0" w14:textId="77777777" w:rsidR="006150F1" w:rsidRDefault="006150F1" w:rsidP="00325432">
      <w:pPr>
        <w:pStyle w:val="NormalWeb"/>
        <w:spacing w:before="240" w:beforeAutospacing="0" w:after="0" w:afterAutospacing="0" w:line="360" w:lineRule="auto"/>
        <w:jc w:val="both"/>
      </w:pPr>
      <w:r>
        <w:t>4. Résultats de la recalibration (Phase 2)</w:t>
      </w:r>
    </w:p>
    <w:p w14:paraId="6381325B" w14:textId="571F85A6" w:rsidR="006150F1" w:rsidRDefault="006150F1" w:rsidP="00980EC5">
      <w:pPr>
        <w:pStyle w:val="NormalWeb"/>
        <w:spacing w:before="0" w:beforeAutospacing="0" w:after="0" w:afterAutospacing="0" w:line="360" w:lineRule="auto"/>
        <w:jc w:val="both"/>
      </w:pPr>
      <w:r>
        <w:t>Un facteur de correction logiciel a été appliqué</w:t>
      </w:r>
      <w:r w:rsidR="00C53890">
        <w:t xml:space="preserve"> aux capteurs C005, C011, C003 </w:t>
      </w:r>
      <w:r>
        <w:t>et C008. Le capteur C002, présentant un écar</w:t>
      </w:r>
      <w:r w:rsidR="00C53890">
        <w:t xml:space="preserve">t proche du seuil de tolérance </w:t>
      </w:r>
      <w:r>
        <w:t>(3,6 % pour un seuil fixé à 3,5 %), a fait l'objet d'un remplacement ph</w:t>
      </w:r>
      <w:r w:rsidR="00C53890">
        <w:t xml:space="preserve">ysique </w:t>
      </w:r>
      <w:r>
        <w:t>plutôt que d'une correction logicielle, cette</w:t>
      </w:r>
      <w:r w:rsidR="00C53890">
        <w:t xml:space="preserve"> solution ayant été jugée plus </w:t>
      </w:r>
      <w:r>
        <w:t>durable par l'équipe technique. Le coût total d</w:t>
      </w:r>
      <w:r w:rsidR="00C53890">
        <w:t xml:space="preserve">e cette phase de recalibration </w:t>
      </w:r>
      <w:r>
        <w:t>s'est élevé à 3 240 euros, incluant le remp</w:t>
      </w:r>
      <w:r w:rsidR="00C53890">
        <w:t xml:space="preserve">lacement du capteur C002 et le </w:t>
      </w:r>
      <w:r>
        <w:t>temps d'intervention des deux technic</w:t>
      </w:r>
      <w:r>
        <w:t>iens mobilisés pendant 6 jours.</w:t>
      </w:r>
    </w:p>
    <w:p w14:paraId="6E75BCB3" w14:textId="77777777" w:rsidR="006150F1" w:rsidRDefault="006150F1" w:rsidP="00C53890">
      <w:pPr>
        <w:pStyle w:val="NormalWeb"/>
        <w:spacing w:before="240" w:beforeAutospacing="0" w:after="0" w:afterAutospacing="0" w:line="360" w:lineRule="auto"/>
        <w:jc w:val="both"/>
      </w:pPr>
      <w:r>
        <w:t>5. Résultats de la validation (Phase 3)</w:t>
      </w:r>
    </w:p>
    <w:p w14:paraId="6C4E2D66" w14:textId="0F6DEA86" w:rsidR="006150F1" w:rsidRDefault="006150F1" w:rsidP="00980EC5">
      <w:pPr>
        <w:pStyle w:val="NormalWeb"/>
        <w:spacing w:before="0" w:beforeAutospacing="0" w:after="0" w:afterAutospacing="0" w:line="360" w:lineRule="auto"/>
        <w:jc w:val="both"/>
      </w:pPr>
      <w:r>
        <w:t>Sur la période de validation de 15 jours, aucun</w:t>
      </w:r>
      <w:r w:rsidR="00C53890">
        <w:t xml:space="preserve">e valeur d'humidité supérieure </w:t>
      </w:r>
      <w:r>
        <w:t>à 100 % n'a été réenregistrée, et l'amplitude d</w:t>
      </w:r>
      <w:r w:rsidR="00C53890">
        <w:t xml:space="preserve">es températures mesurées s'est </w:t>
      </w:r>
      <w:r>
        <w:t>stabilisée entre 18 °C et 29 °C sur l'ensemble de</w:t>
      </w:r>
      <w:r w:rsidR="00C53890">
        <w:t xml:space="preserve">s 4 bâtiments, une plage jugée </w:t>
      </w:r>
      <w:r>
        <w:t xml:space="preserve">cohérente avec un usage de bureaux. Le taux </w:t>
      </w:r>
      <w:r w:rsidR="00C53890">
        <w:t xml:space="preserve">de valeurs manquantes dans les </w:t>
      </w:r>
      <w:r>
        <w:t>relevés, qui s'élevait à 1,2 % avant l'étu</w:t>
      </w:r>
      <w:r w:rsidR="00C53890">
        <w:t xml:space="preserve">de, est descendu à 0,3 % après </w:t>
      </w:r>
      <w:r>
        <w:t>recalibration, cette baisse étant attribuée à l</w:t>
      </w:r>
      <w:r w:rsidR="00C53890">
        <w:t xml:space="preserve">a stabilisation des connexions </w:t>
      </w:r>
      <w:r>
        <w:t>des capteurs C003 et C0</w:t>
      </w:r>
      <w:r>
        <w:t>08 lors de leur réinstallation.</w:t>
      </w:r>
    </w:p>
    <w:p w14:paraId="0E30A52F" w14:textId="77777777" w:rsidR="006150F1" w:rsidRDefault="006150F1" w:rsidP="00C53890">
      <w:pPr>
        <w:pStyle w:val="NormalWeb"/>
        <w:spacing w:before="240" w:beforeAutospacing="0" w:after="0" w:afterAutospacing="0" w:line="360" w:lineRule="auto"/>
        <w:jc w:val="both"/>
      </w:pPr>
      <w:r>
        <w:t>6. Recommandations</w:t>
      </w:r>
    </w:p>
    <w:p w14:paraId="4020A70D" w14:textId="716ED124" w:rsidR="006150F1" w:rsidRPr="002C65F2" w:rsidRDefault="006150F1" w:rsidP="00980EC5">
      <w:pPr>
        <w:pStyle w:val="NormalWeb"/>
        <w:spacing w:before="0" w:beforeAutospacing="0" w:after="0" w:afterAutospacing="0" w:line="360" w:lineRule="auto"/>
        <w:jc w:val="both"/>
      </w:pPr>
      <w:r>
        <w:t>L'équipe recommande la mise en place d'un cont</w:t>
      </w:r>
      <w:r w:rsidR="00C53890">
        <w:t xml:space="preserve">rôle de calibration semestriel plutôt qu'annuel </w:t>
      </w:r>
      <w:r>
        <w:t>pour les capteurs situés à moins de d</w:t>
      </w:r>
      <w:r w:rsidR="00C53890">
        <w:t xml:space="preserve">eux mètres d'une gaine </w:t>
      </w:r>
      <w:r>
        <w:t xml:space="preserve">de climatisation, ainsi qu'une révision du </w:t>
      </w:r>
      <w:r w:rsidR="00C53890">
        <w:t xml:space="preserve">plan d'installation des futurs </w:t>
      </w:r>
      <w:r>
        <w:t>capteurs afin d'éviter toute exposition direct</w:t>
      </w:r>
      <w:r w:rsidR="00C53890">
        <w:t xml:space="preserve">e à des flux d'air conditionné </w:t>
      </w:r>
      <w:r>
        <w:t>ou à la lumière directe. Un budget prévisionnel d</w:t>
      </w:r>
      <w:r w:rsidR="00C53890">
        <w:t xml:space="preserve">e 5 000 euros est proposé pour </w:t>
      </w:r>
      <w:r>
        <w:t>l'année suivante afin de financer ce contrôle re</w:t>
      </w:r>
      <w:r w:rsidR="00C53890">
        <w:t xml:space="preserve">nforcé, incluant l'acquisition </w:t>
      </w:r>
      <w:r>
        <w:t>d'un second capteur de référence RefTherm-9X pour accélérer les futurs diagnostics.</w:t>
      </w:r>
    </w:p>
    <w:p w14:paraId="06858B6D" w14:textId="3E3CBDC8" w:rsidR="00597284" w:rsidRDefault="00597284" w:rsidP="00F34FE8">
      <w:pPr>
        <w:pStyle w:val="NormalWeb"/>
        <w:numPr>
          <w:ilvl w:val="0"/>
          <w:numId w:val="16"/>
        </w:numPr>
        <w:spacing w:before="0" w:beforeAutospacing="0" w:after="0" w:afterAutospacing="0" w:line="360" w:lineRule="auto"/>
        <w:jc w:val="center"/>
      </w:pPr>
      <w:r w:rsidRPr="001502EB">
        <w:rPr>
          <w:b/>
        </w:rPr>
        <w:lastRenderedPageBreak/>
        <w:t>Réponse de Claude</w:t>
      </w:r>
      <w:r w:rsidRPr="00597284">
        <w:drawing>
          <wp:inline distT="0" distB="0" distL="0" distR="0" wp14:anchorId="2E6E4D72" wp14:editId="4F7CEC64">
            <wp:extent cx="5760720" cy="39001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3900170"/>
                    </a:xfrm>
                    <a:prstGeom prst="rect">
                      <a:avLst/>
                    </a:prstGeom>
                  </pic:spPr>
                </pic:pic>
              </a:graphicData>
            </a:graphic>
          </wp:inline>
        </w:drawing>
      </w:r>
      <w:r w:rsidRPr="00597284">
        <w:drawing>
          <wp:inline distT="0" distB="0" distL="0" distR="0" wp14:anchorId="1AA36F7C" wp14:editId="16DC3208">
            <wp:extent cx="5760720" cy="14732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720" cy="1473200"/>
                    </a:xfrm>
                    <a:prstGeom prst="rect">
                      <a:avLst/>
                    </a:prstGeom>
                  </pic:spPr>
                </pic:pic>
              </a:graphicData>
            </a:graphic>
          </wp:inline>
        </w:drawing>
      </w:r>
    </w:p>
    <w:p w14:paraId="5D832707" w14:textId="77777777" w:rsidR="009D497C" w:rsidRPr="009D497C" w:rsidRDefault="009D497C" w:rsidP="00980EC5">
      <w:pPr>
        <w:autoSpaceDE w:val="0"/>
        <w:autoSpaceDN w:val="0"/>
        <w:adjustRightInd w:val="0"/>
        <w:spacing w:after="0" w:line="360" w:lineRule="auto"/>
        <w:jc w:val="both"/>
        <w:rPr>
          <w:rFonts w:ascii="Times New Roman" w:hAnsi="Times New Roman" w:cs="Times New Roman"/>
          <w:kern w:val="0"/>
          <w:sz w:val="24"/>
          <w:szCs w:val="24"/>
        </w:rPr>
      </w:pPr>
    </w:p>
    <w:p w14:paraId="7E6BD844" w14:textId="77777777" w:rsidR="00463569" w:rsidRPr="00463569" w:rsidRDefault="00463569" w:rsidP="00980EC5">
      <w:pPr>
        <w:pStyle w:val="ListParagraph"/>
        <w:autoSpaceDE w:val="0"/>
        <w:autoSpaceDN w:val="0"/>
        <w:adjustRightInd w:val="0"/>
        <w:spacing w:after="0" w:line="360" w:lineRule="auto"/>
        <w:ind w:left="1440"/>
        <w:jc w:val="both"/>
        <w:rPr>
          <w:rFonts w:ascii="Times New Roman" w:hAnsi="Times New Roman" w:cs="Times New Roman"/>
          <w:kern w:val="0"/>
          <w:sz w:val="24"/>
          <w:szCs w:val="24"/>
        </w:rPr>
      </w:pPr>
    </w:p>
    <w:p w14:paraId="672FD3BA" w14:textId="77777777" w:rsidR="00C5351D" w:rsidRP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p>
    <w:sectPr w:rsidR="00C5351D" w:rsidRPr="006852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C61228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B542AAE"/>
    <w:multiLevelType w:val="hybridMultilevel"/>
    <w:tmpl w:val="273473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12738CF"/>
    <w:multiLevelType w:val="hybridMultilevel"/>
    <w:tmpl w:val="4036EC6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5"/>
  </w:num>
  <w:num w:numId="3">
    <w:abstractNumId w:val="7"/>
  </w:num>
  <w:num w:numId="4">
    <w:abstractNumId w:val="10"/>
  </w:num>
  <w:num w:numId="5">
    <w:abstractNumId w:val="13"/>
  </w:num>
  <w:num w:numId="6">
    <w:abstractNumId w:val="9"/>
  </w:num>
  <w:num w:numId="7">
    <w:abstractNumId w:val="0"/>
  </w:num>
  <w:num w:numId="8">
    <w:abstractNumId w:val="1"/>
  </w:num>
  <w:num w:numId="9">
    <w:abstractNumId w:val="6"/>
  </w:num>
  <w:num w:numId="10">
    <w:abstractNumId w:val="3"/>
  </w:num>
  <w:num w:numId="11">
    <w:abstractNumId w:val="11"/>
  </w:num>
  <w:num w:numId="12">
    <w:abstractNumId w:val="16"/>
  </w:num>
  <w:num w:numId="13">
    <w:abstractNumId w:val="2"/>
  </w:num>
  <w:num w:numId="14">
    <w:abstractNumId w:val="8"/>
  </w:num>
  <w:num w:numId="15">
    <w:abstractNumId w:val="4"/>
  </w:num>
  <w:num w:numId="16">
    <w:abstractNumId w:val="5"/>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20598"/>
    <w:rsid w:val="00032E71"/>
    <w:rsid w:val="00040219"/>
    <w:rsid w:val="000B04AB"/>
    <w:rsid w:val="000D3CBE"/>
    <w:rsid w:val="000E0F95"/>
    <w:rsid w:val="00111C37"/>
    <w:rsid w:val="00140464"/>
    <w:rsid w:val="0014325A"/>
    <w:rsid w:val="0014386D"/>
    <w:rsid w:val="001502EB"/>
    <w:rsid w:val="0016292C"/>
    <w:rsid w:val="001652E3"/>
    <w:rsid w:val="001B1239"/>
    <w:rsid w:val="001C3212"/>
    <w:rsid w:val="001D009F"/>
    <w:rsid w:val="001D1D82"/>
    <w:rsid w:val="002363DC"/>
    <w:rsid w:val="0024655D"/>
    <w:rsid w:val="00262AFC"/>
    <w:rsid w:val="00280AF9"/>
    <w:rsid w:val="00280EB4"/>
    <w:rsid w:val="002C074A"/>
    <w:rsid w:val="002C1A50"/>
    <w:rsid w:val="002C65F2"/>
    <w:rsid w:val="002D4543"/>
    <w:rsid w:val="002E4EB3"/>
    <w:rsid w:val="002E6F2C"/>
    <w:rsid w:val="002F306B"/>
    <w:rsid w:val="002F5407"/>
    <w:rsid w:val="003228B9"/>
    <w:rsid w:val="00325432"/>
    <w:rsid w:val="003379DE"/>
    <w:rsid w:val="00350520"/>
    <w:rsid w:val="00354FD5"/>
    <w:rsid w:val="00381B81"/>
    <w:rsid w:val="003958BF"/>
    <w:rsid w:val="003A5CCE"/>
    <w:rsid w:val="003D483C"/>
    <w:rsid w:val="003D74E7"/>
    <w:rsid w:val="0045352F"/>
    <w:rsid w:val="0046333E"/>
    <w:rsid w:val="00463569"/>
    <w:rsid w:val="00483636"/>
    <w:rsid w:val="004B1D79"/>
    <w:rsid w:val="004C64FB"/>
    <w:rsid w:val="004D2932"/>
    <w:rsid w:val="004E3895"/>
    <w:rsid w:val="004F12D2"/>
    <w:rsid w:val="004F23E2"/>
    <w:rsid w:val="0050684C"/>
    <w:rsid w:val="00597284"/>
    <w:rsid w:val="005B48EC"/>
    <w:rsid w:val="005D2B75"/>
    <w:rsid w:val="005E0031"/>
    <w:rsid w:val="005F1F22"/>
    <w:rsid w:val="00614DA7"/>
    <w:rsid w:val="006150F1"/>
    <w:rsid w:val="0062561A"/>
    <w:rsid w:val="00633A42"/>
    <w:rsid w:val="00646969"/>
    <w:rsid w:val="00672674"/>
    <w:rsid w:val="00680A0A"/>
    <w:rsid w:val="00685222"/>
    <w:rsid w:val="0069542D"/>
    <w:rsid w:val="006A0B3C"/>
    <w:rsid w:val="006A7BE7"/>
    <w:rsid w:val="006C3A43"/>
    <w:rsid w:val="006C6CEE"/>
    <w:rsid w:val="006D0944"/>
    <w:rsid w:val="006E4D3A"/>
    <w:rsid w:val="006E528B"/>
    <w:rsid w:val="00701F94"/>
    <w:rsid w:val="00716010"/>
    <w:rsid w:val="007234C5"/>
    <w:rsid w:val="0074209E"/>
    <w:rsid w:val="00744988"/>
    <w:rsid w:val="00784DBF"/>
    <w:rsid w:val="00797FDC"/>
    <w:rsid w:val="007A0E48"/>
    <w:rsid w:val="007A20F9"/>
    <w:rsid w:val="007B070D"/>
    <w:rsid w:val="007B7CDD"/>
    <w:rsid w:val="007E0606"/>
    <w:rsid w:val="007F1B46"/>
    <w:rsid w:val="008007DA"/>
    <w:rsid w:val="00810D81"/>
    <w:rsid w:val="00811BB8"/>
    <w:rsid w:val="008171A5"/>
    <w:rsid w:val="00841A22"/>
    <w:rsid w:val="00844A9E"/>
    <w:rsid w:val="008A387E"/>
    <w:rsid w:val="008A7645"/>
    <w:rsid w:val="008B3760"/>
    <w:rsid w:val="008D2AC5"/>
    <w:rsid w:val="008F497C"/>
    <w:rsid w:val="00907356"/>
    <w:rsid w:val="00915FD9"/>
    <w:rsid w:val="009568EE"/>
    <w:rsid w:val="00980EC5"/>
    <w:rsid w:val="0098495F"/>
    <w:rsid w:val="00994D70"/>
    <w:rsid w:val="009A2DA5"/>
    <w:rsid w:val="009B2237"/>
    <w:rsid w:val="009D027A"/>
    <w:rsid w:val="009D497C"/>
    <w:rsid w:val="009E664B"/>
    <w:rsid w:val="00A04E60"/>
    <w:rsid w:val="00A10D9E"/>
    <w:rsid w:val="00A138BA"/>
    <w:rsid w:val="00A231F0"/>
    <w:rsid w:val="00A32486"/>
    <w:rsid w:val="00A371B0"/>
    <w:rsid w:val="00A5579B"/>
    <w:rsid w:val="00A81B8A"/>
    <w:rsid w:val="00AC0BCA"/>
    <w:rsid w:val="00AE2F9C"/>
    <w:rsid w:val="00AE7784"/>
    <w:rsid w:val="00B00DAE"/>
    <w:rsid w:val="00B155E4"/>
    <w:rsid w:val="00B16231"/>
    <w:rsid w:val="00B22D85"/>
    <w:rsid w:val="00B31BDE"/>
    <w:rsid w:val="00B75FD2"/>
    <w:rsid w:val="00B9019F"/>
    <w:rsid w:val="00BC40D0"/>
    <w:rsid w:val="00C26C96"/>
    <w:rsid w:val="00C32AD4"/>
    <w:rsid w:val="00C51545"/>
    <w:rsid w:val="00C5351D"/>
    <w:rsid w:val="00C53890"/>
    <w:rsid w:val="00C5438E"/>
    <w:rsid w:val="00C93ED2"/>
    <w:rsid w:val="00CC5C70"/>
    <w:rsid w:val="00CE4E67"/>
    <w:rsid w:val="00D010DF"/>
    <w:rsid w:val="00D11C8B"/>
    <w:rsid w:val="00D2042C"/>
    <w:rsid w:val="00D23D71"/>
    <w:rsid w:val="00D31EF9"/>
    <w:rsid w:val="00D3683D"/>
    <w:rsid w:val="00D40A80"/>
    <w:rsid w:val="00D5139C"/>
    <w:rsid w:val="00D869FC"/>
    <w:rsid w:val="00D90A26"/>
    <w:rsid w:val="00D9349A"/>
    <w:rsid w:val="00DB1D03"/>
    <w:rsid w:val="00DD7FC9"/>
    <w:rsid w:val="00DE3D9B"/>
    <w:rsid w:val="00DE598C"/>
    <w:rsid w:val="00E0680B"/>
    <w:rsid w:val="00E25C97"/>
    <w:rsid w:val="00E30018"/>
    <w:rsid w:val="00E64C92"/>
    <w:rsid w:val="00EA0818"/>
    <w:rsid w:val="00EF6220"/>
    <w:rsid w:val="00F133C0"/>
    <w:rsid w:val="00F21C60"/>
    <w:rsid w:val="00F36CBB"/>
    <w:rsid w:val="00F80B2F"/>
    <w:rsid w:val="00F81430"/>
    <w:rsid w:val="00F859E9"/>
    <w:rsid w:val="00F873D5"/>
    <w:rsid w:val="00F92B88"/>
    <w:rsid w:val="00FA00A5"/>
    <w:rsid w:val="00FD3343"/>
    <w:rsid w:val="00FE4D33"/>
    <w:rsid w:val="00FE7581"/>
    <w:rsid w:val="00FF277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35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 w:type="paragraph" w:styleId="NormalWeb">
    <w:name w:val="Normal (Web)"/>
    <w:basedOn w:val="Normal"/>
    <w:uiPriority w:val="99"/>
    <w:semiHidden/>
    <w:unhideWhenUsed/>
    <w:rsid w:val="002363D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2363DC"/>
    <w:rPr>
      <w:b/>
      <w:bCs/>
    </w:rPr>
  </w:style>
  <w:style w:type="character" w:styleId="Emphasis">
    <w:name w:val="Emphasis"/>
    <w:basedOn w:val="DefaultParagraphFont"/>
    <w:uiPriority w:val="20"/>
    <w:qFormat/>
    <w:rsid w:val="002363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2405925">
      <w:bodyDiv w:val="1"/>
      <w:marLeft w:val="0"/>
      <w:marRight w:val="0"/>
      <w:marTop w:val="0"/>
      <w:marBottom w:val="0"/>
      <w:divBdr>
        <w:top w:val="none" w:sz="0" w:space="0" w:color="auto"/>
        <w:left w:val="none" w:sz="0" w:space="0" w:color="auto"/>
        <w:bottom w:val="none" w:sz="0" w:space="0" w:color="auto"/>
        <w:right w:val="none" w:sz="0" w:space="0" w:color="auto"/>
      </w:divBdr>
    </w:div>
    <w:div w:id="208080154">
      <w:bodyDiv w:val="1"/>
      <w:marLeft w:val="0"/>
      <w:marRight w:val="0"/>
      <w:marTop w:val="0"/>
      <w:marBottom w:val="0"/>
      <w:divBdr>
        <w:top w:val="none" w:sz="0" w:space="0" w:color="auto"/>
        <w:left w:val="none" w:sz="0" w:space="0" w:color="auto"/>
        <w:bottom w:val="none" w:sz="0" w:space="0" w:color="auto"/>
        <w:right w:val="none" w:sz="0" w:space="0" w:color="auto"/>
      </w:divBdr>
    </w:div>
    <w:div w:id="337774909">
      <w:bodyDiv w:val="1"/>
      <w:marLeft w:val="0"/>
      <w:marRight w:val="0"/>
      <w:marTop w:val="0"/>
      <w:marBottom w:val="0"/>
      <w:divBdr>
        <w:top w:val="none" w:sz="0" w:space="0" w:color="auto"/>
        <w:left w:val="none" w:sz="0" w:space="0" w:color="auto"/>
        <w:bottom w:val="none" w:sz="0" w:space="0" w:color="auto"/>
        <w:right w:val="none" w:sz="0" w:space="0" w:color="auto"/>
      </w:divBdr>
    </w:div>
    <w:div w:id="973755879">
      <w:bodyDiv w:val="1"/>
      <w:marLeft w:val="0"/>
      <w:marRight w:val="0"/>
      <w:marTop w:val="0"/>
      <w:marBottom w:val="0"/>
      <w:divBdr>
        <w:top w:val="none" w:sz="0" w:space="0" w:color="auto"/>
        <w:left w:val="none" w:sz="0" w:space="0" w:color="auto"/>
        <w:bottom w:val="none" w:sz="0" w:space="0" w:color="auto"/>
        <w:right w:val="none" w:sz="0" w:space="0" w:color="auto"/>
      </w:divBdr>
    </w:div>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755</TotalTime>
  <Pages>51</Pages>
  <Words>6132</Words>
  <Characters>33729</Characters>
  <Application>Microsoft Office Word</Application>
  <DocSecurity>0</DocSecurity>
  <Lines>281</Lines>
  <Paragraphs>79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39782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99</cp:revision>
  <dcterms:created xsi:type="dcterms:W3CDTF">2026-09-11T11:03:00Z</dcterms:created>
  <dcterms:modified xsi:type="dcterms:W3CDTF">2026-09-12T20:30:00Z</dcterms:modified>
</cp:coreProperties>
</file>