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Quem tem rota vinculada vê </w:t>
      </w:r>
      <w:r>
        <w:rPr>
          <w:rFonts w:ascii="Segoe UI" w:hAnsi="Segoe UI"/>
          <w:b/>
          <w:i w:val="0"/>
        </w:rPr>
        <w:t>Rota de hoje</w:t>
      </w:r>
      <w:r>
        <w:rPr>
          <w:rFonts w:ascii="Segoe UI" w:hAnsi="Segoe UI"/>
          <w:b w:val="0"/>
          <w:i w:val="0"/>
        </w:rPr>
        <w:t xml:space="preserve"> no topo. Escolhida a rota, </w:t>
      </w:r>
      <w:r>
        <w:rPr>
          <w:rFonts w:ascii="Segoe UI" w:hAnsi="Segoe UI"/>
          <w:b w:val="0"/>
          <w:i/>
        </w:rPr>
        <w:t>Sai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já vêm com o caminhão, e a lista de clientes fica só com os pontos daquela rota. A escolha fica salva no aparelho — não precisa repetir a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/>
          <w:i w:val="0"/>
        </w:rPr>
        <w:t>Sai de</w:t>
      </w:r>
      <w:r>
        <w:rPr>
          <w:rFonts w:ascii="Segoe UI" w:hAnsi="Segoe UI"/>
          <w:b w:val="0"/>
          <w:i w:val="0"/>
        </w:rPr>
        <w:t xml:space="preserve"> (galpão ou filial), </w:t>
      </w:r>
      <w:r>
        <w:rPr>
          <w:rFonts w:ascii="Segoe UI" w:hAnsi="Segoe UI"/>
          <w:b/>
          <w:i w:val="0"/>
        </w:rPr>
        <w:t>Vai para</w:t>
      </w:r>
      <w:r>
        <w:rPr>
          <w:rFonts w:ascii="Segoe UI" w:hAnsi="Segoe UI"/>
          <w:b w:val="0"/>
          <w:i w:val="0"/>
        </w:rPr>
        <w:t xml:space="preserve"> (o cliente), a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e, se houver, o número do </w:t>
      </w:r>
      <w:r>
        <w:rPr>
          <w:rFonts w:ascii="Segoe UI" w:hAnsi="Segoe UI"/>
          <w:b/>
          <w:i w:val="0"/>
        </w:rPr>
        <w:t>Romaneio / NF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Colha o canhoto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Quem recebeu assina com o dedo na tela, e dá para anexar foto do romaneio. A assinatura registra que a contagem foi aceita pelas duas partes.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Nome, </w:t>
      </w:r>
      <w:r>
        <w:rPr>
          <w:rFonts w:ascii="Segoe UI" w:hAnsi="Segoe UI"/>
          <w:b/>
          <w:i w:val="0"/>
        </w:rPr>
        <w:t>tamanho</w:t>
      </w:r>
      <w:r>
        <w:rPr>
          <w:rFonts w:ascii="Segoe UI" w:hAnsi="Segoe UI"/>
          <w:b w:val="0"/>
          <w:i w:val="0"/>
        </w:rPr>
        <w:t xml:space="preserve"> (PP, P, M, G ou GG)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Os dois últimos são opcionais, mas valem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G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caixa, com tamanho e peso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