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432" w:rsidRDefault="000326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DA5432" w:rsidRDefault="000326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DA5432" w:rsidRDefault="000326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DA5432" w:rsidRDefault="00DA54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DA5432" w:rsidRDefault="0003260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DA5432" w:rsidRDefault="0003260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DA5432">
        <w:tc>
          <w:tcPr>
            <w:tcW w:w="1384" w:type="dxa"/>
          </w:tcPr>
          <w:p w:rsidR="00DA5432" w:rsidRDefault="0003260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DA5432" w:rsidRDefault="0003260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DA5432" w:rsidRDefault="00DA543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DA5432" w:rsidRDefault="00DA543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DA5432" w:rsidRDefault="00C974AD" w:rsidP="00032605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DA5432">
        <w:tc>
          <w:tcPr>
            <w:tcW w:w="1384" w:type="dxa"/>
          </w:tcPr>
          <w:p w:rsidR="00DA5432" w:rsidRDefault="00DA543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DA5432">
        <w:tc>
          <w:tcPr>
            <w:tcW w:w="3936" w:type="dxa"/>
            <w:gridSpan w:val="3"/>
          </w:tcPr>
          <w:p w:rsidR="00DA5432" w:rsidRDefault="0003260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DA5432" w:rsidRDefault="00DA543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DA5432" w:rsidRDefault="00DA543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DA5432" w:rsidRDefault="00032605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DA5432">
        <w:tc>
          <w:tcPr>
            <w:tcW w:w="2010" w:type="dxa"/>
            <w:gridSpan w:val="2"/>
          </w:tcPr>
          <w:p w:rsidR="00DA5432" w:rsidRDefault="00DA543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DA5432" w:rsidRDefault="00DA543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DA5432" w:rsidRDefault="0003260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DA5432" w:rsidRDefault="0003260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DA54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5432" w:rsidRDefault="0003260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DA5432" w:rsidRDefault="00032605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№9</w:t>
      </w:r>
    </w:p>
    <w:p w:rsidR="00DA5432" w:rsidRDefault="000326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2605">
        <w:rPr>
          <w:rFonts w:ascii="Times New Roman" w:hAnsi="Times New Roman" w:cs="Times New Roman"/>
          <w:b/>
          <w:sz w:val="40"/>
          <w:szCs w:val="40"/>
        </w:rPr>
        <w:t>Создание триггеров в СУБД</w:t>
      </w:r>
    </w:p>
    <w:p w:rsidR="00032605" w:rsidRPr="00032605" w:rsidRDefault="0003260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A5432" w:rsidRDefault="0003260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032605" w:rsidRPr="00032605" w:rsidRDefault="00032605" w:rsidP="0003260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триггеры в MS SQL </w:t>
      </w:r>
      <w:proofErr w:type="spellStart"/>
      <w:r w:rsidRPr="0003260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32605">
        <w:rPr>
          <w:rFonts w:ascii="Times New Roman" w:hAnsi="Times New Roman" w:cs="Times New Roman"/>
          <w:sz w:val="28"/>
          <w:szCs w:val="28"/>
        </w:rPr>
        <w:t>;</w:t>
      </w:r>
    </w:p>
    <w:p w:rsidR="00DA5432" w:rsidRPr="00032605" w:rsidRDefault="00032605" w:rsidP="0003260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hAnsi="Times New Roman" w:cs="Times New Roman"/>
          <w:sz w:val="28"/>
          <w:szCs w:val="28"/>
        </w:rPr>
        <w:t xml:space="preserve">Закрепить навык создания запросов на выборку и модификацию данных в MS </w:t>
      </w:r>
      <w:proofErr w:type="spellStart"/>
      <w:r w:rsidRPr="00032605">
        <w:rPr>
          <w:rFonts w:ascii="Times New Roman" w:hAnsi="Times New Roman" w:cs="Times New Roman"/>
          <w:sz w:val="28"/>
          <w:szCs w:val="28"/>
        </w:rPr>
        <w:t>SQLServer</w:t>
      </w:r>
      <w:proofErr w:type="spellEnd"/>
      <w:r w:rsidRPr="00032605">
        <w:rPr>
          <w:rFonts w:ascii="Times New Roman" w:hAnsi="Times New Roman" w:cs="Times New Roman"/>
          <w:sz w:val="28"/>
          <w:szCs w:val="28"/>
        </w:rPr>
        <w:t>.</w:t>
      </w:r>
    </w:p>
    <w:p w:rsidR="00032605" w:rsidRPr="00032605" w:rsidRDefault="00032605" w:rsidP="000326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5432" w:rsidRDefault="0003260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032605" w:rsidRDefault="00032605" w:rsidP="0003260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Вот ответы на ваши вопросы о триггерах в SQL: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Что такое триггер?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Триггер - это специальный тип хранимой процедуры, которая автоматически выполняется в ответ на определенные действия в базе данных [1]. Он действует как "слушатель" для определенных событий и выполняет определенную задачу при возникновении этих событий.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 триггера: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Автоматическое выполнение: Триггер активируется автоматически при определенных действиях над данными.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Связь с событием: Триггер привязан к конкретному типу операции (INSERT, UPDATE, DELETE).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Группировка: Может группироваться по таблицам и типам событий.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Чем триггер отличается от хранимой процедуры?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различия между триггером и хранимой процедурой: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Автоматическое выполнение: Триггер выполняется автоматически, хранимая процедура вызывается вручную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lastRenderedPageBreak/>
        <w:t>2. Связь с событиями: Триггеры привязаны к конкретным действиям над данными (INSERT, UPDATE, DELETE), хранимые процедуры - нет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Точка входа: Триггер имеет четкую точку входа (BEFORE, AFTER, INSTEAD OF), хранимые процедуры - нет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4. Целевая область: Триггеры фокусируются на обработке конкретных событий, хранимые процедуры могут выполнять более широкий спектр задач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5. Синтаксис определения: Триггеры имеют специфический синтаксис определения, отличный от хранимых процедур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Как запустить триггер на выполнение?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Триггеры автоматически активируются при соответствующих действиях над данными. Для их активации обычно требуется: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Вставка, обновление или удаление записей в связанной таблице.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Выполнение DML-запросов (INSERT, UPDATE, DELETE) над целевой таблицей.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>триггера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MyTrigger</w:t>
      </w:r>
      <w:proofErr w:type="spellEnd"/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MyTable</w:t>
      </w:r>
      <w:proofErr w:type="spellEnd"/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AFTER INSERT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>-- Код триггера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END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Назначение триггеров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назначения триггеров: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lastRenderedPageBreak/>
        <w:t>1. Управление целостностью данных: Обеспечение соблюдения правил и ограничений при изменении данных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Автоматическое обновление связанных таблиц: Обновление зависимых таблиц при изменениях в основной таблице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032605">
        <w:rPr>
          <w:rFonts w:ascii="Times New Roman" w:eastAsia="Times New Roman" w:hAnsi="Times New Roman" w:cs="Times New Roman"/>
          <w:sz w:val="28"/>
          <w:szCs w:val="28"/>
        </w:rPr>
        <w:t>Логирование</w:t>
      </w:r>
      <w:proofErr w:type="spellEnd"/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действий: Запись информации о внесенных изменениях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4. Проверка бизнес-правил: Реализация сложных проверок и обработки событий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5. Повторное выполнение операций: Повторная попытка выполнения операции после ошибки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Чем отличаются триггеры INSTEAD OF и AFTER?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различия между триггерами INSTEAD OF и AFTER: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Время выполнения: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Выполняется вместо основного оператора (заменяет его).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Выполняется после основного оператора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Изменение исходного запроса: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Не изменяет исходный запрос, полностью заменяет его.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Не изменяет исходный запрос, выполняет дополнительные действия после него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Поддержка операций: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Может заменять любые операции (INSERT, UPDATE, DELETE).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Обычно используется только для INSERT и UPDATE операций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4. Производительность: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Может быть менее эффективным, так как заменяет весь запрос.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Обычно более эффективен, так как выполняется после основного запроса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lastRenderedPageBreak/>
        <w:t>5. Применимость: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Лучше подходит для сложных логик, требующих полного контроля над операцией.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Лучше подходит для простых проверок и </w:t>
      </w:r>
      <w:proofErr w:type="spellStart"/>
      <w:r w:rsidRPr="00032605">
        <w:rPr>
          <w:rFonts w:ascii="Times New Roman" w:eastAsia="Times New Roman" w:hAnsi="Times New Roman" w:cs="Times New Roman"/>
          <w:sz w:val="28"/>
          <w:szCs w:val="28"/>
        </w:rPr>
        <w:t>логирования</w:t>
      </w:r>
      <w:proofErr w:type="spellEnd"/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после изменения данных [1].</w:t>
      </w: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2605" w:rsidRPr="00032605" w:rsidRDefault="00032605" w:rsidP="00032605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Выбор между INSTEAD OF и AFTER зависит от конкретных требований к обработке событий и архитектуры приложения.</w:t>
      </w:r>
    </w:p>
    <w:p w:rsidR="00032605" w:rsidRDefault="00032605" w:rsidP="0003260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A5432" w:rsidRPr="00032605" w:rsidRDefault="0003260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32605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032605" w:rsidRPr="00032605" w:rsidRDefault="00032605" w:rsidP="0003260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r w:rsidRPr="00032605">
        <w:rPr>
          <w:rFonts w:ascii="Times New Roman" w:hAnsi="Times New Roman" w:cs="Times New Roman"/>
          <w:sz w:val="28"/>
          <w:szCs w:val="28"/>
        </w:rPr>
        <w:t xml:space="preserve">научились создавать и использовать триггеры в MS SQL </w:t>
      </w:r>
      <w:proofErr w:type="spellStart"/>
      <w:r w:rsidRPr="00032605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:rsidR="00032605" w:rsidRPr="00032605" w:rsidRDefault="00032605" w:rsidP="0003260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hAnsi="Times New Roman" w:cs="Times New Roman"/>
          <w:sz w:val="28"/>
          <w:szCs w:val="28"/>
        </w:rPr>
        <w:t xml:space="preserve">Закреплять навык создания запросов на выборку и модификацию данных в MS </w:t>
      </w:r>
      <w:proofErr w:type="spellStart"/>
      <w:r w:rsidRPr="00032605">
        <w:rPr>
          <w:rFonts w:ascii="Times New Roman" w:hAnsi="Times New Roman" w:cs="Times New Roman"/>
          <w:sz w:val="28"/>
          <w:szCs w:val="28"/>
        </w:rPr>
        <w:t>SQLServer</w:t>
      </w:r>
      <w:proofErr w:type="spellEnd"/>
      <w:r w:rsidRPr="00032605">
        <w:rPr>
          <w:rFonts w:ascii="Times New Roman" w:hAnsi="Times New Roman" w:cs="Times New Roman"/>
          <w:sz w:val="28"/>
          <w:szCs w:val="28"/>
        </w:rPr>
        <w:t>.</w:t>
      </w:r>
    </w:p>
    <w:p w:rsidR="00DA5432" w:rsidRDefault="00DA543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DA543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DA5432" w:rsidRDefault="00DA5432"/>
    <w:sectPr w:rsidR="00DA543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F6232"/>
    <w:multiLevelType w:val="multilevel"/>
    <w:tmpl w:val="C21C66C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32"/>
    <w:rsid w:val="00032605"/>
    <w:rsid w:val="00C974AD"/>
    <w:rsid w:val="00DA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F598DF-4BB2-415A-9F61-C1D83CE0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2024-12-19T22:02:00Z</dcterms:created>
  <dcterms:modified xsi:type="dcterms:W3CDTF">2024-12-20T01:32:00Z</dcterms:modified>
</cp:coreProperties>
</file>