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2"/>
          <w:szCs w:val="32"/>
        </w:rPr>
        <w:t xml:space="preserve">Module 7: Child Safety and Ethics in AI Use</w:t>
      </w:r>
    </w:p>
    <w:p>
      <w:pPr>
        <w:spacing w:after="300"/>
        <w:jc w:val="center"/>
      </w:pPr>
      <w:r>
        <w:rPr>
          <w:color w:val="595959"/>
          <w:sz w:val="26"/>
          <w:szCs w:val="26"/>
        </w:rPr>
        <w:t xml:space="preserve">Lesson Activities and Explainer Video Script</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CFT — Ethics of AI</w:t>
      </w:r>
      <w:r>
        <w:rPr>
          <w:color w:val="595959"/>
        </w:rPr>
        <w:t xml:space="preserve">   |   </w:t>
      </w:r>
      <w:r>
        <w:rPr>
          <w:b/>
          <w:bCs/>
          <w:color w:val="595959"/>
        </w:rPr>
        <w:t xml:space="preserve">Total estimated time: </w:t>
      </w:r>
      <w:r>
        <w:rPr>
          <w:color w:val="595959"/>
        </w:rPr>
        <w:t xml:space="preserve">1.5–2 hrs</w:t>
      </w:r>
    </w:p>
    <w:p>
      <w:pPr>
        <w:spacing w:after="40" w:before="120"/>
      </w:pPr>
      <w:r>
        <w:rPr>
          <w:b/>
          <w:bCs/>
          <w:color w:val="1F4E5F"/>
        </w:rPr>
        <w:t xml:space="preserve">Learning objectives</w:t>
      </w:r>
    </w:p>
    <w:p>
      <w:pPr>
        <w:pStyle w:val="ListParagraph"/>
        <w:numPr>
          <w:ilvl w:val="0"/>
          <w:numId w:val="2"/>
        </w:numPr>
        <w:spacing w:after="60"/>
      </w:pPr>
      <w:r>
        <w:t xml:space="preserve">Explain why children need more protection than adults within AI systems</w:t>
      </w:r>
    </w:p>
    <w:p>
      <w:pPr>
        <w:pStyle w:val="ListParagraph"/>
        <w:numPr>
          <w:ilvl w:val="0"/>
          <w:numId w:val="2"/>
        </w:numPr>
        <w:spacing w:after="60"/>
      </w:pPr>
      <w:r>
        <w:t xml:space="preserve">Apply UNESCO's guidelines on AI ethics and UNICEF's nine guiding principles related to children and AI</w:t>
      </w:r>
    </w:p>
    <w:p>
      <w:pPr>
        <w:pStyle w:val="ListParagraph"/>
        <w:numPr>
          <w:ilvl w:val="0"/>
          <w:numId w:val="2"/>
        </w:numPr>
        <w:spacing w:after="60"/>
      </w:pPr>
      <w:r>
        <w:t xml:space="preserve">Identify safe practices for using children's images in AI tools</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5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5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bCs/>
                <w:sz w:val="19"/>
                <w:szCs w:val="19"/>
              </w:rPr>
              <w:t xml:space="preserve">1</w:t>
            </w:r>
          </w:p>
        </w:tc>
        <w:tc>
          <w:tcPr>
            <w:tcW w:type="dxa" w:w="4200"/>
            <w:tcMar>
              <w:top w:type="dxa" w:w="100"/>
              <w:left w:type="dxa" w:w="120"/>
              <w:bottom w:type="dxa" w:w="100"/>
              <w:right w:type="dxa" w:w="120"/>
            </w:tcMar>
            <w:vAlign w:val="center"/>
          </w:tcPr>
          <w:p>
            <w:r>
              <w:rPr>
                <w:b w:val="false"/>
                <w:bCs w:val="false"/>
                <w:sz w:val="19"/>
                <w:szCs w:val="19"/>
              </w:rPr>
              <w:t xml:space="preserve">"Protecting Children in an AI World" Video</w:t>
            </w:r>
          </w:p>
        </w:tc>
        <w:tc>
          <w:tcPr>
            <w:tcW w:type="dxa" w:w="1800"/>
            <w:tcMar>
              <w:top w:type="dxa" w:w="100"/>
              <w:left w:type="dxa" w:w="120"/>
              <w:bottom w:type="dxa" w:w="100"/>
              <w:right w:type="dxa" w:w="120"/>
            </w:tcMar>
            <w:vAlign w:val="center"/>
          </w:tcPr>
          <w:p>
            <w:r>
              <w:rPr>
                <w:b w:val="false"/>
                <w:bCs w:val="false"/>
                <w:sz w:val="19"/>
                <w:szCs w:val="19"/>
              </w:rPr>
              <w:t xml:space="preserve">Watch</w:t>
            </w:r>
          </w:p>
        </w:tc>
        <w:tc>
          <w:tcPr>
            <w:tcW w:type="dxa" w:w="1500"/>
            <w:tcMar>
              <w:top w:type="dxa" w:w="100"/>
              <w:left w:type="dxa" w:w="120"/>
              <w:bottom w:type="dxa" w:w="100"/>
              <w:right w:type="dxa" w:w="120"/>
            </w:tcMar>
            <w:vAlign w:val="center"/>
          </w:tcPr>
          <w:p>
            <w:r>
              <w:rPr>
                <w:b w:val="false"/>
                <w:bCs w:val="false"/>
                <w:sz w:val="19"/>
                <w:szCs w:val="19"/>
              </w:rPr>
              <w:t xml:space="preserve">9–10 min</w:t>
            </w:r>
          </w:p>
        </w:tc>
      </w:tr>
      <w:tr>
        <w:tc>
          <w:tcPr>
            <w:tcW w:type="dxa" w:w="500"/>
            <w:shd w:fill="EAF1F3" w:val="clear"/>
            <w:tcMar>
              <w:top w:type="dxa" w:w="100"/>
              <w:left w:type="dxa" w:w="120"/>
              <w:bottom w:type="dxa" w:w="100"/>
              <w:right w:type="dxa" w:w="120"/>
            </w:tcMar>
            <w:vAlign w:val="center"/>
          </w:tcPr>
          <w:p>
            <w:r>
              <w:rPr>
                <w:b/>
                <w:bCs/>
                <w:sz w:val="19"/>
                <w:szCs w:val="19"/>
              </w:rPr>
              <w:t xml:space="preserve">2</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Quick-Reference: UNICEF's 9 Principles for Child-Centered AI</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Read</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10 min</w:t>
            </w:r>
          </w:p>
        </w:tc>
      </w:tr>
      <w:tr>
        <w:tc>
          <w:tcPr>
            <w:tcW w:type="dxa" w:w="500"/>
            <w:tcMar>
              <w:top w:type="dxa" w:w="100"/>
              <w:left w:type="dxa" w:w="120"/>
              <w:bottom w:type="dxa" w:w="100"/>
              <w:right w:type="dxa" w:w="120"/>
            </w:tcMar>
            <w:vAlign w:val="center"/>
          </w:tcPr>
          <w:p>
            <w:r>
              <w:rPr>
                <w:b/>
                <w:bCs/>
                <w:sz w:val="19"/>
                <w:szCs w:val="19"/>
              </w:rPr>
              <w:t xml:space="preserve">3</w:t>
            </w:r>
          </w:p>
        </w:tc>
        <w:tc>
          <w:tcPr>
            <w:tcW w:type="dxa" w:w="4200"/>
            <w:tcMar>
              <w:top w:type="dxa" w:w="100"/>
              <w:left w:type="dxa" w:w="120"/>
              <w:bottom w:type="dxa" w:w="100"/>
              <w:right w:type="dxa" w:w="120"/>
            </w:tcMar>
            <w:vAlign w:val="center"/>
          </w:tcPr>
          <w:p>
            <w:r>
              <w:rPr>
                <w:b w:val="false"/>
                <w:bCs w:val="false"/>
                <w:sz w:val="19"/>
                <w:szCs w:val="19"/>
              </w:rPr>
              <w:t xml:space="preserve">Principle-to-Classroom Case Matching</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20 min</w:t>
            </w:r>
          </w:p>
        </w:tc>
      </w:tr>
      <w:tr>
        <w:tc>
          <w:tcPr>
            <w:tcW w:type="dxa" w:w="500"/>
            <w:shd w:fill="EAF1F3" w:val="clear"/>
            <w:tcMar>
              <w:top w:type="dxa" w:w="100"/>
              <w:left w:type="dxa" w:w="120"/>
              <w:bottom w:type="dxa" w:w="100"/>
              <w:right w:type="dxa" w:w="120"/>
            </w:tcMar>
            <w:vAlign w:val="center"/>
          </w:tcPr>
          <w:p>
            <w:r>
              <w:rPr>
                <w:b/>
                <w:bCs/>
                <w:sz w:val="19"/>
                <w:szCs w:val="19"/>
              </w:rPr>
              <w:t xml:space="preserve">4</w:t>
            </w:r>
          </w:p>
        </w:tc>
        <w:tc>
          <w:tcPr>
            <w:tcW w:type="dxa" w:w="4200"/>
            <w:shd w:fill="EAF1F3" w:val="clear"/>
            <w:tcMar>
              <w:top w:type="dxa" w:w="100"/>
              <w:left w:type="dxa" w:w="120"/>
              <w:bottom w:type="dxa" w:w="100"/>
              <w:right w:type="dxa" w:w="120"/>
            </w:tcMar>
            <w:vAlign w:val="center"/>
          </w:tcPr>
          <w:p>
            <w:r>
              <w:rPr>
                <w:b w:val="false"/>
                <w:bCs w:val="false"/>
                <w:sz w:val="19"/>
                <w:szCs w:val="19"/>
              </w:rPr>
              <w:t xml:space="preserve">Child Image &amp; Data Safety Checklist</w:t>
            </w:r>
          </w:p>
        </w:tc>
        <w:tc>
          <w:tcPr>
            <w:tcW w:type="dxa" w:w="1800"/>
            <w:shd w:fill="EAF1F3" w:val="clear"/>
            <w:tcMar>
              <w:top w:type="dxa" w:w="100"/>
              <w:left w:type="dxa" w:w="120"/>
              <w:bottom w:type="dxa" w:w="100"/>
              <w:right w:type="dxa" w:w="120"/>
            </w:tcMar>
            <w:vAlign w:val="center"/>
          </w:tcPr>
          <w:p>
            <w:r>
              <w:rPr>
                <w:b w:val="false"/>
                <w:bCs w:val="false"/>
                <w:sz w:val="19"/>
                <w:szCs w:val="19"/>
              </w:rPr>
              <w:t xml:space="preserve">Do</w:t>
            </w:r>
          </w:p>
        </w:tc>
        <w:tc>
          <w:tcPr>
            <w:tcW w:type="dxa" w:w="1500"/>
            <w:shd w:fill="EAF1F3" w:val="clear"/>
            <w:tcMar>
              <w:top w:type="dxa" w:w="100"/>
              <w:left w:type="dxa" w:w="120"/>
              <w:bottom w:type="dxa" w:w="100"/>
              <w:right w:type="dxa" w:w="120"/>
            </w:tcMar>
            <w:vAlign w:val="center"/>
          </w:tcPr>
          <w:p>
            <w:r>
              <w:rPr>
                <w:b w:val="false"/>
                <w:bCs w:val="false"/>
                <w:sz w:val="19"/>
                <w:szCs w:val="19"/>
              </w:rPr>
              <w:t xml:space="preserve">15 min</w:t>
            </w:r>
          </w:p>
        </w:tc>
      </w:tr>
      <w:tr>
        <w:tc>
          <w:tcPr>
            <w:tcW w:type="dxa" w:w="500"/>
            <w:tcMar>
              <w:top w:type="dxa" w:w="100"/>
              <w:left w:type="dxa" w:w="120"/>
              <w:bottom w:type="dxa" w:w="100"/>
              <w:right w:type="dxa" w:w="120"/>
            </w:tcMar>
            <w:vAlign w:val="center"/>
          </w:tcPr>
          <w:p>
            <w:r>
              <w:rPr>
                <w:b/>
                <w:bCs/>
                <w:sz w:val="19"/>
                <w:szCs w:val="19"/>
              </w:rPr>
              <w:t xml:space="preserve">5</w:t>
            </w:r>
          </w:p>
        </w:tc>
        <w:tc>
          <w:tcPr>
            <w:tcW w:type="dxa" w:w="4200"/>
            <w:tcMar>
              <w:top w:type="dxa" w:w="100"/>
              <w:left w:type="dxa" w:w="120"/>
              <w:bottom w:type="dxa" w:w="100"/>
              <w:right w:type="dxa" w:w="120"/>
            </w:tcMar>
            <w:vAlign w:val="center"/>
          </w:tcPr>
          <w:p>
            <w:r>
              <w:rPr>
                <w:b w:val="false"/>
                <w:bCs w:val="false"/>
                <w:sz w:val="19"/>
                <w:szCs w:val="19"/>
              </w:rPr>
              <w:t xml:space="preserve">Classroom AI Child-Safety Self-Audit (Knowledge Check)</w:t>
            </w:r>
          </w:p>
        </w:tc>
        <w:tc>
          <w:tcPr>
            <w:tcW w:type="dxa" w:w="1800"/>
            <w:tcMar>
              <w:top w:type="dxa" w:w="100"/>
              <w:left w:type="dxa" w:w="120"/>
              <w:bottom w:type="dxa" w:w="100"/>
              <w:right w:type="dxa" w:w="120"/>
            </w:tcMar>
            <w:vAlign w:val="center"/>
          </w:tcPr>
          <w:p>
            <w:r>
              <w:rPr>
                <w:b w:val="false"/>
                <w:bCs w:val="false"/>
                <w:sz w:val="19"/>
                <w:szCs w:val="19"/>
              </w:rPr>
              <w:t xml:space="preserve">Do</w:t>
            </w:r>
          </w:p>
        </w:tc>
        <w:tc>
          <w:tcPr>
            <w:tcW w:type="dxa" w:w="1500"/>
            <w:tcMar>
              <w:top w:type="dxa" w:w="100"/>
              <w:left w:type="dxa" w:w="120"/>
              <w:bottom w:type="dxa" w:w="100"/>
              <w:right w:type="dxa" w:w="120"/>
            </w:tcMar>
            <w:vAlign w:val="center"/>
          </w:tcPr>
          <w:p>
            <w:r>
              <w:rPr>
                <w:b w:val="false"/>
                <w:bCs w:val="false"/>
                <w:sz w:val="19"/>
                <w:szCs w:val="19"/>
              </w:rPr>
              <w:t xml:space="preserve">25 min</w:t>
            </w:r>
          </w:p>
        </w:tc>
      </w:tr>
    </w:tbl>
    <w:p>
      <w:r>
        <w:br w:type="page"/>
      </w:r>
    </w:p>
    <w:p>
      <w:pPr>
        <w:pStyle w:val="Heading1"/>
        <w:spacing w:after="160" w:before="360"/>
      </w:pPr>
      <w:r>
        <w:t xml:space="preserve">Activity 1 — "Protecting Children in an AI World" Video (Watch, 9–10 min)</w:t>
      </w:r>
    </w:p>
    <w:p>
      <w:pPr>
        <w:spacing w:after="120"/>
      </w:pPr>
      <w:r>
        <w:t xml:space="preserve">An explainer video covering why children need heightened AI protections, UNICEF's 9 guiding principles, and safe practices for children's images and data.</w:t>
      </w:r>
    </w:p>
    <w:p>
      <w:pPr>
        <w:spacing w:after="40" w:before="120"/>
      </w:pPr>
      <w:r>
        <w:rPr>
          <w:b/>
          <w:bCs/>
          <w:color w:val="1F4E5F"/>
        </w:rPr>
        <w:t xml:space="preserve">Learner instructions</w:t>
      </w:r>
    </w:p>
    <w:p>
      <w:pPr>
        <w:spacing w:after="120"/>
      </w:pPr>
      <w:r>
        <w:t xml:space="preserve">"Watch the video below once, all the way through. You'll use the 9 principles directly in Activity 3."</w:t>
      </w:r>
    </w:p>
    <w:p>
      <w:pPr>
        <w:pStyle w:val="Heading2"/>
        <w:spacing w:after="120" w:before="280"/>
      </w:pPr>
      <w:r>
        <w:t xml:space="preserve">Video Script: "Protecting Children in an AI World"</w:t>
      </w:r>
    </w:p>
    <w:p>
      <w:pPr>
        <w:spacing w:after="120"/>
      </w:pPr>
      <w:r>
        <w:t xml:space="preserve">Target length: 6.5 minutes. Format: host on camera and/or voiceover with animated diagrams for Segments 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vAlign w:val="center"/>
          </w:tcPr>
          <w:p>
            <w:r>
              <w:rPr>
                <w:b/>
                <w:bCs/>
                <w:sz w:val="19"/>
                <w:szCs w:val="19"/>
              </w:rPr>
              <w:t xml:space="preserve">1. Cold open</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0:00–0:40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Host on camera. On-screen text: "Children aren't just small adults — not to AI systems either."</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"Everything you've learned so far about AI ethics — bias, privacy, hallucination — applies even more when the person on the other end is a child. Children aren't just small adults, and AI systems don't automatically treat them that way. This module is about closing that gap."</w:t>
            </w:r>
          </w:p>
        </w:tc>
      </w:tr>
      <w:tr>
        <w:tc>
          <w:tcPr>
            <w:tcW w:type="dxa" w:w="1300"/>
            <w:tcMar>
              <w:top w:type="dxa" w:w="100"/>
              <w:left w:type="dxa" w:w="120"/>
              <w:bottom w:type="dxa" w:w="100"/>
              <w:right w:type="dxa" w:w="120"/>
            </w:tcMar>
            <w:vAlign w:val="center"/>
          </w:tcPr>
          <w:p>
            <w:r>
              <w:rPr>
                <w:b/>
                <w:bCs/>
                <w:sz w:val="19"/>
                <w:szCs w:val="19"/>
              </w:rPr>
              <w:t xml:space="preserve">2. Why children need more protection</w:t>
            </w:r>
          </w:p>
        </w:tc>
        <w:tc>
          <w:tcPr>
            <w:tcW w:type="dxa" w:w="1100"/>
            <w:tcMar>
              <w:top w:type="dxa" w:w="100"/>
              <w:left w:type="dxa" w:w="120"/>
              <w:bottom w:type="dxa" w:w="100"/>
              <w:right w:type="dxa" w:w="120"/>
            </w:tcMar>
            <w:vAlign w:val="center"/>
          </w:tcPr>
          <w:p>
            <w:r>
              <w:rPr>
                <w:b w:val="false"/>
                <w:bCs w:val="false"/>
                <w:sz w:val="19"/>
                <w:szCs w:val="19"/>
              </w:rPr>
              <w:t xml:space="preserve">0:40–2:00</w:t>
            </w:r>
          </w:p>
        </w:tc>
        <w:tc>
          <w:tcPr>
            <w:tcW w:type="dxa" w:w="3000"/>
            <w:tcMar>
              <w:top w:type="dxa" w:w="100"/>
              <w:left w:type="dxa" w:w="120"/>
              <w:bottom w:type="dxa" w:w="100"/>
              <w:right w:type="dxa" w:w="120"/>
            </w:tcMar>
            <w:vAlign w:val="center"/>
          </w:tcPr>
          <w:p>
            <w:r>
              <w:rPr>
                <w:b w:val="false"/>
                <w:bCs w:val="false"/>
                <w:sz w:val="19"/>
                <w:szCs w:val="19"/>
              </w:rPr>
              <w:t xml:space="preserve">Three-point graphic: "Still-developing judgment," "Limited ability to consent or opt out," "Longer-lasting digital footprint."</w:t>
            </w:r>
          </w:p>
        </w:tc>
        <w:tc>
          <w:tcPr>
            <w:tcW w:type="dxa" w:w="3600"/>
            <w:tcMar>
              <w:top w:type="dxa" w:w="100"/>
              <w:left w:type="dxa" w:w="120"/>
              <w:bottom w:type="dxa" w:w="100"/>
              <w:right w:type="dxa" w:w="120"/>
            </w:tcMar>
            <w:vAlign w:val="center"/>
          </w:tcPr>
          <w:p>
            <w:r>
              <w:rPr>
                <w:b w:val="false"/>
                <w:bCs w:val="false"/>
                <w:sz w:val="19"/>
                <w:szCs w:val="19"/>
              </w:rPr>
              <w:t xml:space="preserve">"Children need more protection in AI systems for a few clear reasons. Their judgment about risk and privacy is still developing. They often have limited power to meaningfully consent to or opt out of how a tool is used in their classroom. And whatever data is collected about them today can follow them for the rest of their lives — far longer than it would affect an adult who made the same choice."</w:t>
            </w:r>
          </w:p>
        </w:tc>
      </w:tr>
      <w:tr>
        <w:tc>
          <w:tcPr>
            <w:tcW w:type="dxa" w:w="1300"/>
            <w:shd w:fill="EAF1F3" w:val="clear"/>
            <w:tcMar>
              <w:top w:type="dxa" w:w="100"/>
              <w:left w:type="dxa" w:w="120"/>
              <w:bottom w:type="dxa" w:w="100"/>
              <w:right w:type="dxa" w:w="120"/>
            </w:tcMar>
            <w:vAlign w:val="center"/>
          </w:tcPr>
          <w:p>
            <w:r>
              <w:rPr>
                <w:b/>
                <w:bCs/>
                <w:sz w:val="19"/>
                <w:szCs w:val="19"/>
              </w:rPr>
              <w:t xml:space="preserve">3. From general ethics to child-specific ethics</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2:00–2:45</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Callback graphic: Module 4's ethics icons (bias, privacy, hallucination) with a new label overlay: "+ heightened stakes for children."</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"Remember bias, privacy risk, and hallucination from Module 4? None of those go away with children — they get higher-stakes. A biased AI grading pattern affects a child's confidence at a formative age. A privacy slip involving a child's data is harder to undo. That's the lens for everything in this module."</w:t>
            </w:r>
          </w:p>
        </w:tc>
      </w:tr>
      <w:tr>
        <w:tc>
          <w:tcPr>
            <w:tcW w:type="dxa" w:w="1300"/>
            <w:tcMar>
              <w:top w:type="dxa" w:w="100"/>
              <w:left w:type="dxa" w:w="120"/>
              <w:bottom w:type="dxa" w:w="100"/>
              <w:right w:type="dxa" w:w="120"/>
            </w:tcMar>
            <w:vAlign w:val="center"/>
          </w:tcPr>
          <w:p>
            <w:r>
              <w:rPr>
                <w:b/>
                <w:bCs/>
                <w:sz w:val="19"/>
                <w:szCs w:val="19"/>
              </w:rPr>
              <w:t xml:space="preserve">4. UNICEF's 9 principles, grouped</w:t>
            </w:r>
          </w:p>
        </w:tc>
        <w:tc>
          <w:tcPr>
            <w:tcW w:type="dxa" w:w="1100"/>
            <w:tcMar>
              <w:top w:type="dxa" w:w="100"/>
              <w:left w:type="dxa" w:w="120"/>
              <w:bottom w:type="dxa" w:w="100"/>
              <w:right w:type="dxa" w:w="120"/>
            </w:tcMar>
            <w:vAlign w:val="center"/>
          </w:tcPr>
          <w:p>
            <w:r>
              <w:rPr>
                <w:b w:val="false"/>
                <w:bCs w:val="false"/>
                <w:sz w:val="19"/>
                <w:szCs w:val="19"/>
              </w:rPr>
              <w:t xml:space="preserve">2:45–4:45</w:t>
            </w:r>
          </w:p>
        </w:tc>
        <w:tc>
          <w:tcPr>
            <w:tcW w:type="dxa" w:w="3000"/>
            <w:tcMar>
              <w:top w:type="dxa" w:w="100"/>
              <w:left w:type="dxa" w:w="120"/>
              <w:bottom w:type="dxa" w:w="100"/>
              <w:right w:type="dxa" w:w="120"/>
            </w:tcMar>
            <w:vAlign w:val="center"/>
          </w:tcPr>
          <w:p>
            <w:r>
              <w:rPr>
                <w:b w:val="false"/>
                <w:bCs w:val="false"/>
                <w:sz w:val="19"/>
                <w:szCs w:val="19"/>
              </w:rPr>
              <w:t xml:space="preserve">Four clustered icon groups appearing in sequence: "Well-being &amp; Inclusion," "Privacy &amp; Safety," "Transparency &amp; Accountability," "Preparing Children &amp; Building Support."</w:t>
            </w:r>
          </w:p>
        </w:tc>
        <w:tc>
          <w:tcPr>
            <w:tcW w:type="dxa" w:w="3600"/>
            <w:tcMar>
              <w:top w:type="dxa" w:w="100"/>
              <w:left w:type="dxa" w:w="120"/>
              <w:bottom w:type="dxa" w:w="100"/>
              <w:right w:type="dxa" w:w="120"/>
            </w:tcMar>
            <w:vAlign w:val="center"/>
          </w:tcPr>
          <w:p>
            <w:r>
              <w:rPr>
                <w:b w:val="false"/>
                <w:bCs w:val="false"/>
                <w:sz w:val="19"/>
                <w:szCs w:val="19"/>
              </w:rPr>
              <w:t xml:space="preserve">"UNICEF has laid out nine guiding principles for child-centered AI. Broadly, they cluster into four ideas. First, AI should support children's well-being and be inclusive and fair to all children. Second, it must protect children's data and keep them safe from harm. Third, it should be transparent and accountable — someone responsible when something goes wrong. And fourth, it should help prepare children for a world with AI, while building the knowledge and collaboration adults need to make good decisions on their behalf. You'll see all nine listed individually in the next activity."</w:t>
            </w:r>
          </w:p>
        </w:tc>
      </w:tr>
      <w:tr>
        <w:tc>
          <w:tcPr>
            <w:tcW w:type="dxa" w:w="1300"/>
            <w:shd w:fill="EAF1F3" w:val="clear"/>
            <w:tcMar>
              <w:top w:type="dxa" w:w="100"/>
              <w:left w:type="dxa" w:w="120"/>
              <w:bottom w:type="dxa" w:w="100"/>
              <w:right w:type="dxa" w:w="120"/>
            </w:tcMar>
            <w:vAlign w:val="center"/>
          </w:tcPr>
          <w:p>
            <w:r>
              <w:rPr>
                <w:b/>
                <w:bCs/>
                <w:sz w:val="19"/>
                <w:szCs w:val="19"/>
              </w:rPr>
              <w:t xml:space="preserve">5. Image and data safety in the classroom</w:t>
            </w:r>
          </w:p>
        </w:tc>
        <w:tc>
          <w:tcPr>
            <w:tcW w:type="dxa" w:w="1100"/>
            <w:shd w:fill="EAF1F3" w:val="clear"/>
            <w:tcMar>
              <w:top w:type="dxa" w:w="100"/>
              <w:left w:type="dxa" w:w="120"/>
              <w:bottom w:type="dxa" w:w="100"/>
              <w:right w:type="dxa" w:w="120"/>
            </w:tcMar>
            <w:vAlign w:val="center"/>
          </w:tcPr>
          <w:p>
            <w:r>
              <w:rPr>
                <w:b w:val="false"/>
                <w:bCs w:val="false"/>
                <w:sz w:val="19"/>
                <w:szCs w:val="19"/>
              </w:rPr>
              <w:t xml:space="preserve">4:45–6:00</w:t>
            </w:r>
          </w:p>
        </w:tc>
        <w:tc>
          <w:tcPr>
            <w:tcW w:type="dxa" w:w="3000"/>
            <w:shd w:fill="EAF1F3" w:val="clear"/>
            <w:tcMar>
              <w:top w:type="dxa" w:w="100"/>
              <w:left w:type="dxa" w:w="120"/>
              <w:bottom w:type="dxa" w:w="100"/>
              <w:right w:type="dxa" w:w="120"/>
            </w:tcMar>
            <w:vAlign w:val="center"/>
          </w:tcPr>
          <w:p>
            <w:r>
              <w:rPr>
                <w:b w:val="false"/>
                <w:bCs w:val="false"/>
                <w:sz w:val="19"/>
                <w:szCs w:val="19"/>
              </w:rPr>
              <w:t xml:space="preserve">Do/don't graphic: ✗ a recognizable student photo uploaded to a public AI image tool vs. ✓ an anonymized illustration or a photo used only within a tool with a clear, school-approved data policy.</w:t>
            </w:r>
          </w:p>
        </w:tc>
        <w:tc>
          <w:tcPr>
            <w:tcW w:type="dxa" w:w="3600"/>
            <w:shd w:fill="EAF1F3" w:val="clear"/>
            <w:tcMar>
              <w:top w:type="dxa" w:w="100"/>
              <w:left w:type="dxa" w:w="120"/>
              <w:bottom w:type="dxa" w:w="100"/>
              <w:right w:type="dxa" w:w="120"/>
            </w:tcMar>
            <w:vAlign w:val="center"/>
          </w:tcPr>
          <w:p>
            <w:r>
              <w:rPr>
                <w:b w:val="false"/>
                <w:bCs w:val="false"/>
                <w:sz w:val="19"/>
                <w:szCs w:val="19"/>
              </w:rPr>
              <w:t xml:space="preserve">"One very concrete place this shows up: using children's images in AI tools. Before uploading any photo of a student — for a poster, a slideshow, a fun classroom project — check whether the tool retains or reuses images, whether your school's consent policies cover this use, and whether an illustration or anonymized version would work just as well. When in doubt, don't upload an identifiable child's photo to a tool you don't fully understand."</w:t>
            </w:r>
          </w:p>
        </w:tc>
      </w:tr>
      <w:tr>
        <w:tc>
          <w:tcPr>
            <w:tcW w:type="dxa" w:w="1300"/>
            <w:tcMar>
              <w:top w:type="dxa" w:w="100"/>
              <w:left w:type="dxa" w:w="120"/>
              <w:bottom w:type="dxa" w:w="100"/>
              <w:right w:type="dxa" w:w="120"/>
            </w:tcMar>
            <w:vAlign w:val="center"/>
          </w:tcPr>
          <w:p>
            <w:r>
              <w:rPr>
                <w:b/>
                <w:bCs/>
                <w:sz w:val="19"/>
                <w:szCs w:val="19"/>
              </w:rPr>
              <w:t xml:space="preserve">6. Wrap-up / transition</w:t>
            </w:r>
          </w:p>
        </w:tc>
        <w:tc>
          <w:tcPr>
            <w:tcW w:type="dxa" w:w="1100"/>
            <w:tcMar>
              <w:top w:type="dxa" w:w="100"/>
              <w:left w:type="dxa" w:w="120"/>
              <w:bottom w:type="dxa" w:w="100"/>
              <w:right w:type="dxa" w:w="120"/>
            </w:tcMar>
            <w:vAlign w:val="center"/>
          </w:tcPr>
          <w:p>
            <w:r>
              <w:rPr>
                <w:b w:val="false"/>
                <w:bCs w:val="false"/>
                <w:sz w:val="19"/>
                <w:szCs w:val="19"/>
              </w:rPr>
              <w:t xml:space="preserve">6:00–6:45</w:t>
            </w:r>
          </w:p>
        </w:tc>
        <w:tc>
          <w:tcPr>
            <w:tcW w:type="dxa" w:w="3000"/>
            <w:tcMar>
              <w:top w:type="dxa" w:w="100"/>
              <w:left w:type="dxa" w:w="120"/>
              <w:bottom w:type="dxa" w:w="100"/>
              <w:right w:type="dxa" w:w="120"/>
            </w:tcMar>
            <w:vAlign w:val="center"/>
          </w:tcPr>
          <w:p>
            <w:r>
              <w:rPr>
                <w:b w:val="false"/>
                <w:bCs w:val="false"/>
                <w:sz w:val="19"/>
                <w:szCs w:val="19"/>
              </w:rPr>
              <w:t xml:space="preserve">Host on camera, warm tone, activities preview graphic.</w:t>
            </w:r>
          </w:p>
        </w:tc>
        <w:tc>
          <w:tcPr>
            <w:tcW w:type="dxa" w:w="3600"/>
            <w:tcMar>
              <w:top w:type="dxa" w:w="100"/>
              <w:left w:type="dxa" w:w="120"/>
              <w:bottom w:type="dxa" w:w="100"/>
              <w:right w:type="dxa" w:w="120"/>
            </w:tcMar>
            <w:vAlign w:val="center"/>
          </w:tcPr>
          <w:p>
            <w:r>
              <w:rPr>
                <w:b w:val="false"/>
                <w:bCs w:val="false"/>
                <w:sz w:val="19"/>
                <w:szCs w:val="19"/>
              </w:rPr>
              <w:t xml:space="preserve">"Next, you'll match real classroom scenarios to these principles, walk through an image and data safety checklist, and finish by auditing your own classroom's AI use for child safety. Let's get specific."</w:t>
            </w:r>
          </w:p>
        </w:tc>
      </w:tr>
    </w:tbl>
    <w:p>
      <w:pPr>
        <w:pStyle w:val="Heading3"/>
        <w:spacing w:after="80" w:before="200"/>
      </w:pPr>
      <w:r>
        <w:t xml:space="preserve">Production notes</w:t>
      </w:r>
    </w:p>
    <w:p>
      <w:pPr>
        <w:pStyle w:val="ListParagraph"/>
        <w:numPr>
          <w:ilvl w:val="0"/>
          <w:numId w:val="2"/>
        </w:numPr>
        <w:spacing w:after="60"/>
      </w:pPr>
      <w:r>
        <w:t xml:space="preserve">Keep tone protective and practical, not alarming — the goal is confident, informed practice, not fear about using AI at all.</w:t>
      </w:r>
    </w:p>
    <w:p>
      <w:pPr>
        <w:pStyle w:val="ListParagraph"/>
        <w:numPr>
          <w:ilvl w:val="0"/>
          <w:numId w:val="2"/>
        </w:numPr>
        <w:spacing w:after="60"/>
      </w:pPr>
      <w:r>
        <w:t xml:space="preserve">The four principle clusters in Segment 4 are a teaching simplification of all nine principles listed individually in Activity 2 — make sure both use consistent visual grouping so learners can connect them.</w:t>
      </w:r>
    </w:p>
    <w:p>
      <w:pPr>
        <w:pStyle w:val="ListParagraph"/>
        <w:numPr>
          <w:ilvl w:val="0"/>
          <w:numId w:val="2"/>
        </w:numPr>
        <w:spacing w:after="60"/>
      </w:pPr>
      <w:r>
        <w:t xml:space="preserve">Add captions/subtitles for accessibility.</w:t>
      </w:r>
    </w:p>
    <w:p>
      <w:pPr>
        <w:pStyle w:val="Heading1"/>
        <w:spacing w:after="160" w:before="360"/>
      </w:pPr>
      <w:r>
        <w:t xml:space="preserve">Activity 2 — Quick-Reference: UNICEF's 9 Principles for Child-Centered AI (Read, 10 min)</w:t>
      </w:r>
    </w:p>
    <w:p>
      <w:pPr>
        <w:spacing w:after="120"/>
      </w:pPr>
      <w:r>
        <w:rPr>
          <w:i/>
          <w:iCs/>
          <w:color w:val="595959"/>
          <w:sz w:val="19"/>
          <w:szCs w:val="19"/>
        </w:rPr>
        <w:t xml:space="preserve">Note: descriptor wording below is illustrative, written to convey the general meaning of each principle for orientation purposes. Facilitators should cross-check exact wording against UNICEF's official policy guidance document when using this for formal training or certification.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4E5F" w:val="clear"/>
            <w:tcMar>
              <w:top w:type="dxa" w:w="100"/>
              <w:left w:type="dxa" w:w="120"/>
              <w:bottom w:type="dxa" w:w="100"/>
              <w:right w:type="dxa" w:w="120"/>
            </w:tcMar>
            <w:vAlign w:val="center"/>
          </w:tcPr>
          <w:p>
            <w:r>
              <w:rPr>
                <w:b/>
                <w:bCs/>
                <w:color w:val="FFFFFF"/>
                <w:sz w:val="20"/>
                <w:szCs w:val="20"/>
              </w:rPr>
              <w:t xml:space="preserve">Principle</w:t>
            </w:r>
          </w:p>
        </w:tc>
        <w:tc>
          <w:tcPr>
            <w:tcW w:type="dxa" w:w="4800"/>
            <w:shd w:fill="1F4E5F" w:val="clear"/>
            <w:tcMar>
              <w:top w:type="dxa" w:w="100"/>
              <w:left w:type="dxa" w:w="120"/>
              <w:bottom w:type="dxa" w:w="100"/>
              <w:right w:type="dxa" w:w="120"/>
            </w:tcMar>
            <w:vAlign w:val="center"/>
          </w:tcPr>
          <w:p>
            <w:r>
              <w:rPr>
                <w:b/>
                <w:bCs/>
                <w:color w:val="FFFFFF"/>
                <w:sz w:val="20"/>
                <w:szCs w:val="20"/>
              </w:rPr>
              <w:t xml:space="preserve">What It Means in Practice</w:t>
            </w:r>
          </w:p>
        </w:tc>
      </w:tr>
      <w:tr>
        <w:tc>
          <w:tcPr>
            <w:tcW w:type="dxa" w:w="4200"/>
            <w:shd w:fill="EAF1F3" w:val="clear"/>
            <w:tcMar>
              <w:top w:type="dxa" w:w="100"/>
              <w:left w:type="dxa" w:w="120"/>
              <w:bottom w:type="dxa" w:w="100"/>
              <w:right w:type="dxa" w:w="120"/>
            </w:tcMar>
            <w:vAlign w:val="center"/>
          </w:tcPr>
          <w:p>
            <w:r>
              <w:rPr>
                <w:b/>
                <w:bCs/>
                <w:sz w:val="18"/>
                <w:szCs w:val="18"/>
              </w:rPr>
              <w:t xml:space="preserve">1. Support children's development and well-being</w:t>
            </w:r>
          </w:p>
        </w:tc>
        <w:tc>
          <w:tcPr>
            <w:tcW w:type="dxa" w:w="4800"/>
            <w:shd w:fill="EAF1F3" w:val="clear"/>
            <w:tcMar>
              <w:top w:type="dxa" w:w="100"/>
              <w:left w:type="dxa" w:w="120"/>
              <w:bottom w:type="dxa" w:w="100"/>
              <w:right w:type="dxa" w:w="120"/>
            </w:tcMar>
            <w:vAlign w:val="center"/>
          </w:tcPr>
          <w:p>
            <w:r>
              <w:rPr>
                <w:sz w:val="18"/>
                <w:szCs w:val="18"/>
              </w:rPr>
              <w:t xml:space="preserve">AI should be designed and used in ways that benefit children's growth, not undermine it.</w:t>
            </w:r>
          </w:p>
        </w:tc>
      </w:tr>
      <w:tr>
        <w:tc>
          <w:tcPr>
            <w:tcW w:type="dxa" w:w="4200"/>
            <w:tcMar>
              <w:top w:type="dxa" w:w="100"/>
              <w:left w:type="dxa" w:w="120"/>
              <w:bottom w:type="dxa" w:w="100"/>
              <w:right w:type="dxa" w:w="120"/>
            </w:tcMar>
            <w:vAlign w:val="center"/>
          </w:tcPr>
          <w:p>
            <w:r>
              <w:rPr>
                <w:b/>
                <w:bCs/>
                <w:sz w:val="18"/>
                <w:szCs w:val="18"/>
              </w:rPr>
              <w:t xml:space="preserve">2. Ensure inclusion of and for children</w:t>
            </w:r>
          </w:p>
        </w:tc>
        <w:tc>
          <w:tcPr>
            <w:tcW w:type="dxa" w:w="4800"/>
            <w:tcMar>
              <w:top w:type="dxa" w:w="100"/>
              <w:left w:type="dxa" w:w="120"/>
              <w:bottom w:type="dxa" w:w="100"/>
              <w:right w:type="dxa" w:w="120"/>
            </w:tcMar>
            <w:vAlign w:val="center"/>
          </w:tcPr>
          <w:p>
            <w:r>
              <w:rPr>
                <w:sz w:val="18"/>
                <w:szCs w:val="18"/>
              </w:rPr>
              <w:t xml:space="preserve">AI should work fairly for children of different backgrounds and abilities, not just a typical or average user.</w:t>
            </w:r>
          </w:p>
        </w:tc>
      </w:tr>
      <w:tr>
        <w:tc>
          <w:tcPr>
            <w:tcW w:type="dxa" w:w="4200"/>
            <w:shd w:fill="EAF1F3" w:val="clear"/>
            <w:tcMar>
              <w:top w:type="dxa" w:w="100"/>
              <w:left w:type="dxa" w:w="120"/>
              <w:bottom w:type="dxa" w:w="100"/>
              <w:right w:type="dxa" w:w="120"/>
            </w:tcMar>
            <w:vAlign w:val="center"/>
          </w:tcPr>
          <w:p>
            <w:r>
              <w:rPr>
                <w:b/>
                <w:bCs/>
                <w:sz w:val="18"/>
                <w:szCs w:val="18"/>
              </w:rPr>
              <w:t xml:space="preserve">3. Prioritize fairness and non-discrimination for children</w:t>
            </w:r>
          </w:p>
        </w:tc>
        <w:tc>
          <w:tcPr>
            <w:tcW w:type="dxa" w:w="4800"/>
            <w:shd w:fill="EAF1F3" w:val="clear"/>
            <w:tcMar>
              <w:top w:type="dxa" w:w="100"/>
              <w:left w:type="dxa" w:w="120"/>
              <w:bottom w:type="dxa" w:w="100"/>
              <w:right w:type="dxa" w:w="120"/>
            </w:tcMar>
            <w:vAlign w:val="center"/>
          </w:tcPr>
          <w:p>
            <w:r>
              <w:rPr>
                <w:sz w:val="18"/>
                <w:szCs w:val="18"/>
              </w:rPr>
              <w:t xml:space="preserve">AI should not produce outputs that disadvantage children based on background, ability, or identity.</w:t>
            </w:r>
          </w:p>
        </w:tc>
      </w:tr>
      <w:tr>
        <w:tc>
          <w:tcPr>
            <w:tcW w:type="dxa" w:w="4200"/>
            <w:tcMar>
              <w:top w:type="dxa" w:w="100"/>
              <w:left w:type="dxa" w:w="120"/>
              <w:bottom w:type="dxa" w:w="100"/>
              <w:right w:type="dxa" w:w="120"/>
            </w:tcMar>
            <w:vAlign w:val="center"/>
          </w:tcPr>
          <w:p>
            <w:r>
              <w:rPr>
                <w:b/>
                <w:bCs/>
                <w:sz w:val="18"/>
                <w:szCs w:val="18"/>
              </w:rPr>
              <w:t xml:space="preserve">4. Protect children's data and privacy</w:t>
            </w:r>
          </w:p>
        </w:tc>
        <w:tc>
          <w:tcPr>
            <w:tcW w:type="dxa" w:w="4800"/>
            <w:tcMar>
              <w:top w:type="dxa" w:w="100"/>
              <w:left w:type="dxa" w:w="120"/>
              <w:bottom w:type="dxa" w:w="100"/>
              <w:right w:type="dxa" w:w="120"/>
            </w:tcMar>
            <w:vAlign w:val="center"/>
          </w:tcPr>
          <w:p>
            <w:r>
              <w:rPr>
                <w:sz w:val="18"/>
                <w:szCs w:val="18"/>
              </w:rPr>
              <w:t xml:space="preserve">Children's personal data deserves stronger safeguards, given their limited ability to consent.</w:t>
            </w:r>
          </w:p>
        </w:tc>
      </w:tr>
      <w:tr>
        <w:tc>
          <w:tcPr>
            <w:tcW w:type="dxa" w:w="4200"/>
            <w:shd w:fill="EAF1F3" w:val="clear"/>
            <w:tcMar>
              <w:top w:type="dxa" w:w="100"/>
              <w:left w:type="dxa" w:w="120"/>
              <w:bottom w:type="dxa" w:w="100"/>
              <w:right w:type="dxa" w:w="120"/>
            </w:tcMar>
            <w:vAlign w:val="center"/>
          </w:tcPr>
          <w:p>
            <w:r>
              <w:rPr>
                <w:b/>
                <w:bCs/>
                <w:sz w:val="18"/>
                <w:szCs w:val="18"/>
              </w:rPr>
              <w:t xml:space="preserve">5. Ensure safety for children</w:t>
            </w:r>
          </w:p>
        </w:tc>
        <w:tc>
          <w:tcPr>
            <w:tcW w:type="dxa" w:w="4800"/>
            <w:shd w:fill="EAF1F3" w:val="clear"/>
            <w:tcMar>
              <w:top w:type="dxa" w:w="100"/>
              <w:left w:type="dxa" w:w="120"/>
              <w:bottom w:type="dxa" w:w="100"/>
              <w:right w:type="dxa" w:w="120"/>
            </w:tcMar>
            <w:vAlign w:val="center"/>
          </w:tcPr>
          <w:p>
            <w:r>
              <w:rPr>
                <w:sz w:val="18"/>
                <w:szCs w:val="18"/>
              </w:rPr>
              <w:t xml:space="preserve">AI systems used with children should minimize risk of harm, including emotional and physical harm.</w:t>
            </w:r>
          </w:p>
        </w:tc>
      </w:tr>
      <w:tr>
        <w:tc>
          <w:tcPr>
            <w:tcW w:type="dxa" w:w="4200"/>
            <w:tcMar>
              <w:top w:type="dxa" w:w="100"/>
              <w:left w:type="dxa" w:w="120"/>
              <w:bottom w:type="dxa" w:w="100"/>
              <w:right w:type="dxa" w:w="120"/>
            </w:tcMar>
            <w:vAlign w:val="center"/>
          </w:tcPr>
          <w:p>
            <w:r>
              <w:rPr>
                <w:b/>
                <w:bCs/>
                <w:sz w:val="18"/>
                <w:szCs w:val="18"/>
              </w:rPr>
              <w:t xml:space="preserve">6. Provide transparency, explainability, and accountability</w:t>
            </w:r>
          </w:p>
        </w:tc>
        <w:tc>
          <w:tcPr>
            <w:tcW w:type="dxa" w:w="4800"/>
            <w:tcMar>
              <w:top w:type="dxa" w:w="100"/>
              <w:left w:type="dxa" w:w="120"/>
              <w:bottom w:type="dxa" w:w="100"/>
              <w:right w:type="dxa" w:w="120"/>
            </w:tcMar>
            <w:vAlign w:val="center"/>
          </w:tcPr>
          <w:p>
            <w:r>
              <w:rPr>
                <w:sz w:val="18"/>
                <w:szCs w:val="18"/>
              </w:rPr>
              <w:t xml:space="preserve">Adults responsible for children should be able to understand how an AI tool works and who is accountable if something goes wrong.</w:t>
            </w:r>
          </w:p>
        </w:tc>
      </w:tr>
      <w:tr>
        <w:tc>
          <w:tcPr>
            <w:tcW w:type="dxa" w:w="4200"/>
            <w:shd w:fill="EAF1F3" w:val="clear"/>
            <w:tcMar>
              <w:top w:type="dxa" w:w="100"/>
              <w:left w:type="dxa" w:w="120"/>
              <w:bottom w:type="dxa" w:w="100"/>
              <w:right w:type="dxa" w:w="120"/>
            </w:tcMar>
            <w:vAlign w:val="center"/>
          </w:tcPr>
          <w:p>
            <w:r>
              <w:rPr>
                <w:b/>
                <w:bCs/>
                <w:sz w:val="18"/>
                <w:szCs w:val="18"/>
              </w:rPr>
              <w:t xml:space="preserve">7. Empower governments and businesses with knowledge of AI and children's rights</w:t>
            </w:r>
          </w:p>
        </w:tc>
        <w:tc>
          <w:tcPr>
            <w:tcW w:type="dxa" w:w="4800"/>
            <w:shd w:fill="EAF1F3" w:val="clear"/>
            <w:tcMar>
              <w:top w:type="dxa" w:w="100"/>
              <w:left w:type="dxa" w:w="120"/>
              <w:bottom w:type="dxa" w:w="100"/>
              <w:right w:type="dxa" w:w="120"/>
            </w:tcMar>
            <w:vAlign w:val="center"/>
          </w:tcPr>
          <w:p>
            <w:r>
              <w:rPr>
                <w:sz w:val="18"/>
                <w:szCs w:val="18"/>
              </w:rPr>
              <w:t xml:space="preserve">Decision-makers need to understand children's specific rights and needs when deploying AI.</w:t>
            </w:r>
          </w:p>
        </w:tc>
      </w:tr>
      <w:tr>
        <w:tc>
          <w:tcPr>
            <w:tcW w:type="dxa" w:w="4200"/>
            <w:tcMar>
              <w:top w:type="dxa" w:w="100"/>
              <w:left w:type="dxa" w:w="120"/>
              <w:bottom w:type="dxa" w:w="100"/>
              <w:right w:type="dxa" w:w="120"/>
            </w:tcMar>
            <w:vAlign w:val="center"/>
          </w:tcPr>
          <w:p>
            <w:r>
              <w:rPr>
                <w:b/>
                <w:bCs/>
                <w:sz w:val="18"/>
                <w:szCs w:val="18"/>
              </w:rPr>
              <w:t xml:space="preserve">8. Prepare children for present and future AI development</w:t>
            </w:r>
          </w:p>
        </w:tc>
        <w:tc>
          <w:tcPr>
            <w:tcW w:type="dxa" w:w="4800"/>
            <w:tcMar>
              <w:top w:type="dxa" w:w="100"/>
              <w:left w:type="dxa" w:w="120"/>
              <w:bottom w:type="dxa" w:w="100"/>
              <w:right w:type="dxa" w:w="120"/>
            </w:tcMar>
            <w:vAlign w:val="center"/>
          </w:tcPr>
          <w:p>
            <w:r>
              <w:rPr>
                <w:sz w:val="18"/>
                <w:szCs w:val="18"/>
              </w:rPr>
              <w:t xml:space="preserve">Children should be supported in building their own understanding of AI (see Module 8).</w:t>
            </w:r>
          </w:p>
        </w:tc>
      </w:tr>
      <w:tr>
        <w:tc>
          <w:tcPr>
            <w:tcW w:type="dxa" w:w="4200"/>
            <w:shd w:fill="EAF1F3" w:val="clear"/>
            <w:tcMar>
              <w:top w:type="dxa" w:w="100"/>
              <w:left w:type="dxa" w:w="120"/>
              <w:bottom w:type="dxa" w:w="100"/>
              <w:right w:type="dxa" w:w="120"/>
            </w:tcMar>
            <w:vAlign w:val="center"/>
          </w:tcPr>
          <w:p>
            <w:r>
              <w:rPr>
                <w:b/>
                <w:bCs/>
                <w:sz w:val="18"/>
                <w:szCs w:val="18"/>
              </w:rPr>
              <w:t xml:space="preserve">9. Create an enabling environment for children</w:t>
            </w:r>
          </w:p>
        </w:tc>
        <w:tc>
          <w:tcPr>
            <w:tcW w:type="dxa" w:w="4800"/>
            <w:shd w:fill="EAF1F3" w:val="clear"/>
            <w:tcMar>
              <w:top w:type="dxa" w:w="100"/>
              <w:left w:type="dxa" w:w="120"/>
              <w:bottom w:type="dxa" w:w="100"/>
              <w:right w:type="dxa" w:w="120"/>
            </w:tcMar>
            <w:vAlign w:val="center"/>
          </w:tcPr>
          <w:p>
            <w:r>
              <w:rPr>
                <w:sz w:val="18"/>
                <w:szCs w:val="18"/>
              </w:rPr>
              <w:t xml:space="preserve">Protecting children in AI requires collaboration across schools, families, developers, and policymakers — not one group acting alone.</w:t>
            </w:r>
          </w:p>
        </w:tc>
      </w:tr>
    </w:tbl>
    <w:p>
      <w:r>
        <w:br w:type="page"/>
      </w:r>
    </w:p>
    <w:p>
      <w:pPr>
        <w:pStyle w:val="Heading1"/>
        <w:spacing w:after="160" w:before="360"/>
      </w:pPr>
      <w:r>
        <w:t xml:space="preserve">Activity 3 — Principle-to-Classroom Case Matching (Do, 20 min)</w:t>
      </w:r>
    </w:p>
    <w:p>
      <w:pPr>
        <w:spacing w:after="120"/>
      </w:pPr>
      <w:r>
        <w:t xml:space="preserve">Learners connect UNICEF's principles to realistic classroom scenarios.</w:t>
      </w:r>
    </w:p>
    <w:p>
      <w:pPr>
        <w:spacing w:after="120"/>
      </w:pPr>
      <w:r>
        <w:t xml:space="preserve">"For each classroom scenario below, identify which UNICEF principle(s) from the table above are most relevant, and briefly explain why."</w:t>
      </w:r>
    </w:p>
    <w:p>
      <w:pPr>
        <w:spacing w:after="40" w:before="120"/>
      </w:pPr>
      <w:r>
        <w:rPr>
          <w:b/>
          <w:bCs/>
          <w:color w:val="1F4E5F"/>
        </w:rPr>
        <w:t xml:space="preserve">Scenario 1</w:t>
      </w:r>
    </w:p>
    <w:p>
      <w:pPr>
        <w:spacing w:after="120"/>
      </w:pPr>
      <w:r>
        <w:rPr>
          <w:i/>
          <w:iCs/>
        </w:rPr>
        <w:t xml:space="preserve">"A school adopts an AI tutoring tool district-wide without checking whether it works equally well for students with learning disabilities."</w:t>
      </w:r>
    </w:p>
    <w:p>
      <w:pPr>
        <w:spacing w:after="120"/>
      </w:pPr>
      <w:r>
        <w:rPr>
          <w:sz w:val="19"/>
          <w:szCs w:val="19"/>
        </w:rPr>
        <w:t xml:space="preserve">Relevant principle(s) and why: ______</w:t>
      </w:r>
    </w:p>
    <w:p>
      <w:pPr>
        <w:spacing w:after="40" w:before="120"/>
      </w:pPr>
      <w:r>
        <w:rPr>
          <w:b/>
          <w:bCs/>
          <w:color w:val="1F4E5F"/>
        </w:rPr>
        <w:t xml:space="preserve">Scenario 2</w:t>
      </w:r>
    </w:p>
    <w:p>
      <w:pPr>
        <w:spacing w:after="120"/>
      </w:pPr>
      <w:r>
        <w:rPr>
          <w:i/>
          <w:iCs/>
        </w:rPr>
        <w:t xml:space="preserve">"A teacher wants to use an AI-generated image of "a student explorer" for a class project poster instead of an actual student photo."</w:t>
      </w:r>
    </w:p>
    <w:p>
      <w:pPr>
        <w:spacing w:after="120"/>
      </w:pPr>
      <w:r>
        <w:rPr>
          <w:sz w:val="19"/>
          <w:szCs w:val="19"/>
        </w:rPr>
        <w:t xml:space="preserve">Relevant principle(s) and why: ______</w:t>
      </w:r>
    </w:p>
    <w:p>
      <w:pPr>
        <w:spacing w:after="40" w:before="120"/>
      </w:pPr>
      <w:r>
        <w:rPr>
          <w:b/>
          <w:bCs/>
          <w:color w:val="1F4E5F"/>
        </w:rPr>
        <w:t xml:space="preserve">Scenario 3</w:t>
      </w:r>
    </w:p>
    <w:p>
      <w:pPr>
        <w:spacing w:after="120"/>
      </w:pPr>
      <w:r>
        <w:rPr>
          <w:i/>
          <w:iCs/>
        </w:rPr>
        <w:t xml:space="preserve">"A vendor cannot explain to the school what happens to student data collected by their AI homework app, or who is responsible if the data is misused."</w:t>
      </w:r>
    </w:p>
    <w:p>
      <w:pPr>
        <w:spacing w:after="120"/>
      </w:pPr>
      <w:r>
        <w:rPr>
          <w:sz w:val="19"/>
          <w:szCs w:val="19"/>
        </w:rPr>
        <w:t xml:space="preserve">Relevant principle(s) and why: ______</w:t>
      </w:r>
    </w:p>
    <w:p>
      <w:pPr>
        <w:spacing w:after="40" w:before="120"/>
      </w:pPr>
      <w:r>
        <w:rPr>
          <w:b/>
          <w:bCs/>
          <w:color w:val="1F4E5F"/>
        </w:rPr>
        <w:t xml:space="preserve">Scenario 4</w:t>
      </w:r>
    </w:p>
    <w:p>
      <w:pPr>
        <w:spacing w:after="120"/>
      </w:pPr>
      <w:r>
        <w:rPr>
          <w:i/>
          <w:iCs/>
        </w:rPr>
        <w:t xml:space="preserve">"A teacher notices an AI writing tool gives systematically lower scores to English-language learners' essays and reports this to the school's technology committee."</w:t>
      </w:r>
    </w:p>
    <w:p>
      <w:pPr>
        <w:spacing w:after="120"/>
      </w:pPr>
      <w:r>
        <w:rPr>
          <w:sz w:val="19"/>
          <w:szCs w:val="19"/>
        </w:rPr>
        <w:t xml:space="preserve">Relevant principle(s) and why: ______</w:t>
      </w:r>
    </w:p>
    <w:p>
      <w:pPr>
        <w:pStyle w:val="Heading1"/>
        <w:spacing w:after="160" w:before="360"/>
      </w:pPr>
      <w:r>
        <w:t xml:space="preserve">Activity 4 — Child Image &amp; Data Safety Checklist (Do, 15 min)</w:t>
      </w:r>
    </w:p>
    <w:p>
      <w:pPr>
        <w:spacing w:after="120"/>
      </w:pPr>
      <w:r>
        <w:t xml:space="preserve">A practical do/don't reference for one of the most common child-safety issues teachers encounter: images and personal data in AI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5F" w:val="clear"/>
            <w:tcMar>
              <w:top w:type="dxa" w:w="100"/>
              <w:left w:type="dxa" w:w="120"/>
              <w:bottom w:type="dxa" w:w="100"/>
              <w:right w:type="dxa" w:w="120"/>
            </w:tcMar>
            <w:vAlign w:val="center"/>
          </w:tcPr>
          <w:p>
            <w:r>
              <w:rPr>
                <w:b/>
                <w:bCs/>
                <w:color w:val="FFFFFF"/>
                <w:sz w:val="20"/>
                <w:szCs w:val="20"/>
              </w:rPr>
              <w:t xml:space="preserve">Avoid</w:t>
            </w:r>
          </w:p>
        </w:tc>
        <w:tc>
          <w:tcPr>
            <w:tcW w:type="dxa" w:w="4500"/>
            <w:shd w:fill="1F4E5F" w:val="clear"/>
            <w:tcMar>
              <w:top w:type="dxa" w:w="100"/>
              <w:left w:type="dxa" w:w="120"/>
              <w:bottom w:type="dxa" w:w="100"/>
              <w:right w:type="dxa" w:w="120"/>
            </w:tcMar>
            <w:vAlign w:val="center"/>
          </w:tcPr>
          <w:p>
            <w:r>
              <w:rPr>
                <w:b/>
                <w:bCs/>
                <w:color w:val="FFFFFF"/>
                <w:sz w:val="20"/>
                <w:szCs w:val="20"/>
              </w:rPr>
              <w:t xml:space="preserve">Do instead</w:t>
            </w:r>
          </w:p>
        </w:tc>
      </w:tr>
      <w:tr>
        <w:tc>
          <w:tcPr>
            <w:tcW w:type="dxa" w:w="4500"/>
            <w:shd w:fill="EAF1F3" w:val="clear"/>
            <w:tcMar>
              <w:top w:type="dxa" w:w="100"/>
              <w:left w:type="dxa" w:w="120"/>
              <w:bottom w:type="dxa" w:w="100"/>
              <w:right w:type="dxa" w:w="120"/>
            </w:tcMar>
            <w:vAlign w:val="center"/>
          </w:tcPr>
          <w:p>
            <w:r>
              <w:rPr>
                <w:sz w:val="19"/>
                <w:szCs w:val="19"/>
              </w:rPr>
              <w:t xml:space="preserve">Uploading an identifiable student photo to a public or unfamiliar AI image tool</w:t>
            </w:r>
          </w:p>
        </w:tc>
        <w:tc>
          <w:tcPr>
            <w:tcW w:type="dxa" w:w="4500"/>
            <w:shd w:fill="EAF1F3" w:val="clear"/>
            <w:tcMar>
              <w:top w:type="dxa" w:w="100"/>
              <w:left w:type="dxa" w:w="120"/>
              <w:bottom w:type="dxa" w:w="100"/>
              <w:right w:type="dxa" w:w="120"/>
            </w:tcMar>
            <w:vAlign w:val="center"/>
          </w:tcPr>
          <w:p>
            <w:r>
              <w:rPr>
                <w:sz w:val="19"/>
                <w:szCs w:val="19"/>
              </w:rPr>
              <w:t xml:space="preserve">Use an anonymized illustration, avatar, or stock-style image instead</w:t>
            </w:r>
          </w:p>
        </w:tc>
      </w:tr>
      <w:tr>
        <w:tc>
          <w:tcPr>
            <w:tcW w:type="dxa" w:w="4500"/>
            <w:tcMar>
              <w:top w:type="dxa" w:w="100"/>
              <w:left w:type="dxa" w:w="120"/>
              <w:bottom w:type="dxa" w:w="100"/>
              <w:right w:type="dxa" w:w="120"/>
            </w:tcMar>
            <w:vAlign w:val="center"/>
          </w:tcPr>
          <w:p>
            <w:r>
              <w:rPr>
                <w:sz w:val="19"/>
                <w:szCs w:val="19"/>
              </w:rPr>
              <w:t xml:space="preserve">Assuming a tool is safe because it's popular or free</w:t>
            </w:r>
          </w:p>
        </w:tc>
        <w:tc>
          <w:tcPr>
            <w:tcW w:type="dxa" w:w="4500"/>
            <w:tcMar>
              <w:top w:type="dxa" w:w="100"/>
              <w:left w:type="dxa" w:w="120"/>
              <w:bottom w:type="dxa" w:w="100"/>
              <w:right w:type="dxa" w:w="120"/>
            </w:tcMar>
            <w:vAlign w:val="center"/>
          </w:tcPr>
          <w:p>
            <w:r>
              <w:rPr>
                <w:sz w:val="19"/>
                <w:szCs w:val="19"/>
              </w:rPr>
              <w:t xml:space="preserve">Check the tool's data retention and image-use policy before uploading anything</w:t>
            </w:r>
          </w:p>
        </w:tc>
      </w:tr>
      <w:tr>
        <w:tc>
          <w:tcPr>
            <w:tcW w:type="dxa" w:w="4500"/>
            <w:shd w:fill="EAF1F3" w:val="clear"/>
            <w:tcMar>
              <w:top w:type="dxa" w:w="100"/>
              <w:left w:type="dxa" w:w="120"/>
              <w:bottom w:type="dxa" w:w="100"/>
              <w:right w:type="dxa" w:w="120"/>
            </w:tcMar>
            <w:vAlign w:val="center"/>
          </w:tcPr>
          <w:p>
            <w:r>
              <w:rPr>
                <w:sz w:val="19"/>
                <w:szCs w:val="19"/>
              </w:rPr>
              <w:t xml:space="preserve">Using student photos without checking school consent policies</w:t>
            </w:r>
          </w:p>
        </w:tc>
        <w:tc>
          <w:tcPr>
            <w:tcW w:type="dxa" w:w="4500"/>
            <w:shd w:fill="EAF1F3" w:val="clear"/>
            <w:tcMar>
              <w:top w:type="dxa" w:w="100"/>
              <w:left w:type="dxa" w:w="120"/>
              <w:bottom w:type="dxa" w:w="100"/>
              <w:right w:type="dxa" w:w="120"/>
            </w:tcMar>
            <w:vAlign w:val="center"/>
          </w:tcPr>
          <w:p>
            <w:r>
              <w:rPr>
                <w:sz w:val="19"/>
                <w:szCs w:val="19"/>
              </w:rPr>
              <w:t xml:space="preserve">Confirm your school's photo/consent policy covers this specific use before proceeding</w:t>
            </w:r>
          </w:p>
        </w:tc>
      </w:tr>
      <w:tr>
        <w:tc>
          <w:tcPr>
            <w:tcW w:type="dxa" w:w="4500"/>
            <w:tcMar>
              <w:top w:type="dxa" w:w="100"/>
              <w:left w:type="dxa" w:w="120"/>
              <w:bottom w:type="dxa" w:w="100"/>
              <w:right w:type="dxa" w:w="120"/>
            </w:tcMar>
            <w:vAlign w:val="center"/>
          </w:tcPr>
          <w:p>
            <w:r>
              <w:rPr>
                <w:sz w:val="19"/>
                <w:szCs w:val="19"/>
              </w:rPr>
              <w:t xml:space="preserve">Sharing AI-generated content that includes a recognizable child without review</w:t>
            </w:r>
          </w:p>
        </w:tc>
        <w:tc>
          <w:tcPr>
            <w:tcW w:type="dxa" w:w="4500"/>
            <w:tcMar>
              <w:top w:type="dxa" w:w="100"/>
              <w:left w:type="dxa" w:w="120"/>
              <w:bottom w:type="dxa" w:w="100"/>
              <w:right w:type="dxa" w:w="120"/>
            </w:tcMar>
            <w:vAlign w:val="center"/>
          </w:tcPr>
          <w:p>
            <w:r>
              <w:rPr>
                <w:sz w:val="19"/>
                <w:szCs w:val="19"/>
              </w:rPr>
              <w:t xml:space="preserve">Have a colleague or administrator review before sharing publicly</w:t>
            </w:r>
          </w:p>
        </w:tc>
      </w:tr>
    </w:tbl>
    <w:p>
      <w:pPr>
        <w:spacing w:after="40" w:before="120"/>
      </w:pPr>
      <w:r>
        <w:rPr>
          <w:b/>
          <w:bCs/>
          <w:color w:val="1F4E5F"/>
        </w:rPr>
        <w:t xml:space="preserve">Reflection question</w:t>
      </w:r>
    </w:p>
    <w:p>
      <w:pPr>
        <w:spacing w:after="120"/>
      </w:pPr>
      <w:r>
        <w:t xml:space="preserve">"Think of a recent time you used a student's photo or personal information with an AI tool. Would this checklist have changed what you did?"</w:t>
      </w:r>
    </w:p>
    <w:p>
      <w:r>
        <w:br w:type="page"/>
      </w:r>
    </w:p>
    <w:p>
      <w:pPr>
        <w:pStyle w:val="Heading1"/>
        <w:spacing w:after="160" w:before="360"/>
      </w:pPr>
      <w:r>
        <w:t xml:space="preserve">Activity 5 — Classroom AI Child-Safety Self-Audit (Knowledge Check, 25 min)</w:t>
      </w:r>
    </w:p>
    <w:p>
      <w:pPr>
        <w:spacing w:after="120"/>
      </w:pPr>
      <w:r>
        <w:t xml:space="preserve">This activity serves as Module 7's knowledge check. Learners complete a self-audit of their own current or planned AI use in the classroom and submit it as portfolio evidence.</w:t>
      </w:r>
    </w:p>
    <w:p>
      <w:pPr>
        <w:spacing w:after="40" w:before="120"/>
      </w:pPr>
      <w:r>
        <w:rPr>
          <w:b/>
          <w:bCs/>
          <w:color w:val="1F4E5F"/>
        </w:rPr>
        <w:t xml:space="preserve">Instructions</w:t>
      </w:r>
    </w:p>
    <w:p>
      <w:pPr>
        <w:spacing w:after="120"/>
      </w:pPr>
      <w:r>
        <w:t xml:space="preserve">"For each item below, check Yes if this is already true of your practice, or Needs Work if it is not yet. For any item marked Needs Work, write one sentence describing what you'll do about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600"/>
        <w:gridCol w:w="1200"/>
        <w:gridCol w:w="1200"/>
      </w:tblGrid>
      <w:tr>
        <w:tc>
          <w:tcPr>
            <w:tcW w:type="dxa" w:w="6600"/>
            <w:shd w:fill="1F4E5F" w:val="clear"/>
            <w:tcMar>
              <w:top w:type="dxa" w:w="100"/>
              <w:left w:type="dxa" w:w="120"/>
              <w:bottom w:type="dxa" w:w="100"/>
              <w:right w:type="dxa" w:w="120"/>
            </w:tcMar>
            <w:vAlign w:val="center"/>
          </w:tcPr>
          <w:p>
            <w:r>
              <w:rPr>
                <w:b/>
                <w:bCs/>
                <w:color w:val="FFFFFF"/>
                <w:sz w:val="20"/>
                <w:szCs w:val="20"/>
              </w:rPr>
              <w:t xml:space="preserve">Audit Item</w:t>
            </w:r>
          </w:p>
        </w:tc>
        <w:tc>
          <w:tcPr>
            <w:tcW w:type="dxa" w:w="1200"/>
            <w:shd w:fill="1F4E5F" w:val="clear"/>
            <w:tcMar>
              <w:top w:type="dxa" w:w="100"/>
              <w:left w:type="dxa" w:w="120"/>
              <w:bottom w:type="dxa" w:w="100"/>
              <w:right w:type="dxa" w:w="120"/>
            </w:tcMar>
            <w:vAlign w:val="center"/>
          </w:tcPr>
          <w:p>
            <w:r>
              <w:rPr>
                <w:b/>
                <w:bCs/>
                <w:color w:val="FFFFFF"/>
                <w:sz w:val="20"/>
                <w:szCs w:val="20"/>
              </w:rPr>
              <w:t xml:space="preserve">Yes</w:t>
            </w:r>
          </w:p>
        </w:tc>
        <w:tc>
          <w:tcPr>
            <w:tcW w:type="dxa" w:w="1200"/>
            <w:shd w:fill="1F4E5F" w:val="clear"/>
            <w:tcMar>
              <w:top w:type="dxa" w:w="100"/>
              <w:left w:type="dxa" w:w="120"/>
              <w:bottom w:type="dxa" w:w="100"/>
              <w:right w:type="dxa" w:w="120"/>
            </w:tcMar>
            <w:vAlign w:val="center"/>
          </w:tcPr>
          <w:p>
            <w:r>
              <w:rPr>
                <w:b/>
                <w:bCs/>
                <w:color w:val="FFFFFF"/>
                <w:sz w:val="20"/>
                <w:szCs w:val="20"/>
              </w:rPr>
              <w:t xml:space="preserve">Needs Work</w:t>
            </w:r>
          </w:p>
        </w:tc>
      </w:tr>
      <w:tr>
        <w:tc>
          <w:tcPr>
            <w:tcW w:type="dxa" w:w="6600"/>
            <w:shd w:fill="EAF1F3" w:val="clear"/>
            <w:tcMar>
              <w:top w:type="dxa" w:w="100"/>
              <w:left w:type="dxa" w:w="120"/>
              <w:bottom w:type="dxa" w:w="100"/>
              <w:right w:type="dxa" w:w="120"/>
            </w:tcMar>
            <w:vAlign w:val="center"/>
          </w:tcPr>
          <w:p>
            <w:r>
              <w:rPr>
                <w:sz w:val="19"/>
                <w:szCs w:val="19"/>
              </w:rPr>
              <w:t xml:space="preserve">I know whether the AI tools I use in class have been reviewed for accessibility and fairness across different student groups.</w:t>
            </w:r>
          </w:p>
        </w:tc>
        <w:tc>
          <w:tcPr>
            <w:tcW w:type="dxa" w:w="1200"/>
            <w:shd w:fill="EAF1F3" w:val="clear"/>
            <w:tcMar>
              <w:top w:type="dxa" w:w="100"/>
              <w:left w:type="dxa" w:w="120"/>
              <w:bottom w:type="dxa" w:w="100"/>
              <w:right w:type="dxa" w:w="120"/>
            </w:tcMar>
            <w:vAlign w:val="center"/>
          </w:tcPr>
          <w:p>
            <w:r>
              <w:rPr>
                <w:sz w:val="19"/>
                <w:szCs w:val="19"/>
              </w:rPr>
              <w:t xml:space="preserve">☐</w:t>
            </w:r>
          </w:p>
        </w:tc>
        <w:tc>
          <w:tcPr>
            <w:tcW w:type="dxa" w:w="1200"/>
            <w:shd w:fill="EAF1F3" w:val="clear"/>
            <w:tcMar>
              <w:top w:type="dxa" w:w="100"/>
              <w:left w:type="dxa" w:w="120"/>
              <w:bottom w:type="dxa" w:w="100"/>
              <w:right w:type="dxa" w:w="120"/>
            </w:tcMar>
            <w:vAlign w:val="center"/>
          </w:tcPr>
          <w:p>
            <w:r>
              <w:rPr>
                <w:sz w:val="19"/>
                <w:szCs w:val="19"/>
              </w:rPr>
              <w:t xml:space="preserve">☐</w:t>
            </w:r>
          </w:p>
        </w:tc>
      </w:tr>
      <w:tr>
        <w:tc>
          <w:tcPr>
            <w:tcW w:type="dxa" w:w="6600"/>
            <w:tcMar>
              <w:top w:type="dxa" w:w="100"/>
              <w:left w:type="dxa" w:w="120"/>
              <w:bottom w:type="dxa" w:w="100"/>
              <w:right w:type="dxa" w:w="120"/>
            </w:tcMar>
            <w:vAlign w:val="center"/>
          </w:tcPr>
          <w:p>
            <w:r>
              <w:rPr>
                <w:sz w:val="19"/>
                <w:szCs w:val="19"/>
              </w:rPr>
              <w:t xml:space="preserve">I never enter identifiable student data into an AI tool without confirming it's covered by my school's data policy (see Module 4).</w:t>
            </w:r>
          </w:p>
        </w:tc>
        <w:tc>
          <w:tcPr>
            <w:tcW w:type="dxa" w:w="1200"/>
            <w:tcMar>
              <w:top w:type="dxa" w:w="100"/>
              <w:left w:type="dxa" w:w="120"/>
              <w:bottom w:type="dxa" w:w="100"/>
              <w:right w:type="dxa" w:w="120"/>
            </w:tcMar>
            <w:vAlign w:val="center"/>
          </w:tcPr>
          <w:p>
            <w:r>
              <w:rPr>
                <w:sz w:val="19"/>
                <w:szCs w:val="19"/>
              </w:rPr>
              <w:t xml:space="preserve">☐</w:t>
            </w:r>
          </w:p>
        </w:tc>
        <w:tc>
          <w:tcPr>
            <w:tcW w:type="dxa" w:w="1200"/>
            <w:tcMar>
              <w:top w:type="dxa" w:w="100"/>
              <w:left w:type="dxa" w:w="120"/>
              <w:bottom w:type="dxa" w:w="100"/>
              <w:right w:type="dxa" w:w="120"/>
            </w:tcMar>
            <w:vAlign w:val="center"/>
          </w:tcPr>
          <w:p>
            <w:r>
              <w:rPr>
                <w:sz w:val="19"/>
                <w:szCs w:val="19"/>
              </w:rPr>
              <w:t xml:space="preserve">☐</w:t>
            </w:r>
          </w:p>
        </w:tc>
      </w:tr>
      <w:tr>
        <w:tc>
          <w:tcPr>
            <w:tcW w:type="dxa" w:w="6600"/>
            <w:shd w:fill="EAF1F3" w:val="clear"/>
            <w:tcMar>
              <w:top w:type="dxa" w:w="100"/>
              <w:left w:type="dxa" w:w="120"/>
              <w:bottom w:type="dxa" w:w="100"/>
              <w:right w:type="dxa" w:w="120"/>
            </w:tcMar>
            <w:vAlign w:val="center"/>
          </w:tcPr>
          <w:p>
            <w:r>
              <w:rPr>
                <w:sz w:val="19"/>
                <w:szCs w:val="19"/>
              </w:rPr>
              <w:t xml:space="preserve">I check any AI tool's data retention and image-use policy before uploading student photos or work.</w:t>
            </w:r>
          </w:p>
        </w:tc>
        <w:tc>
          <w:tcPr>
            <w:tcW w:type="dxa" w:w="1200"/>
            <w:shd w:fill="EAF1F3" w:val="clear"/>
            <w:tcMar>
              <w:top w:type="dxa" w:w="100"/>
              <w:left w:type="dxa" w:w="120"/>
              <w:bottom w:type="dxa" w:w="100"/>
              <w:right w:type="dxa" w:w="120"/>
            </w:tcMar>
            <w:vAlign w:val="center"/>
          </w:tcPr>
          <w:p>
            <w:r>
              <w:rPr>
                <w:sz w:val="19"/>
                <w:szCs w:val="19"/>
              </w:rPr>
              <w:t xml:space="preserve">☐</w:t>
            </w:r>
          </w:p>
        </w:tc>
        <w:tc>
          <w:tcPr>
            <w:tcW w:type="dxa" w:w="1200"/>
            <w:shd w:fill="EAF1F3" w:val="clear"/>
            <w:tcMar>
              <w:top w:type="dxa" w:w="100"/>
              <w:left w:type="dxa" w:w="120"/>
              <w:bottom w:type="dxa" w:w="100"/>
              <w:right w:type="dxa" w:w="120"/>
            </w:tcMar>
            <w:vAlign w:val="center"/>
          </w:tcPr>
          <w:p>
            <w:r>
              <w:rPr>
                <w:sz w:val="19"/>
                <w:szCs w:val="19"/>
              </w:rPr>
              <w:t xml:space="preserve">☐</w:t>
            </w:r>
          </w:p>
        </w:tc>
      </w:tr>
      <w:tr>
        <w:tc>
          <w:tcPr>
            <w:tcW w:type="dxa" w:w="6600"/>
            <w:tcMar>
              <w:top w:type="dxa" w:w="100"/>
              <w:left w:type="dxa" w:w="120"/>
              <w:bottom w:type="dxa" w:w="100"/>
              <w:right w:type="dxa" w:w="120"/>
            </w:tcMar>
            <w:vAlign w:val="center"/>
          </w:tcPr>
          <w:p>
            <w:r>
              <w:rPr>
                <w:sz w:val="19"/>
                <w:szCs w:val="19"/>
              </w:rPr>
              <w:t xml:space="preserve">I could explain, in simple terms, how the AI tools I use handle student data if a parent asked me.</w:t>
            </w:r>
          </w:p>
        </w:tc>
        <w:tc>
          <w:tcPr>
            <w:tcW w:type="dxa" w:w="1200"/>
            <w:tcMar>
              <w:top w:type="dxa" w:w="100"/>
              <w:left w:type="dxa" w:w="120"/>
              <w:bottom w:type="dxa" w:w="100"/>
              <w:right w:type="dxa" w:w="120"/>
            </w:tcMar>
            <w:vAlign w:val="center"/>
          </w:tcPr>
          <w:p>
            <w:r>
              <w:rPr>
                <w:sz w:val="19"/>
                <w:szCs w:val="19"/>
              </w:rPr>
              <w:t xml:space="preserve">☐</w:t>
            </w:r>
          </w:p>
        </w:tc>
        <w:tc>
          <w:tcPr>
            <w:tcW w:type="dxa" w:w="1200"/>
            <w:tcMar>
              <w:top w:type="dxa" w:w="100"/>
              <w:left w:type="dxa" w:w="120"/>
              <w:bottom w:type="dxa" w:w="100"/>
              <w:right w:type="dxa" w:w="120"/>
            </w:tcMar>
            <w:vAlign w:val="center"/>
          </w:tcPr>
          <w:p>
            <w:r>
              <w:rPr>
                <w:sz w:val="19"/>
                <w:szCs w:val="19"/>
              </w:rPr>
              <w:t xml:space="preserve">☐</w:t>
            </w:r>
          </w:p>
        </w:tc>
      </w:tr>
      <w:tr>
        <w:tc>
          <w:tcPr>
            <w:tcW w:type="dxa" w:w="6600"/>
            <w:shd w:fill="EAF1F3" w:val="clear"/>
            <w:tcMar>
              <w:top w:type="dxa" w:w="100"/>
              <w:left w:type="dxa" w:w="120"/>
              <w:bottom w:type="dxa" w:w="100"/>
              <w:right w:type="dxa" w:w="120"/>
            </w:tcMar>
            <w:vAlign w:val="center"/>
          </w:tcPr>
          <w:p>
            <w:r>
              <w:rPr>
                <w:sz w:val="19"/>
                <w:szCs w:val="19"/>
              </w:rPr>
              <w:t xml:space="preserve">I have a plan for what to do if I notice an AI tool producing biased or unsafe outputs involving my students.</w:t>
            </w:r>
          </w:p>
        </w:tc>
        <w:tc>
          <w:tcPr>
            <w:tcW w:type="dxa" w:w="1200"/>
            <w:shd w:fill="EAF1F3" w:val="clear"/>
            <w:tcMar>
              <w:top w:type="dxa" w:w="100"/>
              <w:left w:type="dxa" w:w="120"/>
              <w:bottom w:type="dxa" w:w="100"/>
              <w:right w:type="dxa" w:w="120"/>
            </w:tcMar>
            <w:vAlign w:val="center"/>
          </w:tcPr>
          <w:p>
            <w:r>
              <w:rPr>
                <w:sz w:val="19"/>
                <w:szCs w:val="19"/>
              </w:rPr>
              <w:t xml:space="preserve">☐</w:t>
            </w:r>
          </w:p>
        </w:tc>
        <w:tc>
          <w:tcPr>
            <w:tcW w:type="dxa" w:w="1200"/>
            <w:shd w:fill="EAF1F3" w:val="clear"/>
            <w:tcMar>
              <w:top w:type="dxa" w:w="100"/>
              <w:left w:type="dxa" w:w="120"/>
              <w:bottom w:type="dxa" w:w="100"/>
              <w:right w:type="dxa" w:w="120"/>
            </w:tcMar>
            <w:vAlign w:val="center"/>
          </w:tcPr>
          <w:p>
            <w:r>
              <w:rPr>
                <w:sz w:val="19"/>
                <w:szCs w:val="19"/>
              </w:rPr>
              <w:t xml:space="preserve">☐</w:t>
            </w:r>
          </w:p>
        </w:tc>
      </w:tr>
      <w:tr>
        <w:tc>
          <w:tcPr>
            <w:tcW w:type="dxa" w:w="6600"/>
            <w:tcMar>
              <w:top w:type="dxa" w:w="100"/>
              <w:left w:type="dxa" w:w="120"/>
              <w:bottom w:type="dxa" w:w="100"/>
              <w:right w:type="dxa" w:w="120"/>
            </w:tcMar>
            <w:vAlign w:val="center"/>
          </w:tcPr>
          <w:p>
            <w:r>
              <w:rPr>
                <w:sz w:val="19"/>
                <w:szCs w:val="19"/>
              </w:rPr>
              <w:t xml:space="preserve">I involve age-appropriate transparency with my students about when and how AI is being used with their work.</w:t>
            </w:r>
          </w:p>
        </w:tc>
        <w:tc>
          <w:tcPr>
            <w:tcW w:type="dxa" w:w="1200"/>
            <w:tcMar>
              <w:top w:type="dxa" w:w="100"/>
              <w:left w:type="dxa" w:w="120"/>
              <w:bottom w:type="dxa" w:w="100"/>
              <w:right w:type="dxa" w:w="120"/>
            </w:tcMar>
            <w:vAlign w:val="center"/>
          </w:tcPr>
          <w:p>
            <w:r>
              <w:rPr>
                <w:sz w:val="19"/>
                <w:szCs w:val="19"/>
              </w:rPr>
              <w:t xml:space="preserve">☐</w:t>
            </w:r>
          </w:p>
        </w:tc>
        <w:tc>
          <w:tcPr>
            <w:tcW w:type="dxa" w:w="1200"/>
            <w:tcMar>
              <w:top w:type="dxa" w:w="100"/>
              <w:left w:type="dxa" w:w="120"/>
              <w:bottom w:type="dxa" w:w="100"/>
              <w:right w:type="dxa" w:w="120"/>
            </w:tcMar>
            <w:vAlign w:val="center"/>
          </w:tcPr>
          <w:p>
            <w:r>
              <w:rPr>
                <w:sz w:val="19"/>
                <w:szCs w:val="19"/>
              </w:rPr>
              <w:t xml:space="preserve">☐</w:t>
            </w:r>
          </w:p>
        </w:tc>
      </w:tr>
    </w:tbl>
    <w:p>
      <w:pPr>
        <w:spacing w:after="40" w:before="120"/>
      </w:pPr>
      <w:r>
        <w:rPr>
          <w:b/>
          <w:bCs/>
          <w:color w:val="1F4E5F"/>
        </w:rPr>
        <w:t xml:space="preserve">Submission</w:t>
      </w:r>
    </w:p>
    <w:p>
      <w:pPr>
        <w:spacing w:after="120"/>
      </w:pPr>
      <w:r>
        <w:t xml:space="preserve">Submit your completed self-audit, including at least one written action step for any item marked "Needs Work," to your portfolio.</w:t>
      </w:r>
    </w:p>
    <w:p>
      <w:pPr>
        <w:spacing w:after="40" w:before="120"/>
      </w:pPr>
      <w:r>
        <w:rPr>
          <w:b/>
          <w:bCs/>
          <w:color w:val="1F4E5F"/>
        </w:rPr>
        <w:t xml:space="preserve">Scoring guidance (self- or facilitator-assessed)</w:t>
      </w:r>
    </w:p>
    <w:p>
      <w:pPr>
        <w:pStyle w:val="ListParagraph"/>
        <w:numPr>
          <w:ilvl w:val="0"/>
          <w:numId w:val="2"/>
        </w:numPr>
        <w:spacing w:after="60"/>
      </w:pPr>
      <w:r>
        <w:t xml:space="preserve">Meets expectations: all 6 items addressed honestly, with a specific action step for each "Needs Work" item</w:t>
      </w:r>
    </w:p>
    <w:p>
      <w:pPr>
        <w:pStyle w:val="ListParagraph"/>
        <w:numPr>
          <w:ilvl w:val="0"/>
          <w:numId w:val="2"/>
        </w:numPr>
        <w:spacing w:after="60"/>
      </w:pPr>
      <w:r>
        <w:t xml:space="preserve">Needs revision: items left blank, or action steps too vague to act 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2026-07-21T06:50:38.597Z</dcterms:created>
  <dcterms:modified xsi:type="dcterms:W3CDTF">2026-07-21T06:50:38.616Z</dcterms:modified>
</cp:coreProperties>
</file>

<file path=docProps/custom.xml><?xml version="1.0" encoding="utf-8"?>
<Properties xmlns="http://schemas.openxmlformats.org/officeDocument/2006/custom-properties" xmlns:vt="http://schemas.openxmlformats.org/officeDocument/2006/docPropsVTypes"/>
</file>