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</w:p>
    <w:p>
      <w:pPr/>
      <w:bookmarkStart w:name="UgP3-1669518332223" w:id="2"/>
      <w:bookmarkEnd w:id="2"/>
      <w:r>
        <w:rPr>
          <w:color w:val="262626"/>
        </w:rPr>
        <w:t>建设网络强国离不开法治的引领、规范和保障，也就是必须在法治轨道上全面推进。在法治轨道上全面建设网络强国，着力点在于：</w:t>
      </w:r>
    </w:p>
    <w:p>
      <w:pPr/>
      <w:bookmarkStart w:name="g5SQ-1669518333549" w:id="3"/>
      <w:bookmarkEnd w:id="3"/>
      <w:r>
        <w:rPr>
          <w:b w:val="true"/>
          <w:color w:val="262626"/>
        </w:rPr>
        <w:t>第一，加快形成中国特色网络法治体系。</w:t>
      </w:r>
    </w:p>
    <w:p>
      <w:pPr/>
      <w:bookmarkStart w:name="Ca41-1669518361432" w:id="4"/>
      <w:bookmarkEnd w:id="4"/>
      <w:r>
        <w:rPr>
          <w:b w:val="true"/>
          <w:color w:val="262626"/>
        </w:rPr>
        <w:t>第二，大力推进网络治理法治化。</w:t>
      </w:r>
    </w:p>
    <w:p>
      <w:pPr/>
      <w:bookmarkStart w:name="wAN4-1669518709497" w:id="5"/>
      <w:bookmarkEnd w:id="5"/>
      <w:r>
        <w:rPr>
          <w:b w:val="true"/>
          <w:color w:val="262626"/>
        </w:rPr>
        <w:t>第三，为做大做强做优数字经济营造良好的法治环境。</w:t>
      </w:r>
    </w:p>
    <w:p>
      <w:pPr/>
      <w:bookmarkStart w:name="PTKL-1669518727256" w:id="6"/>
      <w:bookmarkEnd w:id="6"/>
      <w:r>
        <w:rPr>
          <w:b w:val="true"/>
          <w:color w:val="262626"/>
        </w:rPr>
        <w:t>第四，以良法善治促进网络文明。</w:t>
      </w:r>
    </w:p>
    <w:p>
      <w:pPr/>
      <w:bookmarkStart w:name="LrNi-1669518736648" w:id="7"/>
      <w:bookmarkEnd w:id="7"/>
      <w:r>
        <w:rPr>
          <w:b w:val="true"/>
          <w:color w:val="262626"/>
        </w:rPr>
        <w:t>第五，树立辩证思维，正确认识和处理网络强国建设中涉及法治建设的重大辩证关系。</w:t>
      </w:r>
    </w:p>
    <w:p>
      <w:pPr/>
      <w:bookmarkStart w:name="GvKT-1669518742110" w:id="8"/>
      <w:bookmarkEnd w:id="8"/>
      <w:r>
        <w:rPr>
          <w:b w:val="true"/>
          <w:color w:val="262626"/>
        </w:rPr>
        <w:t>第六，推进全球网络治理体系变革，携手构建网络空间命运共同体。</w:t>
      </w:r>
    </w:p>
    <w:p>
      <w:pPr/>
      <w:bookmarkStart w:name="RwVy-1669518748394" w:id="9"/>
      <w:bookmarkEnd w:id="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2022-12-14T12:56:03Z</dcterms:created>
  <dc:creator>Apache POI</dc:creator>
</cp:coreProperties>
</file>