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1519-1636708720935" w:id="1"/>
      <w:bookmarkEnd w:id="1"/>
    </w:p>
    <w:p>
      <w:pPr/>
      <w:bookmarkStart w:name="9731-1636708761131" w:id="2"/>
      <w:bookmarkEnd w:id="2"/>
      <w:r>
        <w:rPr/>
        <w:t>1.请结合“给定材料3和4”，对N区基层社区治理的探索，进行梳理概括。</w:t>
      </w:r>
    </w:p>
    <w:p>
      <w:pPr/>
      <w:bookmarkStart w:name="7650-1636708769701" w:id="3"/>
      <w:bookmarkEnd w:id="3"/>
      <w:r>
        <w:rPr>
          <w:b w:val="true"/>
        </w:rPr>
        <w:t>破题：1.探索阶段	2.建立机制	3.明确流程</w:t>
      </w:r>
    </w:p>
    <w:p>
      <w:pPr/>
      <w:bookmarkStart w:name="9668-1636708813918" w:id="4"/>
      <w:bookmarkEnd w:id="4"/>
    </w:p>
    <w:p>
      <w:pPr/>
      <w:bookmarkStart w:name="7730-1636708814459" w:id="5"/>
      <w:bookmarkEnd w:id="5"/>
      <w:r>
        <w:rPr/>
        <w:t>2.两则材料反映了环保局在回应群众诉求时暴露的问题，应针对这些问题提出相应的对策。</w:t>
      </w:r>
    </w:p>
    <w:p>
      <w:pPr/>
      <w:bookmarkStart w:name="4240-1638367426475" w:id="6"/>
      <w:bookmarkEnd w:id="6"/>
      <w:r>
        <w:rPr/>
        <w:t>破题：</w:t>
      </w:r>
    </w:p>
    <w:p>
      <w:pPr>
        <w:ind w:firstLine="420"/>
      </w:pPr>
      <w:bookmarkStart w:name="3433-1638367429982" w:id="7"/>
      <w:bookmarkEnd w:id="7"/>
      <w:r>
        <w:rPr/>
        <w:t>XXXXXXX，暴露执法存在的问题，故建议执法部门采取以下相应措施应对相应事件：</w:t>
      </w:r>
    </w:p>
    <w:p>
      <w:pPr>
        <w:ind w:firstLine="420"/>
      </w:pPr>
      <w:bookmarkStart w:name="1548-1638367524077" w:id="8"/>
      <w:bookmarkEnd w:id="8"/>
      <w:r>
        <w:rPr/>
        <w:t>一、技术介入。</w:t>
      </w:r>
    </w:p>
    <w:p>
      <w:pPr>
        <w:ind w:firstLine="420"/>
      </w:pPr>
      <w:bookmarkStart w:name="3392-1638367538297" w:id="9"/>
      <w:bookmarkEnd w:id="9"/>
      <w:r>
        <w:rPr/>
        <w:t>二、回应质疑。</w:t>
      </w:r>
    </w:p>
    <w:p>
      <w:pPr>
        <w:ind w:firstLine="420"/>
      </w:pPr>
      <w:bookmarkStart w:name="4125-1638367547784" w:id="10"/>
      <w:bookmarkEnd w:id="10"/>
      <w:r>
        <w:rPr/>
        <w:t>三、总结教训。相应负责人应转变观念，重视XX工作，及时反馈群众的XX诉求，并处罚执法不严人员。</w:t>
      </w:r>
    </w:p>
    <w:p>
      <w:pPr>
        <w:ind w:firstLine="420"/>
      </w:pPr>
      <w:bookmarkStart w:name="4952-1638367629956" w:id="11"/>
      <w:bookmarkEnd w:id="11"/>
      <w:r>
        <w:rPr/>
        <w:t>四、建立长效机制。构建沟通反馈平台，完善监督举报机制，严格保密举报者信息；完善信息公开机制，让群众了解相关的信息。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2022-12-14T12:53:48Z</dcterms:created>
  <dc:creator>Apache POI</dc:creator>
</cp:coreProperties>
</file>