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2"/>
        <w:spacing w:line="240" w:lineRule="auto" w:before="0" w:after="0"/>
      </w:pPr>
      <w:bookmarkStart w:name="2234-1638881501472" w:id="1"/>
      <w:bookmarkEnd w:id="1"/>
      <w:r>
        <w:rPr>
          <w:rFonts w:ascii="微软雅黑" w:hAnsi="微软雅黑" w:cs="微软雅黑" w:eastAsia="微软雅黑"/>
          <w:b w:val="true"/>
          <w:sz w:val="30"/>
        </w:rPr>
        <w:t>一、模板</w:t>
      </w:r>
    </w:p>
    <w:p>
      <w:pPr>
        <w:pStyle w:val="3"/>
        <w:spacing w:line="240" w:lineRule="auto" w:before="0" w:after="0"/>
      </w:pPr>
      <w:bookmarkStart w:name="7391-1638920242516" w:id="2"/>
      <w:bookmarkEnd w:id="2"/>
      <w:r>
        <w:rPr>
          <w:rFonts w:ascii="微软雅黑" w:hAnsi="微软雅黑" w:cs="微软雅黑" w:eastAsia="微软雅黑"/>
          <w:b w:val="true"/>
          <w:sz w:val="24"/>
        </w:rPr>
        <w:t>1.执法：</w:t>
      </w:r>
    </w:p>
    <w:p>
      <w:pPr>
        <w:ind w:firstLine="420"/>
      </w:pPr>
      <w:bookmarkStart w:name="9198-1638920278001" w:id="3"/>
      <w:bookmarkEnd w:id="3"/>
      <w:r>
        <w:rPr>
          <w:color w:val="df402a"/>
        </w:rPr>
        <w:t>“其身正，不令而行；其身不正，虽令不从。”</w:t>
      </w:r>
      <w:r>
        <w:rPr/>
        <w:t>如果领导干部有法不依、执法不严、违法不究，那么失去的不仅是自身的公信力，也不利于法治国家的建设。</w:t>
      </w:r>
      <w:r>
        <w:rPr>
          <w:b w:val="true"/>
        </w:rPr>
        <w:t>因此，</w:t>
      </w:r>
      <w:r>
        <w:rPr/>
        <w:t>执法者</w:t>
      </w:r>
      <w:r>
        <w:rPr>
          <w:b w:val="true"/>
        </w:rPr>
        <w:t>应从</w:t>
      </w:r>
      <w:r>
        <w:rPr/>
        <w:t>自身做起，增强法治意识，学习法律知识，严格遵守法律，做到秉公执法，</w:t>
      </w:r>
      <w:r>
        <w:rPr>
          <w:b w:val="true"/>
        </w:rPr>
        <w:t>方能</w:t>
      </w:r>
      <w:r>
        <w:rPr/>
        <w:t>促进社会的公平正义，保护人民群众的权益。</w:t>
      </w:r>
      <w:r>
        <w:rPr>
          <w:b w:val="true"/>
          <w:color w:val="df402a"/>
        </w:rPr>
        <w:t>（反面举例 + 对策）</w:t>
      </w:r>
    </w:p>
    <w:p>
      <w:pPr>
        <w:ind w:firstLine="420"/>
      </w:pPr>
      <w:bookmarkStart w:name="3662-1638920307623" w:id="4"/>
      <w:bookmarkEnd w:id="4"/>
      <w:r>
        <w:rPr/>
        <w:t> </w:t>
      </w:r>
      <w:r>
        <w:rPr>
          <w:color w:val="df402a"/>
        </w:rPr>
        <w:t>“执法的琴键要随着群众的需求跳动”指的是</w:t>
      </w:r>
      <w:r>
        <w:rPr>
          <w:color w:val="df402a"/>
          <w:highlight w:val="yellow"/>
        </w:rPr>
        <w:t>执法者要有宗旨意识，深入群众，听取群众意见，服务群众，以群众的利益为出发点、跟进点和落脚点。</w:t>
      </w:r>
      <w:r>
        <w:rPr>
          <w:b w:val="true"/>
        </w:rPr>
        <w:t>而</w:t>
      </w:r>
      <w:r>
        <w:rPr/>
        <w:t>执法者唯有具有法治意识，依法执法，于法有据，规范执法行为，</w:t>
      </w:r>
      <w:r>
        <w:rPr>
          <w:b w:val="true"/>
        </w:rPr>
        <w:t>唯有</w:t>
      </w:r>
      <w:r>
        <w:rPr/>
        <w:t>具有开放意识，顺应潮流，学习科技，提高执法效率，成为服务型、法治型、创新型政府，方能满足群众对美好生活的需求，</w:t>
      </w:r>
      <w:r>
        <w:rPr>
          <w:b w:val="true"/>
        </w:rPr>
        <w:t>方能</w:t>
      </w:r>
      <w:r>
        <w:rPr/>
        <w:t>让法治国家、和谐社会发出美妙的乐章。</w:t>
      </w:r>
      <w:r>
        <w:rPr>
          <w:b w:val="true"/>
          <w:color w:val="df402a"/>
        </w:rPr>
        <w:t>（对策 + 意义）</w:t>
      </w:r>
    </w:p>
    <w:p>
      <w:pPr>
        <w:ind w:firstLine="420"/>
      </w:pPr>
      <w:bookmarkStart w:name="4760-1638920787581" w:id="5"/>
      <w:bookmarkEnd w:id="5"/>
    </w:p>
    <w:p>
      <w:pPr/>
      <w:bookmarkStart w:name="4500-1638920787750" w:id="6"/>
      <w:bookmarkEnd w:id="6"/>
      <w:r>
        <w:rPr/>
        <w:t>组合：</w:t>
      </w:r>
    </w:p>
    <w:p>
      <w:pPr>
        <w:ind w:firstLine="420"/>
      </w:pPr>
      <w:bookmarkStart w:name="1071-1638920801327" w:id="7"/>
      <w:bookmarkEnd w:id="7"/>
      <w:r>
        <w:rPr/>
        <w:t> </w:t>
      </w:r>
      <w:r>
        <w:rPr>
          <w:color w:val="df402a"/>
        </w:rPr>
        <w:t>“执法的琴键要随着群众的需求跳动”</w:t>
      </w:r>
      <w:r>
        <w:rPr>
          <w:b w:val="true"/>
          <w:color w:val="df402a"/>
        </w:rPr>
        <w:t>指的是</w:t>
      </w:r>
      <w:r>
        <w:rPr>
          <w:color w:val="df402a"/>
          <w:highlight w:val="yellow"/>
        </w:rPr>
        <w:t>执法者要有（以人民服务为宗旨）宗旨意识，深入群众，听取群众意见，服务群众，以群众的利益为出发点、跟进点和落脚点。</w:t>
      </w:r>
      <w:r>
        <w:rPr>
          <w:b w:val="true"/>
        </w:rPr>
        <w:t>而</w:t>
      </w:r>
      <w:r>
        <w:rPr/>
        <w:t>执法者唯有具有法治意识，</w:t>
      </w:r>
      <w:r>
        <w:rPr>
          <w:color w:val="df402a"/>
        </w:rPr>
        <w:t>严格规范公正文明执法</w:t>
      </w:r>
      <w:r>
        <w:rPr/>
        <w:t>，</w:t>
      </w:r>
      <w:r>
        <w:rPr>
          <w:b w:val="true"/>
        </w:rPr>
        <w:t>唯有</w:t>
      </w:r>
      <w:r>
        <w:rPr/>
        <w:t>具有开放意识，顺应潮流，</w:t>
      </w:r>
      <w:r>
        <w:rPr>
          <w:color w:val="df402a"/>
        </w:rPr>
        <w:t>坚持学习，与时俱进，</w:t>
      </w:r>
      <w:r>
        <w:rPr/>
        <w:t>提高执法效率，成为服务型、法治型、创新型政府，</w:t>
      </w:r>
      <w:r>
        <w:rPr>
          <w:b w:val="true"/>
        </w:rPr>
        <w:t>方能</w:t>
      </w:r>
      <w:r>
        <w:rPr/>
        <w:t>满足群众对美好生活的需求，</w:t>
      </w:r>
      <w:r>
        <w:rPr>
          <w:b w:val="true"/>
        </w:rPr>
        <w:t>方能</w:t>
      </w:r>
      <w:r>
        <w:rPr/>
        <w:t>让法治国家、和谐社会发出美妙的乐章。</w:t>
      </w:r>
    </w:p>
    <w:p>
      <w:pPr/>
      <w:bookmarkStart w:name="5122-1638920794234" w:id="8"/>
      <w:bookmarkEnd w:id="8"/>
    </w:p>
    <w:p>
      <w:pPr>
        <w:pStyle w:val="3"/>
        <w:spacing w:line="240" w:lineRule="auto" w:before="0" w:after="0"/>
      </w:pPr>
      <w:bookmarkStart w:name="9735-1638920242990" w:id="9"/>
      <w:bookmarkEnd w:id="9"/>
    </w:p>
    <w:p>
      <w:pPr>
        <w:pStyle w:val="2"/>
        <w:spacing w:line="240" w:lineRule="auto" w:before="0" w:after="0"/>
      </w:pPr>
      <w:bookmarkStart w:name="8156-1638920243956" w:id="10"/>
      <w:bookmarkEnd w:id="10"/>
      <w:r>
        <w:rPr>
          <w:rFonts w:ascii="微软雅黑" w:hAnsi="微软雅黑" w:cs="微软雅黑" w:eastAsia="微软雅黑"/>
          <w:b w:val="true"/>
          <w:sz w:val="30"/>
        </w:rPr>
        <w:t>二、真题</w:t>
      </w:r>
    </w:p>
    <w:p>
      <w:pPr>
        <w:pStyle w:val="3"/>
        <w:spacing w:line="240" w:lineRule="auto" w:before="0" w:after="0"/>
      </w:pPr>
      <w:bookmarkStart w:name="6593-1638920244110" w:id="11"/>
      <w:bookmarkEnd w:id="11"/>
      <w:r>
        <w:rPr>
          <w:rFonts w:ascii="微软雅黑" w:hAnsi="微软雅黑" w:cs="微软雅黑" w:eastAsia="微软雅黑"/>
          <w:b w:val="true"/>
          <w:sz w:val="24"/>
        </w:rPr>
        <w:t>1.江苏2021B卷</w:t>
      </w:r>
    </w:p>
    <w:p>
      <w:pPr/>
      <w:bookmarkStart w:name="5770-1638882205460" w:id="12"/>
      <w:bookmarkEnd w:id="12"/>
      <w:r>
        <w:rPr>
          <w:b w:val="true"/>
        </w:rPr>
        <w:t>（法治）2021：其身正、不令而行；其身不正，虽令不从。执法者要尊法、学法、守法、用法</w:t>
      </w:r>
    </w:p>
    <w:p>
      <w:pPr/>
      <w:bookmarkStart w:name="4142-1638882205460" w:id="13"/>
      <w:bookmarkEnd w:id="13"/>
      <w:r>
        <w:rPr/>
        <w:t> </w:t>
      </w:r>
    </w:p>
    <w:p>
      <w:pPr>
        <w:ind w:firstLine="420"/>
      </w:pPr>
      <w:bookmarkStart w:name="8167-1638884028581" w:id="14"/>
      <w:bookmarkEnd w:id="14"/>
      <w:r>
        <w:rPr/>
        <w:t> “其身正，不令而行；其身不正，虽令不从。”这句话指的是领导干部自身行为端正，做出表率，那么群众也会跟着效仿；如果领导干部有法不依、执法不严、违法不究，那么失去的不仅是自身的公信力，也不利于法治国家的建设。因此，执法者应从自身做起，增强法治意识，学习法律知识，严格遵守法律，做到秉公执法，方能促进社会的公平正义，保护人民群众的权益。</w:t>
      </w:r>
    </w:p>
    <w:p>
      <w:pPr/>
      <w:bookmarkStart w:name="2932-1638884007744" w:id="15"/>
      <w:bookmarkEnd w:id="15"/>
    </w:p>
    <w:p>
      <w:pPr/>
      <w:bookmarkStart w:name="3569-1638883967114" w:id="16"/>
      <w:bookmarkEnd w:id="16"/>
      <w:r>
        <w:rPr>
          <w:b w:val="true"/>
          <w:color w:val="3c464f"/>
          <w:highlight w:val="white"/>
        </w:rPr>
        <w:t>执法者要带头“尊法”，应心有信仰，敬畏法律，尊崇依法治国。</w:t>
      </w:r>
    </w:p>
    <w:p>
      <w:pPr/>
      <w:bookmarkStart w:name="6475-1638883979426" w:id="17"/>
      <w:bookmarkEnd w:id="17"/>
      <w:r>
        <w:rPr>
          <w:b w:val="true"/>
          <w:color w:val="3c464f"/>
          <w:highlight w:val="white"/>
        </w:rPr>
        <w:t>执法者要带头“学法”，应了解法律，掌握法律，提高法治素养。</w:t>
      </w:r>
    </w:p>
    <w:p>
      <w:pPr/>
      <w:bookmarkStart w:name="8442-1638882234097" w:id="18"/>
      <w:bookmarkEnd w:id="18"/>
      <w:r>
        <w:rPr>
          <w:b w:val="true"/>
          <w:color w:val="3c464f"/>
          <w:highlight w:val="white"/>
        </w:rPr>
        <w:t> 执法者要带头“守法”，应遵纪守法，服从法律，捍卫法治。</w:t>
      </w:r>
    </w:p>
    <w:p>
      <w:pPr/>
      <w:bookmarkStart w:name="8630-1638883993451" w:id="19"/>
      <w:bookmarkEnd w:id="19"/>
      <w:r>
        <w:rPr>
          <w:b w:val="true"/>
          <w:color w:val="3c464f"/>
          <w:highlight w:val="white"/>
        </w:rPr>
        <w:t>执法者要带头“用法”，应做到厉行法治，依法执法，严格执法。</w:t>
      </w:r>
    </w:p>
    <w:p>
      <w:pPr/>
      <w:bookmarkStart w:name="1271-1638884004977" w:id="20"/>
      <w:bookmarkEnd w:id="20"/>
    </w:p>
    <w:p>
      <w:pPr>
        <w:ind w:firstLine="420"/>
      </w:pPr>
      <w:bookmarkStart w:name="3630-1638884031595" w:id="21"/>
      <w:bookmarkEnd w:id="21"/>
      <w:r>
        <w:rPr/>
        <w:t> “奉法者强则国强，奉法者弱则国弱。”对于执法水平的提升，对于法治国家的建设，我们固然要有“一万年太久、只争朝夕”的紧迫感，但也不能期望一蹴而就，唯有踏踏实实，从自身做起，并身体力行，影响百姓，才能营造公平的法治环境，才能构建和谐社会！</w:t>
      </w:r>
    </w:p>
    <w:p>
      <w:pPr/>
      <w:bookmarkStart w:name="5240-1638884006316" w:id="22"/>
      <w:bookmarkEnd w:id="22"/>
    </w:p>
    <w:p>
      <w:pPr>
        <w:pStyle w:val="3"/>
        <w:spacing w:line="240" w:lineRule="auto" w:before="0" w:after="0"/>
      </w:pPr>
      <w:bookmarkStart w:name="3264-1638882239486" w:id="23"/>
      <w:bookmarkEnd w:id="23"/>
      <w:r>
        <w:rPr>
          <w:rFonts w:ascii="微软雅黑" w:hAnsi="微软雅黑" w:cs="微软雅黑" w:eastAsia="微软雅黑"/>
          <w:b w:val="true"/>
          <w:sz w:val="24"/>
        </w:rPr>
        <w:t>2.江苏2020B卷</w:t>
      </w:r>
    </w:p>
    <w:p>
      <w:pPr/>
      <w:bookmarkStart w:name="3081-1638882235676" w:id="24"/>
      <w:bookmarkEnd w:id="24"/>
      <w:r>
        <w:rPr>
          <w:b w:val="true"/>
        </w:rPr>
        <w:t>（执法）2020：执法的琴键，只有随着群众的需求跳动，才能奏出社会和谐的乐章。</w:t>
      </w:r>
    </w:p>
    <w:p>
      <w:pPr>
        <w:jc w:val="center"/>
      </w:pPr>
      <w:bookmarkStart w:name="8741-1638882205460" w:id="25"/>
      <w:bookmarkEnd w:id="25"/>
      <w:r>
        <w:rPr/>
        <w:t>服务为民</w:t>
      </w:r>
    </w:p>
    <w:p>
      <w:pPr>
        <w:jc w:val="center"/>
      </w:pPr>
      <w:bookmarkStart w:name="6683-1638884185824" w:id="26"/>
      <w:bookmarkEnd w:id="26"/>
      <w:r>
        <w:rPr/>
        <w:t>——做一个“善治”的执法者</w:t>
      </w:r>
    </w:p>
    <w:p>
      <w:pPr/>
      <w:bookmarkStart w:name="5311-1638884185824" w:id="27"/>
      <w:bookmarkEnd w:id="27"/>
      <w:r>
        <w:rPr/>
        <w:t>       “执法的琴键要随着群众的需求跳动”指的是执法者要有宗旨意识，深入群众，听取群众意见，服务群众，以群众的利益为出发点、跟进点和落脚点。而执法者唯有具有法治意识，依法执法，于法有据，规范执法行为，唯有具有开放意识，顺应潮流，学习科技，提高执法效率，成为服务型、法治型、创新型政府，方能满足群众对美好生活的需求，方能让法治国家、和谐社会发出美妙的乐章。</w:t>
      </w:r>
    </w:p>
    <w:p>
      <w:pPr/>
      <w:bookmarkStart w:name="4828-1638884185824" w:id="28"/>
      <w:bookmarkEnd w:id="28"/>
    </w:p>
    <w:p>
      <w:pPr>
        <w:ind w:firstLine="420"/>
      </w:pPr>
      <w:bookmarkStart w:name="9464-1638884185824" w:id="29"/>
      <w:bookmarkEnd w:id="29"/>
      <w:r>
        <w:rPr>
          <w:b w:val="true"/>
        </w:rPr>
        <w:t> 执法者，要树立服务意识，不仅要践行群众路线，还要创新执法方式，满足群众多样化、个性化的需求。</w:t>
      </w:r>
    </w:p>
    <w:p>
      <w:pPr>
        <w:ind w:firstLine="420"/>
      </w:pPr>
      <w:bookmarkStart w:name="4332-1638884185824" w:id="30"/>
      <w:bookmarkEnd w:id="30"/>
      <w:r>
        <w:rPr>
          <w:b w:val="true"/>
        </w:rPr>
        <w:t>作为执法部门，要满足群众的诉求、意愿，除了要有“情”，有“心”，还要“严”，要“新”。</w:t>
      </w:r>
    </w:p>
    <w:p>
      <w:pPr/>
      <w:bookmarkStart w:name="1045-1638884185824" w:id="31"/>
      <w:bookmarkEnd w:id="31"/>
      <w:r>
        <w:rPr>
          <w:b w:val="true"/>
        </w:rPr>
        <w:t>       执法者，要依法执法，综合执法，实现执法规范化、专业化。</w:t>
      </w:r>
    </w:p>
    <w:p>
      <w:pPr>
        <w:ind w:firstLine="420"/>
      </w:pPr>
      <w:bookmarkStart w:name="1840-1638884185824" w:id="32"/>
      <w:bookmarkEnd w:id="32"/>
      <w:r>
        <w:rPr>
          <w:b w:val="true"/>
        </w:rPr>
        <w:t>执法者，还要与时俱进，创新技术，实现执法智能化、精细化。一方面，执法部门要引进科技，自主研发技术，善于收集信息、获取数据；另一方面，执法部门要善于分析数据，制定针对性、个性化的治理方案，减少安全隐患，提高风险管控能力。</w:t>
      </w:r>
    </w:p>
    <w:p>
      <w:pPr/>
      <w:bookmarkStart w:name="2495-1638884185824" w:id="33"/>
      <w:bookmarkEnd w:id="33"/>
    </w:p>
    <w:p>
      <w:pPr>
        <w:ind w:firstLine="420"/>
      </w:pPr>
      <w:bookmarkStart w:name="8660-1638884185824" w:id="34"/>
      <w:bookmarkEnd w:id="34"/>
      <w:r>
        <w:rPr/>
        <w:t>“千里之行，始于足下。”成为善治者，必须具备视野、智慧，全方位提升执法能力、素质，才能化解民困、民忧、民怨，才能化解社会矛盾、实现社会稳定，实现建设法治国家的目标，让人民群众过上美好的生活。</w:t>
      </w:r>
    </w:p>
    <w:p>
      <w:pPr/>
      <w:bookmarkStart w:name="7928-1638882245275" w:id="35"/>
      <w:bookmarkEnd w:id="35"/>
    </w:p>
    <w:p>
      <w:pPr>
        <w:pStyle w:val="3"/>
        <w:spacing w:line="240" w:lineRule="auto" w:before="0" w:after="0"/>
      </w:pPr>
      <w:bookmarkStart w:name="3343-1638882247890" w:id="36"/>
      <w:bookmarkEnd w:id="36"/>
      <w:r>
        <w:rPr>
          <w:rFonts w:ascii="微软雅黑" w:hAnsi="微软雅黑" w:cs="微软雅黑" w:eastAsia="微软雅黑"/>
          <w:b w:val="true"/>
          <w:sz w:val="24"/>
        </w:rPr>
        <w:t>3.江苏2019B卷</w:t>
      </w:r>
    </w:p>
    <w:p>
      <w:pPr/>
      <w:bookmarkStart w:name="3798-1638882245577" w:id="37"/>
      <w:bookmarkEnd w:id="37"/>
      <w:r>
        <w:rPr>
          <w:b w:val="true"/>
        </w:rPr>
        <w:t>（善治）2019：善治须达情，达情始近人。</w:t>
      </w:r>
    </w:p>
    <w:p>
      <w:pPr>
        <w:jc w:val="center"/>
      </w:pPr>
      <w:bookmarkStart w:name="9590-1638882347172" w:id="38"/>
      <w:bookmarkEnd w:id="38"/>
      <w:r>
        <w:rPr/>
        <w:t>善治，需刚柔并济</w:t>
      </w:r>
    </w:p>
    <w:p>
      <w:pPr/>
      <w:bookmarkStart w:name="4847-1638884205592" w:id="39"/>
      <w:bookmarkEnd w:id="39"/>
      <w:r>
        <w:rPr/>
        <w:t>       “善治须达情，达情始近人”，人性化执法要深入基层，贴近群众，关心群众，了解群众，走群众路线，避免官僚作风；要服务群众，积极帮助群众解决所思所忧所盼，满足群众需求。然而，时移事异，新时期，形势复杂多变，群众诉求多样，实现善治，不仅要讲人情，讲人性，还要坚持法治。只有法治基础上的人性化执法，才是真正的善治。</w:t>
      </w:r>
    </w:p>
    <w:p>
      <w:pPr/>
      <w:bookmarkStart w:name="2154-1638884241628" w:id="40"/>
      <w:bookmarkEnd w:id="40"/>
    </w:p>
    <w:p>
      <w:pPr/>
      <w:bookmarkStart w:name="1274-1638884205592" w:id="41"/>
      <w:bookmarkEnd w:id="41"/>
      <w:r>
        <w:rPr>
          <w:b w:val="true"/>
        </w:rPr>
        <w:t>       善治，以“近人”为始。执法者要具备人性、柔性、弹性，善于听取民声、体察民情，深入群众、深入基层，耐心沟通，不仅让百姓了解，还让百姓理解并参与执法，成为执法的有利帮手、得力助手。</w:t>
      </w:r>
    </w:p>
    <w:p>
      <w:pPr>
        <w:ind w:firstLine="420"/>
      </w:pPr>
      <w:bookmarkStart w:name="5817-1638884215935" w:id="42"/>
      <w:bookmarkEnd w:id="42"/>
      <w:r>
        <w:rPr>
          <w:b w:val="true"/>
        </w:rPr>
        <w:t> 善治，以“达情”为核。执法者能加强服务，减少矛盾纠纷，更好解决问题，根治问题，自然就能获得群众的关心爱戴和支持。</w:t>
      </w:r>
    </w:p>
    <w:p>
      <w:pPr>
        <w:ind w:firstLine="420"/>
      </w:pPr>
      <w:bookmarkStart w:name="2993-1638884225010" w:id="43"/>
      <w:bookmarkEnd w:id="43"/>
      <w:r>
        <w:rPr>
          <w:b w:val="true"/>
        </w:rPr>
        <w:t>但是，要实现善治，不能一味地强调“柔”与“软”，还需要做到“刚”与“硬”。面对新事物，要及时出台制度规定，使其有序；面对违规行为，要及时宣传引导，使其符合规定；面对违法犯罪，要加大打击力度，维护社会公平正义。</w:t>
      </w:r>
    </w:p>
    <w:p>
      <w:pPr>
        <w:ind w:firstLine="420"/>
      </w:pPr>
      <w:bookmarkStart w:name="4731-1638884240557" w:id="44"/>
      <w:bookmarkEnd w:id="44"/>
    </w:p>
    <w:p>
      <w:pPr>
        <w:ind w:firstLine="420"/>
      </w:pPr>
      <w:bookmarkStart w:name="3351-1638884232966" w:id="45"/>
      <w:bookmarkEnd w:id="45"/>
      <w:r>
        <w:rPr/>
        <w:t>善治，取决于执法者的智慧，不仅要贴近“群众”、融入“感情”， 更要坚持原则、坚守底线。唯有两者的结合，方能解决民困、民忧、民怨，方能化解社会矛盾，实现社会稳定，方能实现建设法治国家的目标，让人民群众过上更美好的生活！</w:t>
      </w:r>
    </w:p>
    <w:p>
      <w:pPr/>
      <w:bookmarkStart w:name="8020-1638884107621" w:id="46"/>
      <w:bookmarkEnd w:id="46"/>
    </w:p>
    <w:p>
      <w:pPr/>
      <w:bookmarkStart w:name="4542-1638882347508" w:id="47"/>
      <w:bookmarkEnd w:id="47"/>
    </w:p>
    <w:p>
      <w:pPr>
        <w:pStyle w:val="3"/>
        <w:spacing w:line="240" w:lineRule="auto" w:before="0" w:after="0"/>
      </w:pPr>
      <w:bookmarkStart w:name="3175-1638882350110" w:id="48"/>
      <w:bookmarkEnd w:id="48"/>
      <w:r>
        <w:rPr>
          <w:rFonts w:ascii="微软雅黑" w:hAnsi="微软雅黑" w:cs="微软雅黑" w:eastAsia="微软雅黑"/>
          <w:b w:val="true"/>
          <w:sz w:val="24"/>
        </w:rPr>
        <w:t>4.</w:t>
      </w:r>
      <w:r>
        <w:rPr>
          <w:rFonts w:ascii="微软雅黑" w:hAnsi="微软雅黑" w:cs="微软雅黑" w:eastAsia="微软雅黑"/>
          <w:b w:val="true"/>
          <w:color w:val="3c464f"/>
          <w:sz w:val="24"/>
          <w:highlight w:val="white"/>
        </w:rPr>
        <w:t>2021年国家公考《申论》题（地市级）</w:t>
      </w:r>
    </w:p>
    <w:p>
      <w:pPr/>
      <w:bookmarkStart w:name="5842-1638882363437" w:id="49"/>
      <w:bookmarkEnd w:id="49"/>
      <w:r>
        <w:rPr>
          <w:b w:val="true"/>
        </w:rPr>
        <w:t>“物无妄然，必由其理”，以“‘治’慧”为题，写一篇文章。</w:t>
      </w:r>
    </w:p>
    <w:p>
      <w:pPr>
        <w:jc w:val="center"/>
      </w:pPr>
      <w:bookmarkStart w:name="3228-1638882397749" w:id="50"/>
      <w:bookmarkEnd w:id="50"/>
      <w:r>
        <w:rPr/>
        <w:t>“治”慧</w:t>
      </w:r>
    </w:p>
    <w:p>
      <w:pPr/>
      <w:bookmarkStart w:name="5279-1638883247280" w:id="51"/>
      <w:bookmarkEnd w:id="51"/>
      <w:r>
        <w:rPr/>
        <w:t>       王弼说：“物无妄然，必由其理。”这句话指出了事物的发展不是毫无根据的，有其自身的规律和本性。社会治理亦当循其理，善用慧，既要遵守自然规律，坚持人与自然和谐相处，实现可持续发展，也要遵循社会历史规律，比如文化发展、城市建设等。因而，要将人民群众作为社会治理的主体和服务对象，同时也要发挥制度优势、技术力量，进一步提升治理效能。</w:t>
      </w:r>
    </w:p>
    <w:p>
      <w:pPr/>
      <w:bookmarkStart w:name="9418-1638883316458" w:id="52"/>
      <w:bookmarkEnd w:id="52"/>
    </w:p>
    <w:p>
      <w:pPr>
        <w:ind w:firstLine="420"/>
      </w:pPr>
      <w:bookmarkStart w:name="6967-1638883278912" w:id="53"/>
      <w:bookmarkEnd w:id="53"/>
      <w:r>
        <w:rPr/>
        <w:t>提升治理效能关键是要依靠群众，突出群众主体性地位，保证参与的有效性。一方面要搭建多元化协商平台，听取民意、汇集民智，另一方面要发挥其创造能力，成为公共服务的供给者。</w:t>
      </w:r>
    </w:p>
    <w:p>
      <w:pPr/>
      <w:bookmarkStart w:name="9295-1638883319663" w:id="54"/>
      <w:bookmarkEnd w:id="54"/>
    </w:p>
    <w:p>
      <w:pPr>
        <w:ind w:firstLine="420"/>
      </w:pPr>
      <w:bookmarkStart w:name="3363-1638883290341" w:id="55"/>
      <w:bookmarkEnd w:id="55"/>
      <w:r>
        <w:rPr/>
        <w:t>遵循规律，提升治理效能还意味着要服务人民，坚持一切发展为了人民的价值追求。这就要倾听群众诉求，保障群众合法权益，彰显人性化关怀，满足人民物质及精神文化需求。</w:t>
      </w:r>
    </w:p>
    <w:p>
      <w:pPr/>
      <w:bookmarkStart w:name="4964-1638883320272" w:id="56"/>
      <w:bookmarkEnd w:id="56"/>
    </w:p>
    <w:p>
      <w:pPr/>
      <w:bookmarkStart w:name="4040-1638883297192" w:id="57"/>
      <w:bookmarkEnd w:id="57"/>
      <w:r>
        <w:rPr/>
        <w:t> 	这意味着政府在治理手段方式上要与时俱进，善借外力，善于改革。除了积极运用现代技术赋能外，政府还要及时更新完善制度体系，让治理更智能高效。</w:t>
      </w:r>
    </w:p>
    <w:p>
      <w:pPr/>
      <w:bookmarkStart w:name="6680-1638883317311" w:id="58"/>
      <w:bookmarkEnd w:id="58"/>
    </w:p>
    <w:p>
      <w:pPr>
        <w:ind w:firstLine="420"/>
      </w:pPr>
      <w:bookmarkStart w:name="2980-1638883305644" w:id="59"/>
      <w:bookmarkEnd w:id="59"/>
      <w:r>
        <w:rPr/>
        <w:t>在新形势下，我们要遵循、顺应、把握规律，传承顺“势”而为的“治”慧，将其运用到社会治理的方方面面，才能不断提升治理效能，满足人民群众的发展需求，从而实现建设社会主义现代化国家的雄伟目标和中华民族复兴的宏伟蓝图！</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2022-12-14T12:53:30Z</dcterms:created>
  <dc:creator>Apache POI</dc:creator>
</cp:coreProperties>
</file>