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There are three personalities each with its own voice. Each personality has 5 possible states: SAD, NEUTRAL, HAPPY, GREETING, TALKING. These sound files are from Netflix.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Sources for each sound file: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SLEEPY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SAD: Rilakkuma and Kaoru  Ep. 12 0:09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NEUTRAL: Rilakkuma and Kaoru  Ep. 12 8:52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HAPPY: Rilakkuma and Kaoru  Ep. 12 8:55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GREETING: Rilakkuma and Kaoru  Ep. 12 8:58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TALKING: Rilakkuma and Kaoru  Ep. 12 8:56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SAD: Rilakkuma and Kaoru Ep. 6 6:40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NEUTRAL: Rilakkuma and Kaoru Ep. 5 0:12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HAPPY: Rilakkuma and Kaoru Ep. 5 0:08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GREETING: Rilakkuma and Kaoru Ep. 13 8:01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TALKING: Rilakkuma and Kaoru Ep. 5 0:09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BUBBLY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SAD: Rilakkuma and Kaoru Ep. 13 8:03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NEUTRAL: Rilakkuma and Kaoru Ep. 12 8:49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HAPPY: Rilakkuma and Kaoru Ep. 9 7:52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GREETING: Rilakkuma and Kaoru Ep. 3 5:29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TALKING: Rilakkuma and Kaoru Ep. 12 8:44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Four factors of fair use: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Purpose of use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Nature of original work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Amount used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 on market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