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ONLINE SHOPPING CUSTOMER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E86AB"/>
          <w:sz w:val="20"/>
          <w:szCs w:val="20"/>
        </w:rPr>
        <w:t xml:space="preserve">Project Dashboard  |  Customer Purchase Behaviour Analysis</w:t>
      </w:r>
    </w:p>
    <w:p>
      <w:pPr>
        <w:pBdr>
          <w:bottom w:val="single" w:color="E8730A" w:sz="10" w:space="6"/>
        </w:pBdr>
        <w:spacing w:after="16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Sellammal S   |   Reg. No: 25127055   |   BSc Computer Science with Data Analytics   |   Data Analysis using R &amp; Tableau (25BKDC301)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7"/>
        <w:gridCol w:w="2617"/>
      </w:tblGrid>
      <w:tr>
        <w:tc>
          <w:tcPr>
            <w:tcW w:type="dxa" w:w="2616"/>
            <w:tcBorders>
              <w:top w:val="single" w:color="1F3864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TOTAL ORDERS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500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records analysed</w:t>
            </w:r>
          </w:p>
        </w:tc>
        <w:tc>
          <w:tcPr>
            <w:tcW w:type="dxa" w:w="2616"/>
            <w:tcBorders>
              <w:top w:val="single" w:color="2E86AB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AVG. ORDER VALUE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₹2,087.45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across all orders</w:t>
            </w:r>
          </w:p>
        </w:tc>
        <w:tc>
          <w:tcPr>
            <w:tcW w:type="dxa" w:w="2616"/>
            <w:tcBorders>
              <w:top w:val="single" w:color="E8730A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TOP CATEGORY (ORDERS)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Fashion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120 orders (24%)</w:t>
            </w:r>
          </w:p>
        </w:tc>
        <w:tc>
          <w:tcPr>
            <w:tcW w:type="dxa" w:w="2616"/>
            <w:tcBorders>
              <w:top w:val="single" w:color="1F3864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TOP CATEGORY (VALUE)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Electronics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≈₹4,260 avg/order</w:t>
            </w:r>
          </w:p>
        </w:tc>
      </w:tr>
      <w:tr>
        <w:tc>
          <w:tcPr>
            <w:tcW w:type="dxa" w:w="2616"/>
            <w:tcBorders>
              <w:top w:val="single" w:color="2E86AB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TOP PAYMENT METHOD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UPI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31.0% of orders</w:t>
            </w:r>
          </w:p>
        </w:tc>
        <w:tc>
          <w:tcPr>
            <w:tcW w:type="dxa" w:w="2616"/>
            <w:tcBorders>
              <w:top w:val="single" w:color="E8730A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MOST FREQUENT CUSTOMER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CUST1086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9 orders placed</w:t>
            </w:r>
          </w:p>
        </w:tc>
        <w:tc>
          <w:tcPr>
            <w:tcW w:type="dxa" w:w="2616"/>
            <w:tcBorders>
              <w:top w:val="single" w:color="1F3864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PEAK ORDER MONTH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May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51 orders</w:t>
            </w:r>
          </w:p>
        </w:tc>
        <w:tc>
          <w:tcPr>
            <w:tcW w:type="dxa" w:w="2616"/>
            <w:tcBorders>
              <w:top w:val="single" w:color="2E86AB" w:sz="12"/>
              <w:left w:val="single" w:color="D9D9D9" w:sz="2"/>
              <w:bottom w:val="single" w:color="D9D9D9" w:sz="2"/>
              <w:right w:val="single" w:color="D9D9D9" w:sz="2"/>
            </w:tcBorders>
            <w:shd w:fill="EAF1FB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4"/>
                <w:szCs w:val="14"/>
              </w:rPr>
              <w:t xml:space="preserve">DATASET ATTRIBUTES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6"/>
                <w:szCs w:val="26"/>
              </w:rPr>
              <w:t xml:space="preserve">8 fields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500 rows × 8 columns</w:t>
            </w:r>
          </w:p>
        </w:tc>
      </w:tr>
    </w:tbl>
    <w:p>
      <w:pPr>
        <w:pBdr>
          <w:bottom w:val="single" w:color="2E86AB" w:sz="6" w:space="4"/>
        </w:pBd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Visual Analysis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Orders by Product Category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765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Fashion &amp; Electronics drive most order volume.</w:t>
            </w:r>
          </w:p>
        </w:tc>
        <w:tc>
          <w:tcPr>
            <w:tcW w:type="dxa" w:w="523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Average Order Value by Category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765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Electronics has the highest spend per order.</w:t>
            </w:r>
          </w:p>
        </w:tc>
      </w:tr>
      <w:tr>
        <w:tc>
          <w:tcPr>
            <w:tcW w:type="dxa" w:w="523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Distribution of Payment Methods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333625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UPI and Credit Card together cover 57% of orders.</w:t>
            </w:r>
          </w:p>
        </w:tc>
        <w:tc>
          <w:tcPr>
            <w:tcW w:type="dxa" w:w="523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Top 10 Frequent Customers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8765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CUST1086 leads with 9 orders; nine others tied at 7.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Monthly Order Trends (January – December)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5762625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Orders dipped sharply in March (23) and peaked in May (51), showing clear seasonal variation.</w:t>
            </w:r>
          </w:p>
        </w:tc>
      </w:tr>
    </w:tbl>
    <w:p>
      <w:pPr>
        <w:pBdr>
          <w:bottom w:val="single" w:color="2E86AB" w:sz="6" w:space="4"/>
        </w:pBd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Insights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The overall average order value across all orders is ₹2,087.45.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Electronics has the highest average order value among all product categories.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Fashion is the most frequently ordered product category, closely followed by Electronics.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UPI is the most preferred payment method (31.0%), followed by Credit Card (26.2%).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Customer CUST1086 is the most frequent buyer, with 9 orders placed.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May recorded the highest number of orders (51), while March recorded the lowest (23).</w:t>
      </w:r>
    </w:p>
    <w:p>
      <w:pPr>
        <w:pBdr>
          <w:bottom w:val="single" w:color="2E86AB" w:sz="6" w:space="4"/>
        </w:pBdr>
        <w:spacing w:after="12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Each KPI / Chart Represents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Total number of order records in the dataset (500 rows) — the base size of the analysis.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Avg. Order Value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Mean of the Order_Value column across all 500 orders; indicates typical customer spend.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Top Category (Orders)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Product category with the highest order count, found using value_counts() on Product_Category.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Top Category (Value)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Product category with the highest mean Order_Value, found using groupby().mean().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Top Payment Method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Most-used payment mode, found using value_counts() on Payment_Method.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Most Frequent Customer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Customer with the highest order count, found using value_counts() on Customer_ID.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Peak Order Month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Calendar month with the highest number of orders after grouping Order_Date by month.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Orders by Product Category (bar)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Compares order volume across categories — tallest bar is the most popular category.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Average Order Value by Category (bar)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Compares mean spend per order across categories — shows which categories generate higher-value orders.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Distribution of Payment Methods (pie)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Shows the percentage share of each payment mode used at checkout.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Top 10 Frequent Customers (bar)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4F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Ranks the ten customers with the most orders placed.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Monthly Order Trends (line)</w:t>
            </w:r>
          </w:p>
        </w:tc>
        <w:tc>
          <w:tcPr>
            <w:tcW w:type="dxa" w:w="766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62626"/>
                <w:sz w:val="18"/>
                <w:szCs w:val="18"/>
              </w:rPr>
              <w:t xml:space="preserve">Tracks order volume across the 12 months to reveal seasonal demand patterns.</w:t>
            </w:r>
          </w:p>
        </w:tc>
      </w:tr>
    </w:tbl>
    <w:p>
      <w:pPr>
        <w:pBdr>
          <w:top w:val="single" w:color="D9D9D9" w:sz="4" w:space="8"/>
        </w:pBdr>
        <w:spacing w:before="220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Source: online_shopping_dataset_500.csv (500 records, 8 attributes) — analysed using Python, Pandas &amp; Matplotlib.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a51f7619f71a3fec3670daa150fad5ccc45e68.png"/><Relationship Id="rId8" Type="http://schemas.openxmlformats.org/officeDocument/2006/relationships/image" Target="media/a275fe0ca92c7135467a1d6873278b6683296cc0.png"/><Relationship Id="rId9" Type="http://schemas.openxmlformats.org/officeDocument/2006/relationships/image" Target="media/1273b86f672112f439d5e87f70cdb75642109ef7.png"/><Relationship Id="rId10" Type="http://schemas.openxmlformats.org/officeDocument/2006/relationships/image" Target="media/39c63865ef263614a2759bc02dbd6b6097ef4e16.png"/><Relationship Id="rId11" Type="http://schemas.openxmlformats.org/officeDocument/2006/relationships/image" Target="media/a9b32be3051390ee0670adde5126c5f631a8c7c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2026-08-28T05:33:51.106Z</dcterms:created>
  <dcterms:modified xsi:type="dcterms:W3CDTF">2026-08-28T05:33:51.120Z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