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《跨樂尬陣》企業ESG合作亮點摘要</w:t>
      </w:r>
    </w:p>
    <w:p>
      <w:pPr>
        <w:jc w:val="center"/>
      </w:pPr>
      <w:r>
        <w:rPr>
          <w:color w:val="505050"/>
          <w:sz w:val="21"/>
        </w:rPr>
        <w:t>音樂 × 地方文化 × 社會共融｜企業支持可轉化為可揭露、可傳播、可累積的社會影響力成果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1369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36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青年與在地共同創作</w:t>
            </w:r>
          </w:p>
        </w:tc>
        <w:tc>
          <w:tcPr>
            <w:tcW w:type="dxa" w:w="538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2919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1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音樂展演與教育培力</w:t>
            </w:r>
          </w:p>
        </w:tc>
      </w:tr>
    </w:tbl>
    <w:p>
      <w:pPr>
        <w:spacing w:before="80" w:after="40"/>
      </w:pPr>
      <w:r>
        <w:rPr>
          <w:b/>
          <w:color w:val="1F4E79"/>
          <w:sz w:val="22"/>
        </w:rPr>
        <w:t>一、企業為什麼適合合作</w:t>
      </w:r>
    </w:p>
    <w:p>
      <w:pPr>
        <w:spacing w:after="20"/>
        <w:ind w:left="255" w:hanging="142"/>
      </w:pPr>
      <w:r>
        <w:rPr>
          <w:sz w:val="18"/>
        </w:rPr>
        <w:t>• 企業ESG需要真實場域、可被看見的社會參與，以及可用於永續報告的成果證據。</w:t>
      </w:r>
    </w:p>
    <w:p>
      <w:pPr>
        <w:spacing w:after="20"/>
        <w:ind w:left="255" w:hanging="142"/>
      </w:pPr>
      <w:r>
        <w:rPr>
          <w:sz w:val="18"/>
        </w:rPr>
        <w:t>• 本計畫已在臺南西港建立音樂共融、地方文化保存、青年培力與社區合作模式，企業加入後可直接放大既有影響。</w:t>
      </w:r>
    </w:p>
    <w:p>
      <w:pPr>
        <w:spacing w:after="20"/>
        <w:ind w:left="255" w:hanging="142"/>
      </w:pPr>
      <w:r>
        <w:rPr>
          <w:sz w:val="18"/>
        </w:rPr>
        <w:t>• 音樂、Podcast、展演、教材與數位內容能把企業支持轉化為具情感辨識度的ESG故事。</w:t>
      </w:r>
    </w:p>
    <w:p>
      <w:pPr>
        <w:spacing w:before="80" w:after="40"/>
      </w:pPr>
      <w:r>
        <w:rPr>
          <w:b/>
          <w:color w:val="1F4E79"/>
          <w:sz w:val="22"/>
        </w:rPr>
        <w:t>二、ESG與SDGs對應</w:t>
      </w:r>
    </w:p>
    <w:p>
      <w:pPr>
        <w:spacing w:after="20"/>
        <w:ind w:left="255" w:hanging="142"/>
      </w:pPr>
      <w:r>
        <w:rPr>
          <w:sz w:val="18"/>
        </w:rPr>
        <w:t>• ESG標籤：社會價值、青年發展、文化保存、社區發展、跨域協作機制。</w:t>
      </w:r>
    </w:p>
    <w:p>
      <w:pPr>
        <w:spacing w:after="20"/>
        <w:ind w:left="255" w:hanging="142"/>
      </w:pPr>
      <w:r>
        <w:rPr>
          <w:sz w:val="18"/>
        </w:rPr>
        <w:t>• SDGs：4優質教育、8合宜工作與經濟成長、10減少不平等、11永續城市及社區、17全球夥伴關係。</w:t>
      </w:r>
    </w:p>
    <w:p>
      <w:pPr>
        <w:spacing w:after="20"/>
        <w:ind w:left="255" w:hanging="142"/>
      </w:pPr>
      <w:r>
        <w:rPr>
          <w:sz w:val="18"/>
        </w:rPr>
        <w:t>• 社會影響評估：可搭配SROI與成果資料，協助企業進行影響力揭露。</w:t>
      </w:r>
    </w:p>
    <w:p>
      <w:pPr>
        <w:spacing w:before="80" w:after="40"/>
      </w:pPr>
      <w:r>
        <w:rPr>
          <w:b/>
          <w:color w:val="1F4E79"/>
          <w:sz w:val="22"/>
        </w:rPr>
        <w:t>三、可合作項目</w:t>
      </w:r>
    </w:p>
    <w:p>
      <w:pPr>
        <w:spacing w:after="20"/>
        <w:ind w:left="255" w:hanging="142"/>
      </w:pPr>
      <w:r>
        <w:rPr>
          <w:sz w:val="18"/>
        </w:rPr>
        <w:t>• 共融音樂創作與成果展演贊助。</w:t>
      </w:r>
    </w:p>
    <w:p>
      <w:pPr>
        <w:spacing w:after="20"/>
        <w:ind w:left="255" w:hanging="142"/>
      </w:pPr>
      <w:r>
        <w:rPr>
          <w:sz w:val="18"/>
        </w:rPr>
        <w:t>• 地方文化故事採集、Podcast、短影音、教材與數位導覽內容製作。</w:t>
      </w:r>
    </w:p>
    <w:p>
      <w:pPr>
        <w:spacing w:after="20"/>
        <w:ind w:left="255" w:hanging="142"/>
      </w:pPr>
      <w:r>
        <w:rPr>
          <w:sz w:val="18"/>
        </w:rPr>
        <w:t>• 青年創作獎助、企業命題工作坊、員工共融體驗與地方走讀。</w:t>
      </w:r>
    </w:p>
    <w:p>
      <w:pPr>
        <w:spacing w:after="20"/>
        <w:ind w:left="255" w:hanging="142"/>
      </w:pPr>
      <w:r>
        <w:rPr>
          <w:sz w:val="18"/>
        </w:rPr>
        <w:t>• 企業ESG品牌故事、年度成果摘要、社會影響力與永續報告素材整理。</w:t>
      </w:r>
    </w:p>
    <w:p>
      <w:pPr>
        <w:spacing w:before="80" w:after="40"/>
      </w:pPr>
      <w:r>
        <w:rPr>
          <w:b/>
          <w:color w:val="1F4E79"/>
          <w:sz w:val="22"/>
        </w:rPr>
        <w:t>四、一句話合作提案</w:t>
      </w:r>
    </w:p>
    <w:p>
      <w:pPr>
        <w:spacing w:after="0"/>
      </w:pPr>
      <w:r>
        <w:rPr>
          <w:sz w:val="19"/>
        </w:rPr>
        <w:t>邀請企業成為「跨樂尬陣」共融文化夥伴，支持音樂創作、地方文化保存、青年培力與社會共融行動，使企業投入不僅成為資源挹注，更轉化為可被看見、可被傳播、可納入永續報告之具體社會成果。</w:t>
      </w:r>
    </w:p>
    <w:p>
      <w:pPr>
        <w:spacing w:before="80"/>
        <w:jc w:val="right"/>
      </w:pPr>
      <w:r>
        <w:rPr>
          <w:color w:val="5A5A5A"/>
          <w:sz w:val="17"/>
        </w:rPr>
        <w:t>聯絡人：徐志杰｜CCHSU@stust.edu.tw｜0937-530573</w:t>
      </w:r>
    </w:p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