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Invoice Extraction Project: Interview Demo Script</w:t>
      </w:r>
    </w:p>
    <w:p>
      <w:r>
        <w:t>This script is designed to help you confidently present your project during your technical interview. It is structured to guide the interviewer through the 'wow' factors: the zero-setup Docker environment, the hybrid VLM+OCR architecture, and the hallucination-prevention algorithm.</w:t>
      </w:r>
    </w:p>
    <w:p>
      <w:pPr>
        <w:pStyle w:val="Heading1"/>
      </w:pPr>
      <w:r>
        <w:t>Phase 1: The 'Zero Setup' Introduction (2 mins)</w:t>
      </w:r>
    </w:p>
    <w:p>
      <w:r>
        <w:rPr>
          <w:b/>
          <w:i w:val="0"/>
        </w:rPr>
        <w:t>Goal: Show them that you build production-ready, deployable software.</w:t>
      </w:r>
    </w:p>
    <w:p>
      <w:r>
        <w:t>1. Start by explaining the problem: "The assignment asked for an invoice extraction system. The biggest challenge with ML pipelines is usually environment setup—installing Tesseract, Poppler, and Python dependencies can take hours and cause 'it works on my machine' issues."</w:t>
      </w:r>
    </w:p>
    <w:p>
      <w:r>
        <w:t>2. Show the solution: "To solve this, I wrapped the entire application in a Docker container. There is absolutely zero local setup required."</w:t>
      </w:r>
    </w:p>
    <w:p>
      <w:r>
        <w:t>3. Action: Open your terminal and run:</w:t>
        <w:br/>
        <w:t xml:space="preserve">   docker compose build</w:t>
      </w:r>
    </w:p>
    <w:p>
      <w:r>
        <w:rPr>
          <w:b w:val="0"/>
          <w:i/>
        </w:rPr>
        <w:t>Note: Point out that it automatically installs the OS-level dependencies (Tesseract/Poppler) and Python requirements in an isolated environment.</w:t>
      </w:r>
    </w:p>
    <w:p>
      <w:pPr>
        <w:pStyle w:val="Heading1"/>
      </w:pPr>
      <w:r>
        <w:t>Phase 2: The Architecture &amp; CLI Demo (5 mins)</w:t>
      </w:r>
    </w:p>
    <w:p>
      <w:r>
        <w:rPr>
          <w:b/>
          <w:i w:val="0"/>
        </w:rPr>
        <w:t>Goal: Demonstrate the extraction working and explain the core innovation (Grounding).</w:t>
      </w:r>
    </w:p>
    <w:p>
      <w:r>
        <w:t>1. Run the CLI extraction on the US invoice:</w:t>
        <w:br/>
        <w:t xml:space="preserve">   docker compose run --rm invoice-extractor python cli.py samples/invoice_us_acme.pdf --pretty</w:t>
      </w:r>
    </w:p>
    <w:p>
      <w:r>
        <w:t>2. While it's running (it takes ~15 seconds), explain the architecture:</w:t>
        <w:br/>
        <w:t xml:space="preserve">   • "I'm using a hybrid architecture. VLMs like Gemini are incredible at understanding document structure, but they are prone to hallucinating numbers and dates. Standard OCR engines are highly accurate at reading text, but don't understand what the text means."</w:t>
        <w:br/>
        <w:t xml:space="preserve">   • "My pipeline combines both. It sends the image to Gemini 2.5 Flash for structured extraction, while simultaneously running Tesseract OCR in parallel to get a pixel-perfect map of every word on the page."</w:t>
      </w:r>
    </w:p>
    <w:p>
      <w:r>
        <w:t>3. When the result prints, walk through the JSON:</w:t>
        <w:br/>
        <w:t xml:space="preserve">   • Point out the exact match to their requested schema.</w:t>
        <w:br/>
        <w:t xml:space="preserve">   • Point out the Bounding Boxes and Confidence Scores.</w:t>
      </w:r>
    </w:p>
    <w:p>
      <w:r>
        <w:t>4. Explain the Grounding Algorithm (Crucial Step):</w:t>
        <w:br/>
        <w:t xml:space="preserve">   • "To prevent hallucinations, I wrote a custom grounding algorithm. It takes the values the VLM extracted (like the total amount) and uses fuzzy-string matching (RapidFuzz) to search for those exact characters in the OCR text."</w:t>
        <w:br/>
        <w:t xml:space="preserve">   • "If it finds a match, it anchors the VLM's output to the exact (x,y) pixel coordinates from the OCR. If it can't find it, the confidence score plummets, flagging a potential hallucination."</w:t>
      </w:r>
    </w:p>
    <w:p>
      <w:pPr>
        <w:pStyle w:val="Heading1"/>
      </w:pPr>
      <w:r>
        <w:t>Phase 3: The API &amp; Swagger UI Demo (3 mins)</w:t>
      </w:r>
    </w:p>
    <w:p>
      <w:r>
        <w:rPr>
          <w:b/>
          <w:i w:val="0"/>
        </w:rPr>
        <w:t>Goal: Show that this isn't just a script, but a deployable backend service.</w:t>
      </w:r>
    </w:p>
    <w:p>
      <w:r>
        <w:t>1. Start the API server:</w:t>
        <w:br/>
        <w:t xml:space="preserve">   docker compose up -d</w:t>
      </w:r>
    </w:p>
    <w:p>
      <w:r>
        <w:t>2. Open your browser and navigate to http://localhost:8000/docs</w:t>
      </w:r>
    </w:p>
    <w:p>
      <w:r>
        <w:t>3. Show the Swagger UI:</w:t>
        <w:br/>
        <w:t xml:space="preserve">   • "I wrapped the core engine in a FastAPI application so downstream microservices can consume it."</w:t>
      </w:r>
    </w:p>
    <w:p>
      <w:r>
        <w:t>4. Run a live test in the browser:</w:t>
        <w:br/>
        <w:t xml:space="preserve">   • Expand the POST /extract endpoint.</w:t>
        <w:br/>
        <w:t xml:space="preserve">   • Click 'Try it out'.</w:t>
        <w:br/>
        <w:t xml:space="preserve">   • Upload the invoice_india_tcs.pdf sample file.</w:t>
        <w:br/>
        <w:t xml:space="preserve">   • Click 'Execute'.</w:t>
      </w:r>
    </w:p>
    <w:p>
      <w:r>
        <w:t>5. Show the result:</w:t>
        <w:br/>
        <w:t xml:space="preserve">   • Show how it returns the exact same structured JSON, but now over a standard HTTP REST API.</w:t>
      </w:r>
    </w:p>
    <w:p>
      <w:pPr>
        <w:pStyle w:val="Heading1"/>
      </w:pPr>
      <w:r>
        <w:t>Phase 4: Production Readiness &amp; Validation (2 mins)</w:t>
      </w:r>
    </w:p>
    <w:p>
      <w:r>
        <w:rPr>
          <w:b/>
          <w:i w:val="0"/>
        </w:rPr>
        <w:t>Goal: Show you think like a Senior Engineer.</w:t>
      </w:r>
    </w:p>
    <w:p>
      <w:r>
        <w:t>1. Explain the Validation Module:</w:t>
        <w:br/>
        <w:t xml:space="preserve">   • "Extracting the data isn't enough. We have to validate it before it goes to downstream accounting systems."</w:t>
        <w:br/>
        <w:t xml:space="preserve">   • "I implemented a validation layer that automatically runs arithmetic checks (e.g., do the line items sum up to the total amount?), verifies ISO 8601 date formats, and validates currency codes."</w:t>
      </w:r>
    </w:p>
    <w:p>
      <w:r>
        <w:t>2. Explain the Composite Confidence Score:</w:t>
        <w:br/>
        <w:t xml:space="preserve">   • "Every field gets a confidence score from 0.0 to 1.0. It's a weighted average of three signals: the raw OCR pixel confidence, the grounding match score, and the validation results. This allows the system to automatically flag invoices that require human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