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Nslookup </w:t>
      </w:r>
      <w:r>
        <w:rPr>
          <w:rFonts w:ascii="var(--font-secondary)" w:hAnsi="var(--font-secondary)" w:cs="var(--font-secondary)" w:eastAsia="var(--font-secondary)"/>
          <w:color w:val="273239"/>
          <w:spacing w:val="0"/>
          <w:position w:val="0"/>
          <w:sz w:val="26"/>
          <w:shd w:fill="FFFFFF" w:val="clear"/>
        </w:rPr>
        <w:t xml:space="preserve">(stands for “Name Server Lookup”) is a useful command for getting information from the DNS server. It is a network administration tool for querying the Domain Name System (DNS) to obtain domain name or IP address mapping or any other specific DNS record. It is also used to troubleshoot DNS-related problems. </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Syntax:</w:t>
      </w:r>
      <w:r>
        <w:rPr>
          <w:rFonts w:ascii="var(--font-secondary)" w:hAnsi="var(--font-secondary)" w:cs="var(--font-secondary)" w:eastAsia="var(--font-secondary)"/>
          <w:color w:val="273239"/>
          <w:spacing w:val="0"/>
          <w:position w:val="0"/>
          <w:sz w:val="26"/>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nslookup [option]</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Options of nslookup command: </w:t>
      </w:r>
      <w:r>
        <w:rPr>
          <w:rFonts w:ascii="var(--font-secondary)" w:hAnsi="var(--font-secondary)" w:cs="var(--font-secondary)" w:eastAsia="var(--font-secondary)"/>
          <w:color w:val="273239"/>
          <w:spacing w:val="0"/>
          <w:position w:val="0"/>
          <w:sz w:val="26"/>
          <w:shd w:fill="FFFFFF" w:val="clear"/>
        </w:rPr>
        <w:t xml:space="preserve"> </w:t>
      </w:r>
    </w:p>
    <w:p>
      <w:pPr>
        <w:numPr>
          <w:ilvl w:val="0"/>
          <w:numId w:val="4"/>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nslookup google.com : </w:t>
      </w:r>
      <w:r>
        <w:rPr>
          <w:rFonts w:ascii="var(--font-secondary)" w:hAnsi="var(--font-secondary)" w:cs="var(--font-secondary)" w:eastAsia="var(--font-secondary)"/>
          <w:color w:val="273239"/>
          <w:spacing w:val="0"/>
          <w:position w:val="0"/>
          <w:sz w:val="26"/>
          <w:shd w:fill="FFFFFF" w:val="clear"/>
        </w:rPr>
        <w:br/>
        <w:t xml:space="preserve">nslookup followed by the domain name will display the “A Record” (IP Address) of the domain. Use this command to find the address record for a domain. It queries to domain name servers and gets the details. </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10307" w:dyaOrig="5736">
          <v:rect xmlns:o="urn:schemas-microsoft-com:office:office" xmlns:v="urn:schemas-microsoft-com:vml" id="rectole0000000000" style="width:515.350000pt;height:28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6"/>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nslookup 192.168.0.10:</w:t>
      </w:r>
      <w:r>
        <w:rPr>
          <w:rFonts w:ascii="var(--font-secondary)" w:hAnsi="var(--font-secondary)" w:cs="var(--font-secondary)" w:eastAsia="var(--font-secondary)"/>
          <w:color w:val="273239"/>
          <w:spacing w:val="0"/>
          <w:position w:val="0"/>
          <w:sz w:val="26"/>
          <w:shd w:fill="FFFFFF" w:val="clear"/>
        </w:rPr>
        <w:t xml:space="preserve"> Reverse DNS lookup </w:t>
      </w:r>
    </w:p>
    <w:p>
      <w:pPr>
        <w:spacing w:before="0" w:after="150" w:line="240"/>
        <w:ind w:right="0" w:left="36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You can also do the reverse DNS look-up by providing the IP Address as an argument to nslookup. </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9636" w:dyaOrig="4691">
          <v:rect xmlns:o="urn:schemas-microsoft-com:office:office" xmlns:v="urn:schemas-microsoft-com:vml" id="rectole0000000001" style="width:481.800000pt;height:234.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7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972"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72"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273239"/>
          <w:spacing w:val="0"/>
          <w:position w:val="0"/>
          <w:sz w:val="48"/>
          <w:shd w:fill="FFFFFF" w:val="clear"/>
        </w:rPr>
      </w:pPr>
      <w:r>
        <w:rPr>
          <w:rFonts w:ascii="Arial" w:hAnsi="Arial" w:cs="Arial" w:eastAsia="Arial"/>
          <w:b/>
          <w:color w:val="273239"/>
          <w:spacing w:val="0"/>
          <w:position w:val="0"/>
          <w:sz w:val="48"/>
          <w:shd w:fill="FFFFFF" w:val="clear"/>
        </w:rPr>
        <w:t xml:space="preserve">dig Command in Linux with Examples</w:t>
      </w:r>
    </w:p>
    <w:p>
      <w:pPr>
        <w:spacing w:before="0" w:after="160" w:line="259"/>
        <w:ind w:right="0" w:left="0" w:firstLine="0"/>
        <w:jc w:val="left"/>
        <w:rPr>
          <w:rFonts w:ascii="Arial" w:hAnsi="Arial" w:cs="Arial" w:eastAsia="Arial"/>
          <w:color w:val="273239"/>
          <w:spacing w:val="0"/>
          <w:position w:val="0"/>
          <w:sz w:val="16"/>
          <w:shd w:fill="FFFFFF" w:val="clear"/>
        </w:rPr>
      </w:pP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dig</w:t>
      </w:r>
      <w:r>
        <w:rPr>
          <w:rFonts w:ascii="var(--font-secondary)" w:hAnsi="var(--font-secondary)" w:cs="var(--font-secondary)" w:eastAsia="var(--font-secondary)"/>
          <w:color w:val="273239"/>
          <w:spacing w:val="0"/>
          <w:position w:val="0"/>
          <w:sz w:val="26"/>
          <w:shd w:fill="FFFFFF" w:val="clear"/>
        </w:rPr>
        <w:t xml:space="preserve"> command stands for </w:t>
      </w:r>
      <w:r>
        <w:rPr>
          <w:rFonts w:ascii="var(--font-secondary)" w:hAnsi="var(--font-secondary)" w:cs="var(--font-secondary)" w:eastAsia="var(--font-secondary)"/>
          <w:b/>
          <w:i/>
          <w:color w:val="273239"/>
          <w:spacing w:val="0"/>
          <w:position w:val="0"/>
          <w:sz w:val="26"/>
          <w:shd w:fill="FFFFFF" w:val="clear"/>
        </w:rPr>
        <w:t xml:space="preserve">Domain Information Groper</w:t>
      </w:r>
      <w:r>
        <w:rPr>
          <w:rFonts w:ascii="var(--font-secondary)" w:hAnsi="var(--font-secondary)" w:cs="var(--font-secondary)" w:eastAsia="var(--font-secondary)"/>
          <w:color w:val="273239"/>
          <w:spacing w:val="0"/>
          <w:position w:val="0"/>
          <w:sz w:val="26"/>
          <w:shd w:fill="FFFFFF" w:val="clear"/>
        </w:rPr>
        <w:t xml:space="preserve">. It is used for retrieving information about DNS name servers. It is basically used by network administrators. It is used for verifying and troubleshooting DNS problems and to perform DNS lookups. Dig command replaces older tools such as </w:t>
      </w:r>
      <w:r>
        <w:rPr>
          <w:rFonts w:ascii="var(--font-secondary)" w:hAnsi="var(--font-secondary)" w:cs="var(--font-secondary)" w:eastAsia="var(--font-secondary)"/>
          <w:color w:val="0000FF"/>
          <w:spacing w:val="0"/>
          <w:position w:val="0"/>
          <w:sz w:val="26"/>
          <w:u w:val="single"/>
          <w:shd w:fill="FFFFFF" w:val="clear"/>
        </w:rPr>
        <w:t xml:space="preserve">nslooku</w:t>
      </w:r>
      <w:r>
        <w:rPr>
          <w:rFonts w:ascii="var(--font-secondary)" w:hAnsi="var(--font-secondary)" w:cs="var(--font-secondary)" w:eastAsia="var(--font-secondary)"/>
          <w:color w:val="273239"/>
          <w:spacing w:val="0"/>
          <w:position w:val="0"/>
          <w:sz w:val="26"/>
          <w:shd w:fill="FFFFFF" w:val="clear"/>
        </w:rPr>
        <w:t xml:space="preserve">p and the </w:t>
      </w:r>
      <w:hyperlink xmlns:r="http://schemas.openxmlformats.org/officeDocument/2006/relationships" r:id="docRId4">
        <w:r>
          <w:rPr>
            <w:rFonts w:ascii="var(--font-secondary)" w:hAnsi="var(--font-secondary)" w:cs="var(--font-secondary)" w:eastAsia="var(--font-secondary)"/>
            <w:color w:val="0000FF"/>
            <w:spacing w:val="0"/>
            <w:position w:val="0"/>
            <w:sz w:val="26"/>
            <w:u w:val="single"/>
            <w:shd w:fill="FFFFFF" w:val="clear"/>
          </w:rPr>
          <w:t xml:space="preserve">host</w:t>
        </w:r>
      </w:hyperlink>
      <w:r>
        <w:rPr>
          <w:rFonts w:ascii="var(--font-secondary)" w:hAnsi="var(--font-secondary)" w:cs="var(--font-secondary)" w:eastAsia="var(--font-secondary)"/>
          <w:color w:val="273239"/>
          <w:spacing w:val="0"/>
          <w:position w:val="0"/>
          <w:sz w:val="26"/>
          <w:shd w:fill="FFFFFF" w:val="clear"/>
        </w:rPr>
        <w:t xml:space="preserve">.</w:t>
      </w:r>
    </w:p>
    <w:p>
      <w:pPr>
        <w:keepNext w:val="true"/>
        <w:keepLines w:val="true"/>
        <w:spacing w:before="360" w:after="360" w:line="259"/>
        <w:ind w:right="0" w:left="0" w:firstLine="0"/>
        <w:jc w:val="center"/>
        <w:rPr>
          <w:rFonts w:ascii="var(--font-secondary)" w:hAnsi="var(--font-secondary)" w:cs="var(--font-secondary)" w:eastAsia="var(--font-secondary)"/>
          <w:color w:val="273239"/>
          <w:spacing w:val="0"/>
          <w:position w:val="0"/>
          <w:sz w:val="28"/>
          <w:shd w:fill="FFFFFF" w:val="clear"/>
        </w:rPr>
      </w:pPr>
      <w:r>
        <w:rPr>
          <w:rFonts w:ascii="var(--font-secondary)" w:hAnsi="var(--font-secondary)" w:cs="var(--font-secondary)" w:eastAsia="var(--font-secondary)"/>
          <w:color w:val="273239"/>
          <w:spacing w:val="0"/>
          <w:position w:val="0"/>
          <w:sz w:val="28"/>
          <w:shd w:fill="FFFFFF" w:val="clear"/>
        </w:rPr>
        <w:t xml:space="preserve">Installing Dig command</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In case of Debian/Ubuntu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$sudo apt-get install dnsutils</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In case of CentOS/RedHat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$sudo yum install bind-utils</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dig [server] [name] [type]</w:t>
      </w:r>
    </w:p>
    <w:p>
      <w:pPr>
        <w:keepNext w:val="true"/>
        <w:keepLines w:val="true"/>
        <w:spacing w:before="360" w:after="360" w:line="259"/>
        <w:ind w:right="0" w:left="0" w:firstLine="0"/>
        <w:jc w:val="center"/>
        <w:rPr>
          <w:rFonts w:ascii="var(--font-secondary)" w:hAnsi="var(--font-secondary)" w:cs="var(--font-secondary)" w:eastAsia="var(--font-secondary)"/>
          <w:color w:val="273239"/>
          <w:spacing w:val="0"/>
          <w:position w:val="0"/>
          <w:sz w:val="28"/>
          <w:shd w:fill="FFFFFF" w:val="clear"/>
        </w:rPr>
      </w:pPr>
      <w:r>
        <w:rPr>
          <w:rFonts w:ascii="var(--font-secondary)" w:hAnsi="var(--font-secondary)" w:cs="var(--font-secondary)" w:eastAsia="var(--font-secondary)"/>
          <w:color w:val="273239"/>
          <w:spacing w:val="0"/>
          <w:position w:val="0"/>
          <w:sz w:val="28"/>
          <w:shd w:fill="FFFFFF" w:val="clear"/>
        </w:rPr>
        <w:t xml:space="preserve">Working with Dig Command</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1.</w:t>
      </w:r>
      <w:r>
        <w:rPr>
          <w:rFonts w:ascii="var(--font-secondary)" w:hAnsi="var(--font-secondary)" w:cs="var(--font-secondary)" w:eastAsia="var(--font-secondary)"/>
          <w:color w:val="273239"/>
          <w:spacing w:val="0"/>
          <w:position w:val="0"/>
          <w:sz w:val="26"/>
          <w:shd w:fill="FFFFFF" w:val="clear"/>
        </w:rPr>
        <w:t xml:space="preserve"> To query domain “A” record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dig geeksforgeeks.org</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9204" w:dyaOrig="5808">
          <v:rect xmlns:o="urn:schemas-microsoft-com:office:office" xmlns:v="urn:schemas-microsoft-com:vml" id="rectole0000000002" style="width:460.200000pt;height:290.4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var(--font-secondary)" w:hAnsi="var(--font-secondary)" w:cs="var(--font-secondary)" w:eastAsia="var(--font-secondary)"/>
          <w:color w:val="273239"/>
          <w:spacing w:val="0"/>
          <w:position w:val="0"/>
          <w:sz w:val="26"/>
          <w:shd w:fill="FFFFFF" w:val="clear"/>
        </w:rPr>
        <w:t xml:space="preserve"> This command causes dig to look up the “A” record for the domain name “geeksforgeeks.org”.</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A record refers to IPV4 IP. </w:t>
        <w:br/>
        <w:t xml:space="preserve">Similarly, if record type is set as “AAAA”, this would return IPV6 IP.  </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2.</w:t>
      </w:r>
      <w:r>
        <w:rPr>
          <w:rFonts w:ascii="var(--font-secondary)" w:hAnsi="var(--font-secondary)" w:cs="var(--font-secondary)" w:eastAsia="var(--font-secondary)"/>
          <w:color w:val="273239"/>
          <w:spacing w:val="0"/>
          <w:position w:val="0"/>
          <w:sz w:val="26"/>
          <w:shd w:fill="FFFFFF" w:val="clear"/>
        </w:rPr>
        <w:t xml:space="preserve"> To query domain “A” record with </w:t>
      </w:r>
      <w:r>
        <w:rPr>
          <w:rFonts w:ascii="var(--font-secondary)" w:hAnsi="var(--font-secondary)" w:cs="var(--font-secondary)" w:eastAsia="var(--font-secondary)"/>
          <w:b/>
          <w:color w:val="273239"/>
          <w:spacing w:val="0"/>
          <w:position w:val="0"/>
          <w:sz w:val="26"/>
          <w:shd w:fill="FFFFFF" w:val="clear"/>
        </w:rPr>
        <w:t xml:space="preserve">+short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dig geeksforgeeks.org +short</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9167" w:dyaOrig="3600">
          <v:rect xmlns:o="urn:schemas-microsoft-com:office:office" xmlns:v="urn:schemas-microsoft-com:vml" id="rectole0000000003" style="width:458.350000pt;height:180.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tabs>
          <w:tab w:val="left" w:pos="972" w:leader="none"/>
        </w:tabs>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3.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Mode="External" Target="https://www.geeksforgeeks.org/host-command-in-linux-with-examples/" Id="docRId4" Type="http://schemas.openxmlformats.org/officeDocument/2006/relationships/hyperlink" /><Relationship Target="media/image2.wmf" Id="docRId6" Type="http://schemas.openxmlformats.org/officeDocument/2006/relationships/image" /><Relationship Target="media/image3.wmf" Id="docRId8" Type="http://schemas.openxmlformats.org/officeDocument/2006/relationships/image" /><Relationship Target="media/image0.wmf" Id="docRId1" Type="http://schemas.openxmlformats.org/officeDocument/2006/relationships/image" /><Relationship Target="embeddings/oleObject2.bin" Id="docRId5" Type="http://schemas.openxmlformats.org/officeDocument/2006/relationships/oleObject" /><Relationship Target="numbering.xml" Id="docRId9" Type="http://schemas.openxmlformats.org/officeDocument/2006/relationships/numbering" /></Relationships>
</file>