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1D24" w14:textId="2966C5B8" w:rsidR="004543B6" w:rsidRDefault="004543B6" w:rsidP="004543B6">
      <w:pPr>
        <w:ind w:left="3600"/>
        <w:rPr>
          <w:b/>
          <w:bCs/>
        </w:rPr>
      </w:pPr>
      <w:r w:rsidRPr="004543B6">
        <w:rPr>
          <w:b/>
          <w:bCs/>
        </w:rPr>
        <w:t>Practical no. 9</w:t>
      </w:r>
    </w:p>
    <w:p w14:paraId="54D1F650" w14:textId="1BE20086" w:rsidR="004543B6" w:rsidRDefault="004543B6" w:rsidP="004543B6">
      <w:pPr>
        <w:ind w:left="3600"/>
        <w:rPr>
          <w:b/>
          <w:bCs/>
        </w:rPr>
      </w:pPr>
      <w:r>
        <w:rPr>
          <w:b/>
          <w:bCs/>
        </w:rPr>
        <w:t>Abhishek Kumar Singh</w:t>
      </w:r>
    </w:p>
    <w:p w14:paraId="1647E83A" w14:textId="77777777" w:rsidR="004543B6" w:rsidRPr="004543B6" w:rsidRDefault="004543B6" w:rsidP="004543B6">
      <w:pPr>
        <w:ind w:left="3600"/>
        <w:rPr>
          <w:b/>
          <w:bCs/>
        </w:rPr>
      </w:pPr>
    </w:p>
    <w:p w14:paraId="266F4D91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Requirement Analysis</w:t>
      </w:r>
      <w:r w:rsidRPr="004543B6">
        <w:t>: Understand the functional and non-functional requirements of the software. This helps in defining the scope of testing.</w:t>
      </w:r>
    </w:p>
    <w:p w14:paraId="16FF820E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Identify Critical Features</w:t>
      </w:r>
      <w:r w:rsidRPr="004543B6">
        <w:t>: List down the features or functionalities of the software that are most critical to its intended purpose and business objectives.</w:t>
      </w:r>
    </w:p>
    <w:p w14:paraId="632D0669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Boundary Value Analysis</w:t>
      </w:r>
      <w:r w:rsidRPr="004543B6">
        <w:t>: For each input field, identify the boundaries. Create test cases for:</w:t>
      </w:r>
    </w:p>
    <w:p w14:paraId="515BD43E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Minimum value</w:t>
      </w:r>
    </w:p>
    <w:p w14:paraId="4AEA3028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Just above the minimum value</w:t>
      </w:r>
    </w:p>
    <w:p w14:paraId="15463C03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Maximum value</w:t>
      </w:r>
    </w:p>
    <w:p w14:paraId="4278EB86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Just below the maximum value</w:t>
      </w:r>
    </w:p>
    <w:p w14:paraId="33F04281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Typical values</w:t>
      </w:r>
    </w:p>
    <w:p w14:paraId="23342C00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Equivalence Partitioning</w:t>
      </w:r>
      <w:r w:rsidRPr="004543B6">
        <w:t>: Divide the input domain into equivalence classes and create test cases for each class. For instance, if an input field accepts values between 1 to 100, then test cases can be:</w:t>
      </w:r>
    </w:p>
    <w:p w14:paraId="2388CD60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Any value from 1 to 100 (valid values)</w:t>
      </w:r>
    </w:p>
    <w:p w14:paraId="523B9964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Less than 1 (invalid values)</w:t>
      </w:r>
    </w:p>
    <w:p w14:paraId="53787009" w14:textId="77777777" w:rsidR="004543B6" w:rsidRPr="004543B6" w:rsidRDefault="004543B6" w:rsidP="004543B6">
      <w:pPr>
        <w:numPr>
          <w:ilvl w:val="1"/>
          <w:numId w:val="1"/>
        </w:numPr>
      </w:pPr>
      <w:r w:rsidRPr="004543B6">
        <w:t>Greater than 100 (invalid values)</w:t>
      </w:r>
    </w:p>
    <w:p w14:paraId="4E6EF9E3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Negative Testing</w:t>
      </w:r>
      <w:r w:rsidRPr="004543B6">
        <w:t xml:space="preserve">: Focus on invalid inputs. Test the software's </w:t>
      </w:r>
      <w:proofErr w:type="spellStart"/>
      <w:r w:rsidRPr="004543B6">
        <w:t>behavior</w:t>
      </w:r>
      <w:proofErr w:type="spellEnd"/>
      <w:r w:rsidRPr="004543B6">
        <w:t xml:space="preserve"> when it receives unexpected or incorrect data.</w:t>
      </w:r>
    </w:p>
    <w:p w14:paraId="12755388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Functional Testing</w:t>
      </w:r>
      <w:r w:rsidRPr="004543B6">
        <w:t>: Create test cases based on the functional requirements. Ensure that each requirement is tested individually and in combination with others.</w:t>
      </w:r>
    </w:p>
    <w:p w14:paraId="3A12489F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Integration Testing</w:t>
      </w:r>
      <w:r w:rsidRPr="004543B6">
        <w:t>: Test the interactions between different modules or components of the software. This includes checking data flow, interface compatibility, and system interactions.</w:t>
      </w:r>
    </w:p>
    <w:p w14:paraId="6A78C8C9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Performance Testing</w:t>
      </w:r>
      <w:r w:rsidRPr="004543B6">
        <w:t>: Validate the software's performance under load, stress, and normal conditions. Ensure that it meets the defined performance criteria.</w:t>
      </w:r>
    </w:p>
    <w:p w14:paraId="36BBBCBC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Security Testing</w:t>
      </w:r>
      <w:r w:rsidRPr="004543B6">
        <w:t>: Identify potential security vulnerabilities and create test cases to validate the software's security features. This includes testing for authentication, authorization, data encryption, etc.</w:t>
      </w:r>
    </w:p>
    <w:p w14:paraId="5B44397C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Usability Testing</w:t>
      </w:r>
      <w:r w:rsidRPr="004543B6">
        <w:t>: Evaluate the software's user interface, user experience, and overall usability. Ensure that it is intuitive, user-friendly, and meets the user's needs.</w:t>
      </w:r>
    </w:p>
    <w:p w14:paraId="635E24EF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Regression Testing</w:t>
      </w:r>
      <w:r w:rsidRPr="004543B6">
        <w:t>: After making changes or updates to the software, retest the existing functionalities to ensure that no new defects have been introduced.</w:t>
      </w:r>
    </w:p>
    <w:p w14:paraId="2DBBCB54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Error Handling and Recovery Testing</w:t>
      </w:r>
      <w:r w:rsidRPr="004543B6">
        <w:t>: Test the software's ability to handle errors gracefully and recover from failures. Create test cases for scenarios where unexpected errors occur.</w:t>
      </w:r>
    </w:p>
    <w:p w14:paraId="18741B94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lastRenderedPageBreak/>
        <w:t>Compatibility Testing</w:t>
      </w:r>
      <w:r w:rsidRPr="004543B6">
        <w:t>: Validate the software's compatibility with different operating systems, devices, browsers, and other software components.</w:t>
      </w:r>
    </w:p>
    <w:p w14:paraId="3952A9E0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Data Validations</w:t>
      </w:r>
      <w:r w:rsidRPr="004543B6">
        <w:t>: Test the software's data validation mechanisms. Ensure that it handles data correctly, prevents data corruption, and maintains data integrity.</w:t>
      </w:r>
    </w:p>
    <w:p w14:paraId="334BB730" w14:textId="77777777" w:rsidR="004543B6" w:rsidRPr="004543B6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Localization and Internationalization Testing</w:t>
      </w:r>
      <w:r w:rsidRPr="004543B6">
        <w:t>: If the software is intended for a global audience, test its compatibility with different languages, cultures, and regional settings.</w:t>
      </w:r>
    </w:p>
    <w:p w14:paraId="33B0074A" w14:textId="306D6C94" w:rsidR="00F5745A" w:rsidRDefault="004543B6" w:rsidP="004543B6">
      <w:pPr>
        <w:numPr>
          <w:ilvl w:val="0"/>
          <w:numId w:val="1"/>
        </w:numPr>
      </w:pPr>
      <w:r w:rsidRPr="004543B6">
        <w:rPr>
          <w:b/>
          <w:bCs/>
        </w:rPr>
        <w:t>Documentation Testing</w:t>
      </w:r>
      <w:r w:rsidRPr="004543B6">
        <w:t>: Validate the software's documentation, user manuals, help guides, and other instructional materials. Ensure that they are accurate, up-to-date, and provide clear guidance to users.</w:t>
      </w:r>
    </w:p>
    <w:sectPr w:rsidR="00F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C6"/>
    <w:multiLevelType w:val="multilevel"/>
    <w:tmpl w:val="334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48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B6"/>
    <w:rsid w:val="004543B6"/>
    <w:rsid w:val="005B3D6B"/>
    <w:rsid w:val="009E25A5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8751"/>
  <w15:chartTrackingRefBased/>
  <w15:docId w15:val="{3824B69C-69DE-48B7-9E8E-8B79E8DB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6B"/>
  </w:style>
  <w:style w:type="paragraph" w:styleId="Heading1">
    <w:name w:val="heading 1"/>
    <w:basedOn w:val="Normal"/>
    <w:link w:val="Heading1Char"/>
    <w:uiPriority w:val="9"/>
    <w:qFormat/>
    <w:rsid w:val="005B3D6B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6B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3D6B"/>
    <w:rPr>
      <w:b/>
      <w:bCs/>
    </w:rPr>
  </w:style>
  <w:style w:type="character" w:styleId="Emphasis">
    <w:name w:val="Emphasis"/>
    <w:basedOn w:val="DefaultParagraphFont"/>
    <w:uiPriority w:val="20"/>
    <w:qFormat/>
    <w:rsid w:val="005B3D6B"/>
    <w:rPr>
      <w:i/>
      <w:iCs/>
    </w:rPr>
  </w:style>
  <w:style w:type="paragraph" w:styleId="NoSpacing">
    <w:name w:val="No Spacing"/>
    <w:link w:val="NoSpacingChar"/>
    <w:uiPriority w:val="1"/>
    <w:qFormat/>
    <w:rsid w:val="005B3D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5B3D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5A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2250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521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668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4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693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02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6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2024-01-03T06:19:00Z</dcterms:created>
  <dcterms:modified xsi:type="dcterms:W3CDTF">2024-01-03T06:21:00Z</dcterms:modified>
</cp:coreProperties>
</file>