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b/>
          <w:bCs/>
          <w:color w:val="1A56DB"/>
          <w:sz w:val="72"/>
          <w:szCs w:val="72"/>
        </w:rPr>
        <w:t xml:space="preserve">MARKETMIND AI</w:t>
      </w:r>
    </w:p>
    <w:p>
      <w:pPr>
        <w:spacing w:after="0" w:before="80"/>
        <w:jc w:val="center"/>
      </w:pPr>
      <w:r>
        <w:rPr>
          <w:rFonts w:ascii="Arial" w:cs="Arial" w:eastAsia="Arial" w:hAnsi="Arial"/>
          <w:i/>
          <w:iCs/>
          <w:color w:val="6B7280"/>
          <w:sz w:val="32"/>
          <w:szCs w:val="32"/>
        </w:rPr>
        <w:t xml:space="preserve">Democratizing MBA-Level Market Research</w:t>
      </w:r>
    </w:p>
    <w:p>
      <w:pP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0FD" w:val="clear"/>
            <w:tcMar>
              <w:top w:type="dxa" w:w="240"/>
              <w:left w:type="dxa" w:w="360"/>
              <w:bottom w:type="dxa" w:w="240"/>
              <w:right w:type="dxa" w:w="360"/>
            </w:tcMar>
          </w:tcPr>
          <w:p>
            <w:pPr>
              <w:spacing w:after="60" w:before="0"/>
              <w:jc w:val="center"/>
            </w:pPr>
            <w:r>
              <w:rPr>
                <w:rFonts w:ascii="Arial" w:cs="Arial" w:eastAsia="Arial" w:hAnsi="Arial"/>
                <w:b/>
                <w:bCs/>
                <w:color w:val="111827"/>
                <w:sz w:val="28"/>
                <w:szCs w:val="28"/>
              </w:rPr>
              <w:t xml:space="preserve">Product Requirements Document (PRD)</w:t>
            </w:r>
          </w:p>
          <w:p>
            <w:pPr>
              <w:spacing w:after="60" w:before="0"/>
              <w:jc w:val="center"/>
            </w:pPr>
            <w:r>
              <w:rPr>
                <w:rFonts w:ascii="Arial" w:cs="Arial" w:eastAsia="Arial" w:hAnsi="Arial"/>
                <w:color w:val="6B7280"/>
                <w:sz w:val="22"/>
                <w:szCs w:val="22"/>
              </w:rPr>
              <w:t xml:space="preserve">Version 1.0  |  Full-Stack Web Application</w:t>
            </w:r>
          </w:p>
          <w:p>
            <w:pPr>
              <w:spacing w:after="0" w:before="0"/>
              <w:jc w:val="center"/>
            </w:pPr>
            <w:r>
              <w:rPr>
                <w:rFonts w:ascii="Arial" w:cs="Arial" w:eastAsia="Arial" w:hAnsi="Arial"/>
                <w:i/>
                <w:iCs/>
                <w:color w:val="1A56DB"/>
                <w:sz w:val="22"/>
                <w:szCs w:val="22"/>
              </w:rPr>
              <w:t xml:space="preserve">AI-Powered  |  Designed for First-Time Founders &amp; Non-MBA Entrepreneurs</w:t>
            </w:r>
          </w:p>
        </w:tc>
      </w:tr>
    </w:tbl>
    <w:p>
      <w:pPr>
        <w:spacing w:after="800" w:before="0"/>
      </w:pPr>
      <w:r>
        <w:t xml:space="preserve"/>
      </w:r>
    </w:p>
    <w:p>
      <w:r>
        <w:br w:type="page"/>
      </w:r>
    </w:p>
    <w:p>
      <w:pPr>
        <w:pStyle w:val="Heading1"/>
        <w:pBdr>
          <w:bottom w:val="single" w:color="1A56DB" w:sz="4" w:space="6"/>
        </w:pBdr>
        <w:spacing w:after="160" w:before="480"/>
      </w:pPr>
      <w:r>
        <w:rPr>
          <w:rFonts w:ascii="Arial" w:cs="Arial" w:eastAsia="Arial" w:hAnsi="Arial"/>
          <w:b/>
          <w:bCs/>
          <w:color w:val="111827"/>
          <w:sz w:val="36"/>
          <w:szCs w:val="36"/>
        </w:rPr>
        <w:t xml:space="preserve">1. Executive Summary</w:t>
      </w:r>
    </w:p>
    <w:p>
      <w:pPr>
        <w:spacing w:after="80" w:before="80"/>
      </w:pPr>
      <w:r>
        <w:rPr>
          <w:rFonts w:ascii="Arial" w:cs="Arial" w:eastAsia="Arial" w:hAnsi="Arial"/>
          <w:b w:val="false"/>
          <w:bCs w:val="false"/>
          <w:i w:val="false"/>
          <w:iCs w:val="false"/>
          <w:color w:val="111827"/>
          <w:sz w:val="22"/>
          <w:szCs w:val="22"/>
        </w:rPr>
        <w:t xml:space="preserve">MarketMind AI is a web application that takes a business idea as input and automatically generates a comprehensive, human-readable market research report — the kind of analysis that would normally require an MBA consultant, weeks of work, and significant budget. The product bridges the gap between raw entrepreneurial instinct and structured, data-backed strategic thinking.</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0FD" w:val="clear"/>
            <w:tcMar>
              <w:top w:type="dxa" w:w="160"/>
              <w:left w:type="dxa" w:w="200"/>
              <w:bottom w:type="dxa" w:w="160"/>
              <w:right w:type="dxa" w:w="200"/>
            </w:tcMar>
          </w:tcPr>
          <w:p>
            <w:pPr>
              <w:spacing w:after="60" w:before="0"/>
            </w:pPr>
            <w:r>
              <w:rPr>
                <w:rFonts w:ascii="Arial" w:cs="Arial" w:eastAsia="Arial" w:hAnsi="Arial"/>
                <w:b/>
                <w:bCs/>
                <w:color w:val="1A56DB"/>
                <w:sz w:val="20"/>
                <w:szCs w:val="20"/>
              </w:rPr>
              <w:t xml:space="preserve">🎯  The Core Problem We're Solving</w:t>
            </w:r>
          </w:p>
          <w:p>
            <w:pPr>
              <w:spacing w:after="0" w:before="0"/>
            </w:pPr>
            <w:r>
              <w:rPr>
                <w:rFonts w:ascii="Arial" w:cs="Arial" w:eastAsia="Arial" w:hAnsi="Arial"/>
                <w:color w:val="111827"/>
                <w:sz w:val="20"/>
                <w:szCs w:val="20"/>
              </w:rPr>
              <w:t xml:space="preserve">A first-time founder with a great idea has no structured way to validate it. Hiring a consultant costs ₹5–20 lakhs. Doing it yourself requires skills most people don't have. Most people either skip market research entirely — and build the wrong thing — or get paralyzed by not knowing where to start.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60"/>
              <w:left w:type="dxa" w:w="200"/>
              <w:bottom w:type="dxa" w:w="160"/>
              <w:right w:type="dxa" w:w="200"/>
            </w:tcMar>
          </w:tcPr>
          <w:p>
            <w:pPr>
              <w:spacing w:after="60" w:before="0"/>
            </w:pPr>
            <w:r>
              <w:rPr>
                <w:rFonts w:ascii="Arial" w:cs="Arial" w:eastAsia="Arial" w:hAnsi="Arial"/>
                <w:b/>
                <w:bCs/>
                <w:color w:val="065F46"/>
                <w:sz w:val="20"/>
                <w:szCs w:val="20"/>
              </w:rPr>
              <w:t xml:space="preserve">✅  The Solution</w:t>
            </w:r>
          </w:p>
          <w:p>
            <w:pPr>
              <w:spacing w:after="0" w:before="0"/>
            </w:pPr>
            <w:r>
              <w:rPr>
                <w:rFonts w:ascii="Arial" w:cs="Arial" w:eastAsia="Arial" w:hAnsi="Arial"/>
                <w:color w:val="111827"/>
                <w:sz w:val="20"/>
                <w:szCs w:val="20"/>
              </w:rPr>
              <w:t xml:space="preserve">User enters their idea in plain English. MarketMind AI runs 10+ analysis modules powered by Claude AI + live web search, then presents the output as a beautiful, plain-English report that any smart non-MBA person can read, understand, and act on in under 30 minutes.</w:t>
            </w:r>
          </w:p>
        </w:tc>
      </w:tr>
    </w:tbl>
    <w:p>
      <w:pPr>
        <w:spacing w:after="200" w:before="0"/>
      </w:pPr>
      <w:r>
        <w:t xml:space="preserve"/>
      </w:r>
    </w:p>
    <w:p>
      <w:pPr>
        <w:pStyle w:val="Heading1"/>
        <w:pBdr>
          <w:bottom w:val="single" w:color="1A56DB" w:sz="4" w:space="6"/>
        </w:pBdr>
        <w:spacing w:after="160" w:before="480"/>
      </w:pPr>
      <w:r>
        <w:rPr>
          <w:rFonts w:ascii="Arial" w:cs="Arial" w:eastAsia="Arial" w:hAnsi="Arial"/>
          <w:b/>
          <w:bCs/>
          <w:color w:val="111827"/>
          <w:sz w:val="36"/>
          <w:szCs w:val="36"/>
        </w:rPr>
        <w:t xml:space="preserve">2. Product Vision &amp; Goals</w:t>
      </w:r>
    </w:p>
    <w:p>
      <w:pPr>
        <w:pStyle w:val="Heading2"/>
        <w:spacing w:after="120" w:before="360"/>
      </w:pPr>
      <w:r>
        <w:rPr>
          <w:rFonts w:ascii="Arial" w:cs="Arial" w:eastAsia="Arial" w:hAnsi="Arial"/>
          <w:b/>
          <w:bCs/>
          <w:color w:val="1A56DB"/>
          <w:sz w:val="28"/>
          <w:szCs w:val="28"/>
        </w:rPr>
        <w:t xml:space="preserve">2.1 Vision Statement</w:t>
      </w:r>
    </w:p>
    <w:p>
      <w:pPr>
        <w:spacing w:after="80" w:before="80"/>
      </w:pPr>
      <w:r>
        <w:rPr>
          <w:rFonts w:ascii="Arial" w:cs="Arial" w:eastAsia="Arial" w:hAnsi="Arial"/>
          <w:b w:val="false"/>
          <w:bCs w:val="false"/>
          <w:i w:val="false"/>
          <w:iCs w:val="false"/>
          <w:color w:val="111827"/>
          <w:sz w:val="22"/>
          <w:szCs w:val="22"/>
        </w:rPr>
        <w:t xml:space="preserve">"Give any entrepreneur — regardless of education or budget — the same quality of market intelligence that a top MBA graduate with 15 years of experience would produce, in under 10 minutes."</w:t>
      </w:r>
    </w:p>
    <w:p>
      <w:pPr>
        <w:spacing w:after="160" w:before="0"/>
      </w:pPr>
      <w:r>
        <w:t xml:space="preserve"/>
      </w:r>
    </w:p>
    <w:p>
      <w:pPr>
        <w:pStyle w:val="Heading2"/>
        <w:spacing w:after="120" w:before="360"/>
      </w:pPr>
      <w:r>
        <w:rPr>
          <w:rFonts w:ascii="Arial" w:cs="Arial" w:eastAsia="Arial" w:hAnsi="Arial"/>
          <w:b/>
          <w:bCs/>
          <w:color w:val="1A56DB"/>
          <w:sz w:val="28"/>
          <w:szCs w:val="28"/>
        </w:rPr>
        <w:t xml:space="preserve">2.2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Primary KPI</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User completes full report generation and reads &gt;70% of the output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Quality KPI</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Report rated 4+ stars by users on clarity and usefulness</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Engagement KPI</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User shares or downloads report within the same session</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Retention KPI</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30% of users return to analyze a second idea within 7 days</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Speed KPI</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Full report generated in under 3 minutes for any idea</w:t>
            </w:r>
          </w:p>
        </w:tc>
      </w:tr>
    </w:tbl>
    <w:p>
      <w:pPr>
        <w:spacing w:after="200" w:before="0"/>
      </w:pPr>
      <w:r>
        <w:t xml:space="preserve"/>
      </w:r>
    </w:p>
    <w:p>
      <w:pPr>
        <w:pStyle w:val="Heading1"/>
        <w:pBdr>
          <w:bottom w:val="single" w:color="1A56DB" w:sz="4" w:space="6"/>
        </w:pBdr>
        <w:spacing w:after="160" w:before="480"/>
      </w:pPr>
      <w:r>
        <w:rPr>
          <w:rFonts w:ascii="Arial" w:cs="Arial" w:eastAsia="Arial" w:hAnsi="Arial"/>
          <w:b/>
          <w:bCs/>
          <w:color w:val="111827"/>
          <w:sz w:val="36"/>
          <w:szCs w:val="36"/>
        </w:rPr>
        <w:t xml:space="preserve">3. Target Users</w:t>
      </w:r>
    </w:p>
    <w:p>
      <w:pPr>
        <w:pStyle w:val="Heading2"/>
        <w:spacing w:after="120" w:before="360"/>
      </w:pPr>
      <w:r>
        <w:rPr>
          <w:rFonts w:ascii="Arial" w:cs="Arial" w:eastAsia="Arial" w:hAnsi="Arial"/>
          <w:b/>
          <w:bCs/>
          <w:color w:val="1A56DB"/>
          <w:sz w:val="28"/>
          <w:szCs w:val="28"/>
        </w:rPr>
        <w:t xml:space="preserve">3.1 Primary User Personas</w:t>
      </w:r>
    </w:p>
    <w:p>
      <w:pPr>
        <w:spacing w:after="80" w:before="0"/>
      </w:pPr>
      <w:r>
        <w:t xml:space="preserve"/>
      </w:r>
    </w:p>
    <w:p>
      <w:pPr>
        <w:pStyle w:val="Heading3"/>
        <w:spacing w:after="80" w:before="240"/>
      </w:pPr>
      <w:r>
        <w:rPr>
          <w:rFonts w:ascii="Arial" w:cs="Arial" w:eastAsia="Arial" w:hAnsi="Arial"/>
          <w:b/>
          <w:bCs/>
          <w:color w:val="111827"/>
          <w:sz w:val="24"/>
          <w:szCs w:val="24"/>
        </w:rPr>
        <w:t xml:space="preserve">Persona 1 — The First-Time Founder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Who</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25–35 year old with a business idea, no MBA, works in tech/sales/ops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Goal</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Validate idea before quitting job or spending savings</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Pain</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Doesn't know what questions to ask, overwhelmed by information</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Reads like</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Plain English, story-driven, with clear "so what" conclusions</w:t>
            </w:r>
          </w:p>
        </w:tc>
      </w:tr>
    </w:tbl>
    <w:p>
      <w:pPr>
        <w:spacing w:after="160" w:before="0"/>
      </w:pPr>
      <w:r>
        <w:t xml:space="preserve"/>
      </w:r>
    </w:p>
    <w:p>
      <w:pPr>
        <w:pStyle w:val="Heading3"/>
        <w:spacing w:after="80" w:before="240"/>
      </w:pPr>
      <w:r>
        <w:rPr>
          <w:rFonts w:ascii="Arial" w:cs="Arial" w:eastAsia="Arial" w:hAnsi="Arial"/>
          <w:b/>
          <w:bCs/>
          <w:color w:val="111827"/>
          <w:sz w:val="24"/>
          <w:szCs w:val="24"/>
        </w:rPr>
        <w:t xml:space="preserve">Persona 2 — The Side-Project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Who</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Developer or designer building a SaaS or product on weekends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Goal</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Quick sanity check — is there a market? Who are the competitors?</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Pain</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No time for deep research, wants signal not noise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Reads like</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Bullet points, scorecards, quick verdicts</w:t>
            </w:r>
          </w:p>
        </w:tc>
      </w:tr>
    </w:tbl>
    <w:p>
      <w:pPr>
        <w:spacing w:after="160" w:before="0"/>
      </w:pPr>
      <w:r>
        <w:t xml:space="preserve"/>
      </w:r>
    </w:p>
    <w:p>
      <w:pPr>
        <w:pStyle w:val="Heading3"/>
        <w:spacing w:after="80" w:before="240"/>
      </w:pPr>
      <w:r>
        <w:rPr>
          <w:rFonts w:ascii="Arial" w:cs="Arial" w:eastAsia="Arial" w:hAnsi="Arial"/>
          <w:b/>
          <w:bCs/>
          <w:color w:val="111827"/>
          <w:sz w:val="24"/>
          <w:szCs w:val="24"/>
        </w:rPr>
        <w:t xml:space="preserve">Persona 3 — The Small Business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Who</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Runs a local business, wants to expand or launch a new service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Goal</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Understand local market, competition, and pricing benchmarks</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Pain</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Has no digital research skills, finds jargon alienating</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Reads like</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Conversational, no jargon, analogies to things they know</w:t>
            </w:r>
          </w:p>
        </w:tc>
      </w:tr>
    </w:tbl>
    <w:p>
      <w:pPr>
        <w:spacing w:after="160" w:before="0"/>
      </w:pPr>
      <w:r>
        <w:t xml:space="preserve"/>
      </w:r>
    </w:p>
    <w:p>
      <w:pPr>
        <w:pStyle w:val="Heading3"/>
        <w:spacing w:after="80" w:before="240"/>
      </w:pPr>
      <w:r>
        <w:rPr>
          <w:rFonts w:ascii="Arial" w:cs="Arial" w:eastAsia="Arial" w:hAnsi="Arial"/>
          <w:b/>
          <w:bCs/>
          <w:color w:val="111827"/>
          <w:sz w:val="24"/>
          <w:szCs w:val="24"/>
        </w:rPr>
        <w:t xml:space="preserve">Persona 4 — The Corporate Intrapreneur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Who</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Middle manager with an internal innovation idea, needs to pitch leadership</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Goal</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Build a business case with credible data quickly</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Pain</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Research team is slow, consultants are expensive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Reads like</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Structured, professional, citable — presentation-ready</w:t>
            </w:r>
          </w:p>
        </w:tc>
      </w:tr>
    </w:tbl>
    <w:p>
      <w:pPr>
        <w:spacing w:after="200" w:before="0"/>
      </w:pPr>
      <w:r>
        <w:t xml:space="preserve"/>
      </w:r>
    </w:p>
    <w:p>
      <w:pPr>
        <w:pStyle w:val="Heading1"/>
        <w:pBdr>
          <w:bottom w:val="single" w:color="1A56DB" w:sz="4" w:space="6"/>
        </w:pBdr>
        <w:spacing w:after="160" w:before="480"/>
      </w:pPr>
      <w:r>
        <w:rPr>
          <w:rFonts w:ascii="Arial" w:cs="Arial" w:eastAsia="Arial" w:hAnsi="Arial"/>
          <w:b/>
          <w:bCs/>
          <w:color w:val="111827"/>
          <w:sz w:val="36"/>
          <w:szCs w:val="36"/>
        </w:rPr>
        <w:t xml:space="preserve">4. Core Features &amp; Analysis Modules</w:t>
      </w:r>
    </w:p>
    <w:p>
      <w:pPr>
        <w:pStyle w:val="Heading2"/>
        <w:spacing w:after="120" w:before="360"/>
      </w:pPr>
      <w:r>
        <w:rPr>
          <w:rFonts w:ascii="Arial" w:cs="Arial" w:eastAsia="Arial" w:hAnsi="Arial"/>
          <w:b/>
          <w:bCs/>
          <w:color w:val="1A56DB"/>
          <w:sz w:val="28"/>
          <w:szCs w:val="28"/>
        </w:rPr>
        <w:t xml:space="preserve">4.1 The 10 Analysis Modules</w:t>
      </w:r>
    </w:p>
    <w:p>
      <w:pPr>
        <w:spacing w:after="80" w:before="80"/>
      </w:pPr>
      <w:r>
        <w:rPr>
          <w:rFonts w:ascii="Arial" w:cs="Arial" w:eastAsia="Arial" w:hAnsi="Arial"/>
          <w:b w:val="false"/>
          <w:bCs w:val="false"/>
          <w:i w:val="false"/>
          <w:iCs w:val="false"/>
          <w:color w:val="111827"/>
          <w:sz w:val="22"/>
          <w:szCs w:val="22"/>
        </w:rPr>
        <w:t xml:space="preserve">When a user submits their idea, the system runs all 10 modules in parallel and assembles a unified report. Each module is a discrete AI prompt chain with web search augmentation.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80"/>
        <w:gridCol w:w="2580"/>
      </w:tblGrid>
      <w:tr>
        <w:tc>
          <w:tcPr>
            <w:tcW w:type="dxa" w:w="2000"/>
            <w:tcBorders>
              <w:top w:val="single" w:color="E5E7EB" w:sz="1"/>
              <w:left w:val="single" w:color="E5E7EB" w:sz="1"/>
              <w:bottom w:val="single" w:color="E5E7EB" w:sz="1"/>
              <w:right w:val="single" w:color="E5E7EB" w:sz="1"/>
            </w:tcBorders>
            <w:shd w:fill="111827" w:val="clear"/>
            <w:tcMar>
              <w:top w:type="dxa" w:w="100"/>
              <w:left w:type="dxa" w:w="120"/>
              <w:bottom w:type="dxa" w:w="100"/>
              <w:right w:type="dxa" w:w="120"/>
            </w:tcMar>
          </w:tcPr>
          <w:p>
            <w:r>
              <w:rPr>
                <w:rFonts w:ascii="Arial" w:cs="Arial" w:eastAsia="Arial" w:hAnsi="Arial"/>
                <w:b/>
                <w:bCs/>
                <w:color w:val="FFFFFF"/>
                <w:sz w:val="19"/>
                <w:szCs w:val="19"/>
              </w:rPr>
              <w:t xml:space="preserve">Module</w:t>
            </w:r>
          </w:p>
        </w:tc>
        <w:tc>
          <w:tcPr>
            <w:tcW w:type="dxa" w:w="2200"/>
            <w:tcBorders>
              <w:top w:val="single" w:color="E5E7EB" w:sz="1"/>
              <w:left w:val="single" w:color="E5E7EB" w:sz="1"/>
              <w:bottom w:val="single" w:color="E5E7EB" w:sz="1"/>
              <w:right w:val="single" w:color="E5E7EB" w:sz="1"/>
            </w:tcBorders>
            <w:shd w:fill="111827" w:val="clear"/>
            <w:tcMar>
              <w:top w:type="dxa" w:w="100"/>
              <w:left w:type="dxa" w:w="120"/>
              <w:bottom w:type="dxa" w:w="100"/>
              <w:right w:type="dxa" w:w="120"/>
            </w:tcMar>
          </w:tcPr>
          <w:p>
            <w:r>
              <w:rPr>
                <w:rFonts w:ascii="Arial" w:cs="Arial" w:eastAsia="Arial" w:hAnsi="Arial"/>
                <w:b/>
                <w:bCs/>
                <w:color w:val="FFFFFF"/>
                <w:sz w:val="19"/>
                <w:szCs w:val="19"/>
              </w:rPr>
              <w:t xml:space="preserve">Input Required</w:t>
            </w:r>
          </w:p>
        </w:tc>
        <w:tc>
          <w:tcPr>
            <w:tcW w:type="dxa" w:w="2580"/>
            <w:tcBorders>
              <w:top w:val="single" w:color="E5E7EB" w:sz="1"/>
              <w:left w:val="single" w:color="E5E7EB" w:sz="1"/>
              <w:bottom w:val="single" w:color="E5E7EB" w:sz="1"/>
              <w:right w:val="single" w:color="E5E7EB" w:sz="1"/>
            </w:tcBorders>
            <w:shd w:fill="111827" w:val="clear"/>
            <w:tcMar>
              <w:top w:type="dxa" w:w="100"/>
              <w:left w:type="dxa" w:w="120"/>
              <w:bottom w:type="dxa" w:w="100"/>
              <w:right w:type="dxa" w:w="120"/>
            </w:tcMar>
          </w:tcPr>
          <w:p>
            <w:r>
              <w:rPr>
                <w:rFonts w:ascii="Arial" w:cs="Arial" w:eastAsia="Arial" w:hAnsi="Arial"/>
                <w:b/>
                <w:bCs/>
                <w:color w:val="FFFFFF"/>
                <w:sz w:val="19"/>
                <w:szCs w:val="19"/>
              </w:rPr>
              <w:t xml:space="preserve">Output Delivered</w:t>
            </w:r>
          </w:p>
        </w:tc>
        <w:tc>
          <w:tcPr>
            <w:tcW w:type="dxa" w:w="2580"/>
            <w:tcBorders>
              <w:top w:val="single" w:color="E5E7EB" w:sz="1"/>
              <w:left w:val="single" w:color="E5E7EB" w:sz="1"/>
              <w:bottom w:val="single" w:color="E5E7EB" w:sz="1"/>
              <w:right w:val="single" w:color="E5E7EB" w:sz="1"/>
            </w:tcBorders>
            <w:shd w:fill="111827" w:val="clear"/>
            <w:tcMar>
              <w:top w:type="dxa" w:w="100"/>
              <w:left w:type="dxa" w:w="120"/>
              <w:bottom w:type="dxa" w:w="100"/>
              <w:right w:type="dxa" w:w="120"/>
            </w:tcMar>
          </w:tcPr>
          <w:p>
            <w:r>
              <w:rPr>
                <w:rFonts w:ascii="Arial" w:cs="Arial" w:eastAsia="Arial" w:hAnsi="Arial"/>
                <w:b/>
                <w:bCs/>
                <w:color w:val="FFFFFF"/>
                <w:sz w:val="19"/>
                <w:szCs w:val="19"/>
              </w:rPr>
              <w:t xml:space="preserve">AI Method</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color w:val="111827"/>
                <w:sz w:val="19"/>
                <w:szCs w:val="19"/>
              </w:rPr>
              <w:t xml:space="preserve">1. Idea Decoder</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color w:val="111827"/>
                <w:sz w:val="19"/>
                <w:szCs w:val="19"/>
              </w:rPr>
              <w:t xml:space="preserve">Business idea (text)</w:t>
            </w:r>
          </w:p>
        </w:tc>
        <w:tc>
          <w:tcPr>
            <w:tcW w:type="dxa" w:w="258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color w:val="111827"/>
                <w:sz w:val="19"/>
                <w:szCs w:val="19"/>
              </w:rPr>
              <w:t xml:space="preserve">Problem statement, target customer, value proposition — rewritten clearly</w:t>
            </w:r>
          </w:p>
        </w:tc>
        <w:tc>
          <w:tcPr>
            <w:tcW w:type="dxa" w:w="258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color w:val="111827"/>
                <w:sz w:val="19"/>
                <w:szCs w:val="19"/>
              </w:rPr>
              <w:t xml:space="preserve">Prompt chain + structuring</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r>
              <w:rPr>
                <w:rFonts w:ascii="Arial" w:cs="Arial" w:eastAsia="Arial" w:hAnsi="Arial"/>
                <w:color w:val="111827"/>
                <w:sz w:val="19"/>
                <w:szCs w:val="19"/>
              </w:rPr>
              <w:t xml:space="preserve">2. Market Sizing</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r>
              <w:rPr>
                <w:rFonts w:ascii="Arial" w:cs="Arial" w:eastAsia="Arial" w:hAnsi="Arial"/>
                <w:color w:val="111827"/>
                <w:sz w:val="19"/>
                <w:szCs w:val="19"/>
              </w:rPr>
              <w:t xml:space="preserve">Idea + geography</w:t>
            </w:r>
          </w:p>
        </w:tc>
        <w:tc>
          <w:tcPr>
            <w:tcW w:type="dxa" w:w="258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r>
              <w:rPr>
                <w:rFonts w:ascii="Arial" w:cs="Arial" w:eastAsia="Arial" w:hAnsi="Arial"/>
                <w:color w:val="111827"/>
                <w:sz w:val="19"/>
                <w:szCs w:val="19"/>
              </w:rPr>
              <w:t xml:space="preserve">TAM / SAM / SOM with plain-English explanation of what those numbers mean</w:t>
            </w:r>
          </w:p>
        </w:tc>
        <w:tc>
          <w:tcPr>
            <w:tcW w:type="dxa" w:w="258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r>
              <w:rPr>
                <w:rFonts w:ascii="Arial" w:cs="Arial" w:eastAsia="Arial" w:hAnsi="Arial"/>
                <w:color w:val="111827"/>
                <w:sz w:val="19"/>
                <w:szCs w:val="19"/>
              </w:rPr>
              <w:t xml:space="preserve">Web search + AI synthesis</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color w:val="111827"/>
                <w:sz w:val="19"/>
                <w:szCs w:val="19"/>
              </w:rPr>
              <w:t xml:space="preserve">3. Customer Profiling</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color w:val="111827"/>
                <w:sz w:val="19"/>
                <w:szCs w:val="19"/>
              </w:rPr>
              <w:t xml:space="preserve">Problem domain</w:t>
            </w:r>
          </w:p>
        </w:tc>
        <w:tc>
          <w:tcPr>
            <w:tcW w:type="dxa" w:w="258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color w:val="111827"/>
                <w:sz w:val="19"/>
                <w:szCs w:val="19"/>
              </w:rPr>
              <w:t xml:space="preserve">2–3 detailed customer personas with behaviors, pain points, where to find them</w:t>
            </w:r>
          </w:p>
        </w:tc>
        <w:tc>
          <w:tcPr>
            <w:tcW w:type="dxa" w:w="258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color w:val="111827"/>
                <w:sz w:val="19"/>
                <w:szCs w:val="19"/>
              </w:rPr>
              <w:t xml:space="preserve">AI generation + web data</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r>
              <w:rPr>
                <w:rFonts w:ascii="Arial" w:cs="Arial" w:eastAsia="Arial" w:hAnsi="Arial"/>
                <w:color w:val="111827"/>
                <w:sz w:val="19"/>
                <w:szCs w:val="19"/>
              </w:rPr>
              <w:t xml:space="preserve">4. Competitor Landscape</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r>
              <w:rPr>
                <w:rFonts w:ascii="Arial" w:cs="Arial" w:eastAsia="Arial" w:hAnsi="Arial"/>
                <w:color w:val="111827"/>
                <w:sz w:val="19"/>
                <w:szCs w:val="19"/>
              </w:rPr>
              <w:t xml:space="preserve">Industry + geography</w:t>
            </w:r>
          </w:p>
        </w:tc>
        <w:tc>
          <w:tcPr>
            <w:tcW w:type="dxa" w:w="258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r>
              <w:rPr>
                <w:rFonts w:ascii="Arial" w:cs="Arial" w:eastAsia="Arial" w:hAnsi="Arial"/>
                <w:color w:val="111827"/>
                <w:sz w:val="19"/>
                <w:szCs w:val="19"/>
              </w:rPr>
              <w:t xml:space="preserve">Top 5–8 competitors with strengths, weaknesses, pricing, and whitespace map</w:t>
            </w:r>
          </w:p>
        </w:tc>
        <w:tc>
          <w:tcPr>
            <w:tcW w:type="dxa" w:w="258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r>
              <w:rPr>
                <w:rFonts w:ascii="Arial" w:cs="Arial" w:eastAsia="Arial" w:hAnsi="Arial"/>
                <w:color w:val="111827"/>
                <w:sz w:val="19"/>
                <w:szCs w:val="19"/>
              </w:rPr>
              <w:t xml:space="preserve">Web search + AI analysis</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color w:val="111827"/>
                <w:sz w:val="19"/>
                <w:szCs w:val="19"/>
              </w:rPr>
              <w:t xml:space="preserve">5. Problem Validation Score</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color w:val="111827"/>
                <w:sz w:val="19"/>
                <w:szCs w:val="19"/>
              </w:rPr>
              <w:t xml:space="preserve">Idea description</w:t>
            </w:r>
          </w:p>
        </w:tc>
        <w:tc>
          <w:tcPr>
            <w:tcW w:type="dxa" w:w="258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color w:val="111827"/>
                <w:sz w:val="19"/>
                <w:szCs w:val="19"/>
              </w:rPr>
              <w:t xml:space="preserve">0–100 score with reasoning — is this a real, painful, frequent problem?</w:t>
            </w:r>
          </w:p>
        </w:tc>
        <w:tc>
          <w:tcPr>
            <w:tcW w:type="dxa" w:w="258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color w:val="111827"/>
                <w:sz w:val="19"/>
                <w:szCs w:val="19"/>
              </w:rPr>
              <w:t xml:space="preserve">Rubric-based AI scoring</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r>
              <w:rPr>
                <w:rFonts w:ascii="Arial" w:cs="Arial" w:eastAsia="Arial" w:hAnsi="Arial"/>
                <w:color w:val="111827"/>
                <w:sz w:val="19"/>
                <w:szCs w:val="19"/>
              </w:rPr>
              <w:t xml:space="preserve">6. Business Model Options</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r>
              <w:rPr>
                <w:rFonts w:ascii="Arial" w:cs="Arial" w:eastAsia="Arial" w:hAnsi="Arial"/>
                <w:color w:val="111827"/>
                <w:sz w:val="19"/>
                <w:szCs w:val="19"/>
              </w:rPr>
              <w:t xml:space="preserve">Idea + market type</w:t>
            </w:r>
          </w:p>
        </w:tc>
        <w:tc>
          <w:tcPr>
            <w:tcW w:type="dxa" w:w="258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r>
              <w:rPr>
                <w:rFonts w:ascii="Arial" w:cs="Arial" w:eastAsia="Arial" w:hAnsi="Arial"/>
                <w:color w:val="111827"/>
                <w:sz w:val="19"/>
                <w:szCs w:val="19"/>
              </w:rPr>
              <w:t xml:space="preserve">3 monetization models with pros/cons and best-fit recommendation</w:t>
            </w:r>
          </w:p>
        </w:tc>
        <w:tc>
          <w:tcPr>
            <w:tcW w:type="dxa" w:w="258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r>
              <w:rPr>
                <w:rFonts w:ascii="Arial" w:cs="Arial" w:eastAsia="Arial" w:hAnsi="Arial"/>
                <w:color w:val="111827"/>
                <w:sz w:val="19"/>
                <w:szCs w:val="19"/>
              </w:rPr>
              <w:t xml:space="preserve">AI generation</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color w:val="111827"/>
                <w:sz w:val="19"/>
                <w:szCs w:val="19"/>
              </w:rPr>
              <w:t xml:space="preserve">7. Go-to-Market Playbook</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color w:val="111827"/>
                <w:sz w:val="19"/>
                <w:szCs w:val="19"/>
              </w:rPr>
              <w:t xml:space="preserve">Idea + customer persona</w:t>
            </w:r>
          </w:p>
        </w:tc>
        <w:tc>
          <w:tcPr>
            <w:tcW w:type="dxa" w:w="258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color w:val="111827"/>
                <w:sz w:val="19"/>
                <w:szCs w:val="19"/>
              </w:rPr>
              <w:t xml:space="preserve">First 90-day action plan: channels, messaging, first customer acquisition</w:t>
            </w:r>
          </w:p>
        </w:tc>
        <w:tc>
          <w:tcPr>
            <w:tcW w:type="dxa" w:w="258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color w:val="111827"/>
                <w:sz w:val="19"/>
                <w:szCs w:val="19"/>
              </w:rPr>
              <w:t xml:space="preserve">AI generation</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r>
              <w:rPr>
                <w:rFonts w:ascii="Arial" w:cs="Arial" w:eastAsia="Arial" w:hAnsi="Arial"/>
                <w:color w:val="111827"/>
                <w:sz w:val="19"/>
                <w:szCs w:val="19"/>
              </w:rPr>
              <w:t xml:space="preserve">8. Risk Radar</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r>
              <w:rPr>
                <w:rFonts w:ascii="Arial" w:cs="Arial" w:eastAsia="Arial" w:hAnsi="Arial"/>
                <w:color w:val="111827"/>
                <w:sz w:val="19"/>
                <w:szCs w:val="19"/>
              </w:rPr>
              <w:t xml:space="preserve">All above inputs</w:t>
            </w:r>
          </w:p>
        </w:tc>
        <w:tc>
          <w:tcPr>
            <w:tcW w:type="dxa" w:w="258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r>
              <w:rPr>
                <w:rFonts w:ascii="Arial" w:cs="Arial" w:eastAsia="Arial" w:hAnsi="Arial"/>
                <w:color w:val="111827"/>
                <w:sz w:val="19"/>
                <w:szCs w:val="19"/>
              </w:rPr>
              <w:t xml:space="preserve">Top 5 risks (market, regulatory, operational, competitive) with mitigation ideas</w:t>
            </w:r>
          </w:p>
        </w:tc>
        <w:tc>
          <w:tcPr>
            <w:tcW w:type="dxa" w:w="258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r>
              <w:rPr>
                <w:rFonts w:ascii="Arial" w:cs="Arial" w:eastAsia="Arial" w:hAnsi="Arial"/>
                <w:color w:val="111827"/>
                <w:sz w:val="19"/>
                <w:szCs w:val="19"/>
              </w:rPr>
              <w:t xml:space="preserve">AI synthesis</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color w:val="111827"/>
                <w:sz w:val="19"/>
                <w:szCs w:val="19"/>
              </w:rPr>
              <w:t xml:space="preserve">9. Trend &amp; Timing Analysis</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color w:val="111827"/>
                <w:sz w:val="19"/>
                <w:szCs w:val="19"/>
              </w:rPr>
              <w:t xml:space="preserve">Industry domain</w:t>
            </w:r>
          </w:p>
        </w:tc>
        <w:tc>
          <w:tcPr>
            <w:tcW w:type="dxa" w:w="258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color w:val="111827"/>
                <w:sz w:val="19"/>
                <w:szCs w:val="19"/>
              </w:rPr>
              <w:t xml:space="preserve">Is now the right time? Tailwinds, headwinds, market maturity signals</w:t>
            </w:r>
          </w:p>
        </w:tc>
        <w:tc>
          <w:tcPr>
            <w:tcW w:type="dxa" w:w="258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color w:val="111827"/>
                <w:sz w:val="19"/>
                <w:szCs w:val="19"/>
              </w:rPr>
              <w:t xml:space="preserve">Web search + AI</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r>
              <w:rPr>
                <w:rFonts w:ascii="Arial" w:cs="Arial" w:eastAsia="Arial" w:hAnsi="Arial"/>
                <w:color w:val="111827"/>
                <w:sz w:val="19"/>
                <w:szCs w:val="19"/>
              </w:rPr>
              <w:t xml:space="preserve">10. Investor Lens</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r>
              <w:rPr>
                <w:rFonts w:ascii="Arial" w:cs="Arial" w:eastAsia="Arial" w:hAnsi="Arial"/>
                <w:color w:val="111827"/>
                <w:sz w:val="19"/>
                <w:szCs w:val="19"/>
              </w:rPr>
              <w:t xml:space="preserve">All above</w:t>
            </w:r>
          </w:p>
        </w:tc>
        <w:tc>
          <w:tcPr>
            <w:tcW w:type="dxa" w:w="258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r>
              <w:rPr>
                <w:rFonts w:ascii="Arial" w:cs="Arial" w:eastAsia="Arial" w:hAnsi="Arial"/>
                <w:color w:val="111827"/>
                <w:sz w:val="19"/>
                <w:szCs w:val="19"/>
              </w:rPr>
              <w:t xml:space="preserve">How a VC would view this: thesis fit, red flags, questions they'd ask</w:t>
            </w:r>
          </w:p>
        </w:tc>
        <w:tc>
          <w:tcPr>
            <w:tcW w:type="dxa" w:w="258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r>
              <w:rPr>
                <w:rFonts w:ascii="Arial" w:cs="Arial" w:eastAsia="Arial" w:hAnsi="Arial"/>
                <w:color w:val="111827"/>
                <w:sz w:val="19"/>
                <w:szCs w:val="19"/>
              </w:rPr>
              <w:t xml:space="preserve">AI persona simulation</w:t>
            </w:r>
          </w:p>
        </w:tc>
      </w:tr>
    </w:tbl>
    <w:p>
      <w:pPr>
        <w:spacing w:after="200" w:before="0"/>
      </w:pPr>
      <w:r>
        <w:t xml:space="preserve"/>
      </w:r>
    </w:p>
    <w:p>
      <w:pPr>
        <w:pStyle w:val="Heading1"/>
        <w:pBdr>
          <w:bottom w:val="single" w:color="1A56DB" w:sz="4" w:space="6"/>
        </w:pBdr>
        <w:spacing w:after="160" w:before="480"/>
      </w:pPr>
      <w:r>
        <w:rPr>
          <w:rFonts w:ascii="Arial" w:cs="Arial" w:eastAsia="Arial" w:hAnsi="Arial"/>
          <w:b/>
          <w:bCs/>
          <w:color w:val="111827"/>
          <w:sz w:val="36"/>
          <w:szCs w:val="36"/>
        </w:rPr>
        <w:t xml:space="preserve">5. User Experience &amp; Screen Flow</w:t>
      </w:r>
    </w:p>
    <w:p>
      <w:pPr>
        <w:pStyle w:val="Heading2"/>
        <w:spacing w:after="120" w:before="360"/>
      </w:pPr>
      <w:r>
        <w:rPr>
          <w:rFonts w:ascii="Arial" w:cs="Arial" w:eastAsia="Arial" w:hAnsi="Arial"/>
          <w:b/>
          <w:bCs/>
          <w:color w:val="1A56DB"/>
          <w:sz w:val="28"/>
          <w:szCs w:val="28"/>
        </w:rPr>
        <w:t xml:space="preserve">5.1 Step-by-Step User Journey</w:t>
      </w:r>
    </w:p>
    <w:p>
      <w:pPr>
        <w:spacing w:after="80" w:before="0"/>
      </w:pPr>
      <w:r>
        <w:t xml:space="preserve"/>
      </w:r>
    </w:p>
    <w:p>
      <w:pPr>
        <w:pStyle w:val="ListParagraph"/>
        <w:numPr>
          <w:ilvl w:val="0"/>
          <w:numId w:val="2"/>
        </w:numPr>
        <w:spacing w:after="40" w:before="40"/>
      </w:pPr>
      <w:r>
        <w:rPr>
          <w:rFonts w:ascii="Arial" w:cs="Arial" w:eastAsia="Arial" w:hAnsi="Arial"/>
          <w:color w:val="111827"/>
          <w:sz w:val="22"/>
          <w:szCs w:val="22"/>
        </w:rPr>
        <w:t xml:space="preserve">Landing Page — User arrives, sees a single text box. Headline: "Describe your business idea in plain English. We'll do the rest."</w:t>
      </w:r>
    </w:p>
    <w:p>
      <w:pPr>
        <w:pStyle w:val="ListParagraph"/>
        <w:numPr>
          <w:ilvl w:val="0"/>
          <w:numId w:val="2"/>
        </w:numPr>
        <w:spacing w:after="40" w:before="40"/>
      </w:pPr>
      <w:r>
        <w:rPr>
          <w:rFonts w:ascii="Arial" w:cs="Arial" w:eastAsia="Arial" w:hAnsi="Arial"/>
          <w:color w:val="111827"/>
          <w:sz w:val="22"/>
          <w:szCs w:val="22"/>
        </w:rPr>
        <w:t xml:space="preserve">Idea Input Form — Multi-line text area (100–500 words). Optional fields: Industry category, Target geography, Stage (idea / MVP / launched). Single CTA button: "Analyse My Idea"</w:t>
      </w:r>
    </w:p>
    <w:p>
      <w:pPr>
        <w:pStyle w:val="ListParagraph"/>
        <w:numPr>
          <w:ilvl w:val="0"/>
          <w:numId w:val="2"/>
        </w:numPr>
        <w:spacing w:after="40" w:before="40"/>
      </w:pPr>
      <w:r>
        <w:rPr>
          <w:rFonts w:ascii="Arial" w:cs="Arial" w:eastAsia="Arial" w:hAnsi="Arial"/>
          <w:color w:val="111827"/>
          <w:sz w:val="22"/>
          <w:szCs w:val="22"/>
        </w:rPr>
        <w:t xml:space="preserve">Processing Screen — Animated progress screen showing each module completing in real time. Human-readable status: "Mapping your competitors..." / "Sizing your market..." / "Building your customer profiles..."</w:t>
      </w:r>
    </w:p>
    <w:p>
      <w:pPr>
        <w:pStyle w:val="ListParagraph"/>
        <w:numPr>
          <w:ilvl w:val="0"/>
          <w:numId w:val="2"/>
        </w:numPr>
        <w:spacing w:after="40" w:before="40"/>
      </w:pPr>
      <w:r>
        <w:rPr>
          <w:rFonts w:ascii="Arial" w:cs="Arial" w:eastAsia="Arial" w:hAnsi="Arial"/>
          <w:color w:val="111827"/>
          <w:sz w:val="22"/>
          <w:szCs w:val="22"/>
        </w:rPr>
        <w:t xml:space="preserve">Report Page — Full interactive report rendered on-screen. Sectioned, scannable, with a sticky left-side navigation. Each section has a "Explain this to me simply" expand button for extra plain-English explanation.</w:t>
      </w:r>
    </w:p>
    <w:p>
      <w:pPr>
        <w:pStyle w:val="ListParagraph"/>
        <w:numPr>
          <w:ilvl w:val="0"/>
          <w:numId w:val="2"/>
        </w:numPr>
        <w:spacing w:after="40" w:before="40"/>
      </w:pPr>
      <w:r>
        <w:rPr>
          <w:rFonts w:ascii="Arial" w:cs="Arial" w:eastAsia="Arial" w:hAnsi="Arial"/>
          <w:color w:val="111827"/>
          <w:sz w:val="22"/>
          <w:szCs w:val="22"/>
        </w:rPr>
        <w:t xml:space="preserve">Export Options — Download as PDF / Word Doc. Share via link (read-only). Save to account (if logged in).</w:t>
      </w:r>
    </w:p>
    <w:p>
      <w:pPr>
        <w:spacing w:after="160" w:before="0"/>
      </w:pPr>
      <w:r>
        <w:t xml:space="preserve"/>
      </w:r>
    </w:p>
    <w:p>
      <w:pPr>
        <w:pStyle w:val="Heading2"/>
        <w:spacing w:after="120" w:before="360"/>
      </w:pPr>
      <w:r>
        <w:rPr>
          <w:rFonts w:ascii="Arial" w:cs="Arial" w:eastAsia="Arial" w:hAnsi="Arial"/>
          <w:b/>
          <w:bCs/>
          <w:color w:val="1A56DB"/>
          <w:sz w:val="28"/>
          <w:szCs w:val="28"/>
        </w:rPr>
        <w:t xml:space="preserve">5.2 The Report Page — Layout Specification</w:t>
      </w:r>
    </w:p>
    <w:p>
      <w:pPr>
        <w:spacing w:after="80" w:before="80"/>
      </w:pPr>
      <w:r>
        <w:rPr>
          <w:rFonts w:ascii="Arial" w:cs="Arial" w:eastAsia="Arial" w:hAnsi="Arial"/>
          <w:b w:val="false"/>
          <w:bCs w:val="false"/>
          <w:i w:val="false"/>
          <w:iCs w:val="false"/>
          <w:color w:val="111827"/>
          <w:sz w:val="22"/>
          <w:szCs w:val="22"/>
        </w:rPr>
        <w:t xml:space="preserve">The report page is the core product. It must feel like a premium document, not a chatbot output. Design principles:</w:t>
      </w:r>
    </w:p>
    <w:p>
      <w:pPr>
        <w:pStyle w:val="ListParagraph"/>
        <w:numPr>
          <w:ilvl w:val="0"/>
          <w:numId w:val="3"/>
        </w:numPr>
        <w:spacing w:after="40" w:before="40"/>
      </w:pPr>
      <w:r>
        <w:rPr>
          <w:rFonts w:ascii="Arial" w:cs="Arial" w:eastAsia="Arial" w:hAnsi="Arial"/>
          <w:color w:val="111827"/>
          <w:sz w:val="22"/>
          <w:szCs w:val="22"/>
        </w:rPr>
        <w:t xml:space="preserve">Each section has a clear headline, a 1-sentence plain-English summary at the top, then the detail below</w:t>
      </w:r>
    </w:p>
    <w:p>
      <w:pPr>
        <w:pStyle w:val="ListParagraph"/>
        <w:numPr>
          <w:ilvl w:val="0"/>
          <w:numId w:val="3"/>
        </w:numPr>
        <w:spacing w:after="40" w:before="40"/>
      </w:pPr>
      <w:r>
        <w:rPr>
          <w:rFonts w:ascii="Arial" w:cs="Arial" w:eastAsia="Arial" w:hAnsi="Arial"/>
          <w:color w:val="111827"/>
          <w:sz w:val="22"/>
          <w:szCs w:val="22"/>
        </w:rPr>
        <w:t xml:space="preserve">Scores and ratings use visual indicators (colored badges, progress bars) — not just numbers</w:t>
      </w:r>
    </w:p>
    <w:p>
      <w:pPr>
        <w:pStyle w:val="ListParagraph"/>
        <w:numPr>
          <w:ilvl w:val="0"/>
          <w:numId w:val="3"/>
        </w:numPr>
        <w:spacing w:after="40" w:before="40"/>
      </w:pPr>
      <w:r>
        <w:rPr>
          <w:rFonts w:ascii="Arial" w:cs="Arial" w:eastAsia="Arial" w:hAnsi="Arial"/>
          <w:color w:val="111827"/>
          <w:sz w:val="22"/>
          <w:szCs w:val="22"/>
        </w:rPr>
        <w:t xml:space="preserve">Competitor cards look like real product cards — logo, name, tagline, strength/weakness chips</w:t>
      </w:r>
    </w:p>
    <w:p>
      <w:pPr>
        <w:pStyle w:val="ListParagraph"/>
        <w:numPr>
          <w:ilvl w:val="0"/>
          <w:numId w:val="3"/>
        </w:numPr>
        <w:spacing w:after="40" w:before="40"/>
      </w:pPr>
      <w:r>
        <w:rPr>
          <w:rFonts w:ascii="Arial" w:cs="Arial" w:eastAsia="Arial" w:hAnsi="Arial"/>
          <w:color w:val="111827"/>
          <w:sz w:val="22"/>
          <w:szCs w:val="22"/>
        </w:rPr>
        <w:t xml:space="preserve">Every insight ends with a "What this means for you" callout box</w:t>
      </w:r>
    </w:p>
    <w:p>
      <w:pPr>
        <w:pStyle w:val="ListParagraph"/>
        <w:numPr>
          <w:ilvl w:val="0"/>
          <w:numId w:val="3"/>
        </w:numPr>
        <w:spacing w:after="40" w:before="40"/>
      </w:pPr>
      <w:r>
        <w:rPr>
          <w:rFonts w:ascii="Arial" w:cs="Arial" w:eastAsia="Arial" w:hAnsi="Arial"/>
          <w:color w:val="111827"/>
          <w:sz w:val="22"/>
          <w:szCs w:val="22"/>
        </w:rPr>
        <w:t xml:space="preserve">Jargon is either avoided entirely or defined inline in plain English when unavoidable</w:t>
      </w:r>
    </w:p>
    <w:p>
      <w:pPr>
        <w:pStyle w:val="ListParagraph"/>
        <w:numPr>
          <w:ilvl w:val="0"/>
          <w:numId w:val="3"/>
        </w:numPr>
        <w:spacing w:after="40" w:before="40"/>
      </w:pPr>
      <w:r>
        <w:rPr>
          <w:rFonts w:ascii="Arial" w:cs="Arial" w:eastAsia="Arial" w:hAnsi="Arial"/>
          <w:color w:val="111827"/>
          <w:sz w:val="22"/>
          <w:szCs w:val="22"/>
        </w:rPr>
        <w:t xml:space="preserve">The overall report ends with a "Your 3 Most Important Next Steps" summary — actionable, specific</w:t>
      </w:r>
    </w:p>
    <w:p>
      <w:pPr>
        <w:spacing w:after="200" w:before="0"/>
      </w:pPr>
      <w:r>
        <w:t xml:space="preserve"/>
      </w:r>
    </w:p>
    <w:p>
      <w:pPr>
        <w:pStyle w:val="Heading1"/>
        <w:pBdr>
          <w:bottom w:val="single" w:color="1A56DB" w:sz="4" w:space="6"/>
        </w:pBdr>
        <w:spacing w:after="160" w:before="480"/>
      </w:pPr>
      <w:r>
        <w:rPr>
          <w:rFonts w:ascii="Arial" w:cs="Arial" w:eastAsia="Arial" w:hAnsi="Arial"/>
          <w:b/>
          <w:bCs/>
          <w:color w:val="111827"/>
          <w:sz w:val="36"/>
          <w:szCs w:val="36"/>
        </w:rPr>
        <w:t xml:space="preserve">6. Technical Architecture</w:t>
      </w:r>
    </w:p>
    <w:p>
      <w:pPr>
        <w:pStyle w:val="Heading2"/>
        <w:spacing w:after="120" w:before="360"/>
      </w:pPr>
      <w:r>
        <w:rPr>
          <w:rFonts w:ascii="Arial" w:cs="Arial" w:eastAsia="Arial" w:hAnsi="Arial"/>
          <w:b/>
          <w:bCs/>
          <w:color w:val="1A56DB"/>
          <w:sz w:val="28"/>
          <w:szCs w:val="28"/>
        </w:rPr>
        <w:t xml:space="preserve">6.1 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5E7EB" w:sz="1"/>
              <w:left w:val="single" w:color="E5E7EB" w:sz="1"/>
              <w:bottom w:val="single" w:color="E5E7EB" w:sz="1"/>
              <w:right w:val="single" w:color="E5E7E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580"/>
            <w:tcBorders>
              <w:top w:val="single" w:color="E5E7EB" w:sz="1"/>
              <w:left w:val="single" w:color="E5E7EB" w:sz="1"/>
              <w:bottom w:val="single" w:color="E5E7EB" w:sz="1"/>
              <w:right w:val="single" w:color="E5E7E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Recommended Technology</w:t>
            </w:r>
          </w:p>
        </w:tc>
        <w:tc>
          <w:tcPr>
            <w:tcW w:type="dxa" w:w="3580"/>
            <w:tcBorders>
              <w:top w:val="single" w:color="E5E7EB" w:sz="1"/>
              <w:left w:val="single" w:color="E5E7EB" w:sz="1"/>
              <w:bottom w:val="single" w:color="E5E7EB" w:sz="1"/>
              <w:right w:val="single" w:color="E5E7E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Frontend</w:t>
            </w:r>
          </w:p>
        </w:tc>
        <w:tc>
          <w:tcPr>
            <w:tcW w:type="dxa" w:w="35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Next.js 14 (React) + Tailwind CSS</w:t>
            </w:r>
          </w:p>
        </w:tc>
        <w:tc>
          <w:tcPr>
            <w:tcW w:type="dxa" w:w="35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Fast, SEO-friendly, great for rich report rendering</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Backend / API</w:t>
            </w:r>
          </w:p>
        </w:tc>
        <w:tc>
          <w:tcPr>
            <w:tcW w:type="dxa" w:w="35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Next.js API Routes or FastAPI (Python)</w:t>
            </w:r>
          </w:p>
        </w:tc>
        <w:tc>
          <w:tcPr>
            <w:tcW w:type="dxa" w:w="35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Flexible for AI orchestration and streaming</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AI Engine</w:t>
            </w:r>
          </w:p>
        </w:tc>
        <w:tc>
          <w:tcPr>
            <w:tcW w:type="dxa" w:w="35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Anthropic Claude API (claude-sonnet-4)</w:t>
            </w:r>
          </w:p>
        </w:tc>
        <w:tc>
          <w:tcPr>
            <w:tcW w:type="dxa" w:w="35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Best-in-class long-form reasoning and structured output</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Web Search</w:t>
            </w:r>
          </w:p>
        </w:tc>
        <w:tc>
          <w:tcPr>
            <w:tcW w:type="dxa" w:w="35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Tavily API or Serper API</w:t>
            </w:r>
          </w:p>
        </w:tc>
        <w:tc>
          <w:tcPr>
            <w:tcW w:type="dxa" w:w="35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Real-time market data to ground AI outputs in facts</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Database</w:t>
            </w:r>
          </w:p>
        </w:tc>
        <w:tc>
          <w:tcPr>
            <w:tcW w:type="dxa" w:w="35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Supabase (PostgreSQL)</w:t>
            </w:r>
          </w:p>
        </w:tc>
        <w:tc>
          <w:tcPr>
            <w:tcW w:type="dxa" w:w="35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Auth, report storage, user management out of the box</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File Export</w:t>
            </w:r>
          </w:p>
        </w:tc>
        <w:tc>
          <w:tcPr>
            <w:tcW w:type="dxa" w:w="35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Puppeteer (PDF) + docx npm package</w:t>
            </w:r>
          </w:p>
        </w:tc>
        <w:tc>
          <w:tcPr>
            <w:tcW w:type="dxa" w:w="35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High-quality report exports</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Hosting</w:t>
            </w:r>
          </w:p>
        </w:tc>
        <w:tc>
          <w:tcPr>
            <w:tcW w:type="dxa" w:w="35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Vercel (Frontend) + Railway (Backend)</w:t>
            </w:r>
          </w:p>
        </w:tc>
        <w:tc>
          <w:tcPr>
            <w:tcW w:type="dxa" w:w="35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Easy deployment, good free tiers for MVP</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Auth</w:t>
            </w:r>
          </w:p>
        </w:tc>
        <w:tc>
          <w:tcPr>
            <w:tcW w:type="dxa" w:w="35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Supabase Auth or Clerk</w:t>
            </w:r>
          </w:p>
        </w:tc>
        <w:tc>
          <w:tcPr>
            <w:tcW w:type="dxa" w:w="35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Social login + email, low friction for early users</w:t>
            </w:r>
          </w:p>
        </w:tc>
      </w:tr>
    </w:tbl>
    <w:p>
      <w:pPr>
        <w:spacing w:after="160" w:before="0"/>
      </w:pPr>
      <w:r>
        <w:t xml:space="preserve"/>
      </w:r>
    </w:p>
    <w:p>
      <w:pPr>
        <w:pStyle w:val="Heading2"/>
        <w:spacing w:after="120" w:before="360"/>
      </w:pPr>
      <w:r>
        <w:rPr>
          <w:rFonts w:ascii="Arial" w:cs="Arial" w:eastAsia="Arial" w:hAnsi="Arial"/>
          <w:b/>
          <w:bCs/>
          <w:color w:val="1A56DB"/>
          <w:sz w:val="28"/>
          <w:szCs w:val="28"/>
        </w:rPr>
        <w:t xml:space="preserve">6.2 AI Orchestration Architecture</w:t>
      </w:r>
    </w:p>
    <w:p>
      <w:pPr>
        <w:spacing w:after="80" w:before="80"/>
      </w:pPr>
      <w:r>
        <w:rPr>
          <w:rFonts w:ascii="Arial" w:cs="Arial" w:eastAsia="Arial" w:hAnsi="Arial"/>
          <w:b w:val="false"/>
          <w:bCs w:val="false"/>
          <w:i w:val="false"/>
          <w:iCs w:val="false"/>
          <w:color w:val="111827"/>
          <w:sz w:val="22"/>
          <w:szCs w:val="22"/>
        </w:rPr>
        <w:t xml:space="preserve">The system uses a multi-step prompt chain, not a single monolithic prompt. This is critical for quality.</w:t>
      </w:r>
    </w:p>
    <w:p>
      <w:pPr>
        <w:spacing w:after="60" w:before="0"/>
      </w:pPr>
      <w:r>
        <w:t xml:space="preserve"/>
      </w:r>
    </w:p>
    <w:p>
      <w:pPr>
        <w:pStyle w:val="ListParagraph"/>
        <w:numPr>
          <w:ilvl w:val="0"/>
          <w:numId w:val="2"/>
        </w:numPr>
        <w:spacing w:after="40" w:before="40"/>
      </w:pPr>
      <w:r>
        <w:rPr>
          <w:rFonts w:ascii="Arial" w:cs="Arial" w:eastAsia="Arial" w:hAnsi="Arial"/>
          <w:color w:val="111827"/>
          <w:sz w:val="22"/>
          <w:szCs w:val="22"/>
        </w:rPr>
        <w:t xml:space="preserve">Step 1 — Idea Normalisation: Send raw user input to Claude. Output: structured JSON with problem, customer, solution, geography, industry. This becomes the "seed" for all subsequent modules.</w:t>
      </w:r>
    </w:p>
    <w:p>
      <w:pPr>
        <w:pStyle w:val="ListParagraph"/>
        <w:numPr>
          <w:ilvl w:val="0"/>
          <w:numId w:val="2"/>
        </w:numPr>
        <w:spacing w:after="40" w:before="40"/>
      </w:pPr>
      <w:r>
        <w:rPr>
          <w:rFonts w:ascii="Arial" w:cs="Arial" w:eastAsia="Arial" w:hAnsi="Arial"/>
          <w:color w:val="111827"/>
          <w:sz w:val="22"/>
          <w:szCs w:val="22"/>
        </w:rPr>
        <w:t xml:space="preserve">Step 2 — Parallel Module Execution: All 10 analysis modules fire simultaneously using Promise.all(). Each module receives the normalised idea JSON + its own system prompt. Some modules also trigger a web search call before the AI prompt.</w:t>
      </w:r>
    </w:p>
    <w:p>
      <w:pPr>
        <w:pStyle w:val="ListParagraph"/>
        <w:numPr>
          <w:ilvl w:val="0"/>
          <w:numId w:val="2"/>
        </w:numPr>
        <w:spacing w:after="40" w:before="40"/>
      </w:pPr>
      <w:r>
        <w:rPr>
          <w:rFonts w:ascii="Arial" w:cs="Arial" w:eastAsia="Arial" w:hAnsi="Arial"/>
          <w:color w:val="111827"/>
          <w:sz w:val="22"/>
          <w:szCs w:val="22"/>
        </w:rPr>
        <w:t xml:space="preserve">Step 3 — Web Search Augmentation: For modules that need real-world data (competitors, market size, trends), the system runs a web search first, injects the results into the prompt as context, then asks Claude to synthesise — not hallucinate.</w:t>
      </w:r>
    </w:p>
    <w:p>
      <w:pPr>
        <w:pStyle w:val="ListParagraph"/>
        <w:numPr>
          <w:ilvl w:val="0"/>
          <w:numId w:val="2"/>
        </w:numPr>
        <w:spacing w:after="40" w:before="40"/>
      </w:pPr>
      <w:r>
        <w:rPr>
          <w:rFonts w:ascii="Arial" w:cs="Arial" w:eastAsia="Arial" w:hAnsi="Arial"/>
          <w:color w:val="111827"/>
          <w:sz w:val="22"/>
          <w:szCs w:val="22"/>
        </w:rPr>
        <w:t xml:space="preserve">Step 4 — Output Structuring: Each module returns structured JSON (not free text). This JSON drives the UI components. Example: Competitor module returns an array of competitor objects with name, description, strengths[], weaknesses[], pricing, url.</w:t>
      </w:r>
    </w:p>
    <w:p>
      <w:pPr>
        <w:pStyle w:val="ListParagraph"/>
        <w:numPr>
          <w:ilvl w:val="0"/>
          <w:numId w:val="2"/>
        </w:numPr>
        <w:spacing w:after="40" w:before="40"/>
      </w:pPr>
      <w:r>
        <w:rPr>
          <w:rFonts w:ascii="Arial" w:cs="Arial" w:eastAsia="Arial" w:hAnsi="Arial"/>
          <w:color w:val="111827"/>
          <w:sz w:val="22"/>
          <w:szCs w:val="22"/>
        </w:rPr>
        <w:t xml:space="preserve">Step 5 — Report Assembly: Frontend assembles all 10 module outputs into the unified report page. Streaming can be used to show sections as they complete.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00"/>
              <w:bottom w:type="dxa" w:w="160"/>
              <w:right w:type="dxa" w:w="200"/>
            </w:tcMar>
          </w:tcPr>
          <w:p>
            <w:pPr>
              <w:spacing w:after="60" w:before="0"/>
            </w:pPr>
            <w:r>
              <w:rPr>
                <w:rFonts w:ascii="Arial" w:cs="Arial" w:eastAsia="Arial" w:hAnsi="Arial"/>
                <w:b/>
                <w:bCs/>
                <w:color w:val="92400E"/>
                <w:sz w:val="20"/>
                <w:szCs w:val="20"/>
              </w:rPr>
              <w:t xml:space="preserve">⚠️  Critical Engineering Note</w:t>
            </w:r>
          </w:p>
          <w:p>
            <w:pPr>
              <w:spacing w:after="0" w:before="0"/>
            </w:pPr>
            <w:r>
              <w:rPr>
                <w:rFonts w:ascii="Arial" w:cs="Arial" w:eastAsia="Arial" w:hAnsi="Arial"/>
                <w:color w:val="111827"/>
                <w:sz w:val="20"/>
                <w:szCs w:val="20"/>
              </w:rPr>
              <w:t xml:space="preserve">Never send a single giant prompt asking for everything. The quality of output drops dramatically with prompt bloat. Each module must have its own focused system prompt, its own output schema, and its own validation step. Think of it as 10 specialist consultants, not one generalist.</w:t>
            </w:r>
          </w:p>
        </w:tc>
      </w:tr>
    </w:tbl>
    <w:p>
      <w:pPr>
        <w:spacing w:after="200" w:before="0"/>
      </w:pPr>
      <w:r>
        <w:t xml:space="preserve"/>
      </w:r>
    </w:p>
    <w:p>
      <w:pPr>
        <w:pStyle w:val="Heading1"/>
        <w:pBdr>
          <w:bottom w:val="single" w:color="1A56DB" w:sz="4" w:space="6"/>
        </w:pBdr>
        <w:spacing w:after="160" w:before="480"/>
      </w:pPr>
      <w:r>
        <w:rPr>
          <w:rFonts w:ascii="Arial" w:cs="Arial" w:eastAsia="Arial" w:hAnsi="Arial"/>
          <w:b/>
          <w:bCs/>
          <w:color w:val="111827"/>
          <w:sz w:val="36"/>
          <w:szCs w:val="36"/>
        </w:rPr>
        <w:t xml:space="preserve">7. AI Prompt Architecture — Module Specifications</w:t>
      </w:r>
    </w:p>
    <w:p>
      <w:pPr>
        <w:pStyle w:val="Heading2"/>
        <w:spacing w:after="120" w:before="360"/>
      </w:pPr>
      <w:r>
        <w:rPr>
          <w:rFonts w:ascii="Arial" w:cs="Arial" w:eastAsia="Arial" w:hAnsi="Arial"/>
          <w:b/>
          <w:bCs/>
          <w:color w:val="1A56DB"/>
          <w:sz w:val="28"/>
          <w:szCs w:val="28"/>
        </w:rPr>
        <w:t xml:space="preserve">7.1 System Prompt Design Principles</w:t>
      </w:r>
    </w:p>
    <w:p>
      <w:pPr>
        <w:pStyle w:val="ListParagraph"/>
        <w:numPr>
          <w:ilvl w:val="0"/>
          <w:numId w:val="3"/>
        </w:numPr>
        <w:spacing w:after="40" w:before="40"/>
      </w:pPr>
      <w:r>
        <w:rPr>
          <w:rFonts w:ascii="Arial" w:cs="Arial" w:eastAsia="Arial" w:hAnsi="Arial"/>
          <w:color w:val="111827"/>
          <w:sz w:val="22"/>
          <w:szCs w:val="22"/>
        </w:rPr>
        <w:t xml:space="preserve">Every module prompt must start with a role definition: "You are a senior market research analyst specialising in [domain]..."</w:t>
      </w:r>
    </w:p>
    <w:p>
      <w:pPr>
        <w:pStyle w:val="ListParagraph"/>
        <w:numPr>
          <w:ilvl w:val="0"/>
          <w:numId w:val="3"/>
        </w:numPr>
        <w:spacing w:after="40" w:before="40"/>
      </w:pPr>
      <w:r>
        <w:rPr>
          <w:rFonts w:ascii="Arial" w:cs="Arial" w:eastAsia="Arial" w:hAnsi="Arial"/>
          <w:color w:val="111827"/>
          <w:sz w:val="22"/>
          <w:szCs w:val="22"/>
        </w:rPr>
        <w:t xml:space="preserve">Every prompt must specify the exact JSON output schema. Never ask for free text — always structured output.</w:t>
      </w:r>
    </w:p>
    <w:p>
      <w:pPr>
        <w:pStyle w:val="ListParagraph"/>
        <w:numPr>
          <w:ilvl w:val="0"/>
          <w:numId w:val="3"/>
        </w:numPr>
        <w:spacing w:after="40" w:before="40"/>
      </w:pPr>
      <w:r>
        <w:rPr>
          <w:rFonts w:ascii="Arial" w:cs="Arial" w:eastAsia="Arial" w:hAnsi="Arial"/>
          <w:color w:val="111827"/>
          <w:sz w:val="22"/>
          <w:szCs w:val="22"/>
        </w:rPr>
        <w:t xml:space="preserve">Every prompt must include: the normalised idea object, the web search results (if applicable), and explicit instructions to cite sources and flag uncertainty.</w:t>
      </w:r>
    </w:p>
    <w:p>
      <w:pPr>
        <w:pStyle w:val="ListParagraph"/>
        <w:numPr>
          <w:ilvl w:val="0"/>
          <w:numId w:val="3"/>
        </w:numPr>
        <w:spacing w:after="40" w:before="40"/>
      </w:pPr>
      <w:r>
        <w:rPr>
          <w:rFonts w:ascii="Arial" w:cs="Arial" w:eastAsia="Arial" w:hAnsi="Arial"/>
          <w:color w:val="111827"/>
          <w:sz w:val="22"/>
          <w:szCs w:val="22"/>
        </w:rPr>
        <w:t xml:space="preserve">Every module must have a "plain English summary" field in its output schema — a 2–3 sentence version of the key finding that the UI can show as the section intro.</w:t>
      </w:r>
    </w:p>
    <w:p>
      <w:pPr>
        <w:pStyle w:val="ListParagraph"/>
        <w:numPr>
          <w:ilvl w:val="0"/>
          <w:numId w:val="3"/>
        </w:numPr>
        <w:spacing w:after="40" w:before="40"/>
      </w:pPr>
      <w:r>
        <w:rPr>
          <w:rFonts w:ascii="Arial" w:cs="Arial" w:eastAsia="Arial" w:hAnsi="Arial"/>
          <w:color w:val="111827"/>
          <w:sz w:val="22"/>
          <w:szCs w:val="22"/>
        </w:rPr>
        <w:t xml:space="preserve">Include explicit instructions to avoid hallucinating company names, statistics, or market figures. If unsure, the AI should say so.</w:t>
      </w:r>
    </w:p>
    <w:p>
      <w:pPr>
        <w:spacing w:after="160" w:before="0"/>
      </w:pPr>
      <w:r>
        <w:t xml:space="preserve"/>
      </w:r>
    </w:p>
    <w:p>
      <w:pPr>
        <w:pStyle w:val="Heading2"/>
        <w:spacing w:after="120" w:before="360"/>
      </w:pPr>
      <w:r>
        <w:rPr>
          <w:rFonts w:ascii="Arial" w:cs="Arial" w:eastAsia="Arial" w:hAnsi="Arial"/>
          <w:b/>
          <w:bCs/>
          <w:color w:val="1A56DB"/>
          <w:sz w:val="28"/>
          <w:szCs w:val="28"/>
        </w:rPr>
        <w:t xml:space="preserve">7.2 Output Schema Example — Competitor Module</w:t>
      </w:r>
    </w:p>
    <w:p>
      <w:pPr>
        <w:spacing w:after="80" w:before="80"/>
      </w:pPr>
      <w:r>
        <w:rPr>
          <w:rFonts w:ascii="Arial" w:cs="Arial" w:eastAsia="Arial" w:hAnsi="Arial"/>
          <w:b w:val="false"/>
          <w:bCs w:val="false"/>
          <w:i w:val="false"/>
          <w:iCs w:val="false"/>
          <w:color w:val="111827"/>
          <w:sz w:val="22"/>
          <w:szCs w:val="22"/>
        </w:rPr>
        <w:t xml:space="preserve">Each AI module returns a typed JSON object. Example for the Competitor Landscape module: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6"/>
              <w:bottom w:val="single" w:color="E5E7EB" w:sz="1"/>
              <w:right w:val="single" w:color="E5E7EB" w:sz="1"/>
            </w:tcBorders>
            <w:shd w:fill="1E293B" w:val="clear"/>
            <w:tcMar>
              <w:top w:type="dxa" w:w="160"/>
              <w:left w:type="dxa" w:w="200"/>
              <w:bottom w:type="dxa" w:w="160"/>
              <w:right w:type="dxa" w:w="200"/>
            </w:tcMar>
          </w:tcPr>
          <w:p>
            <w:r>
              <w:rPr>
                <w:rFonts w:ascii="Courier New" w:cs="Courier New" w:eastAsia="Courier New" w:hAnsi="Courier New"/>
                <w:color w:val="94A3B8"/>
                <w:sz w:val="18"/>
                <w:szCs w:val="18"/>
              </w:rPr>
              <w:t xml:space="preserve">// Competitor Module Output Schema</w:t>
            </w:r>
          </w:p>
          <w:p>
            <w:r>
              <w:rPr>
                <w:rFonts w:ascii="Courier New" w:cs="Courier New" w:eastAsia="Courier New" w:hAnsi="Courier New"/>
                <w:color w:val="FFFFFF"/>
                <w:sz w:val="18"/>
                <w:szCs w:val="18"/>
              </w:rPr>
              <w:t xml:space="preserve">{</w:t>
            </w:r>
          </w:p>
          <w:p>
            <w:r>
              <w:rPr>
                <w:rFonts w:ascii="Courier New" w:cs="Courier New" w:eastAsia="Courier New" w:hAnsi="Courier New"/>
                <w:color w:val="86EFAC"/>
                <w:sz w:val="18"/>
                <w:szCs w:val="18"/>
              </w:rPr>
              <w:t xml:space="preserve">  "plain_english_summary": "string",</w:t>
            </w:r>
          </w:p>
          <w:p>
            <w:r>
              <w:rPr>
                <w:rFonts w:ascii="Courier New" w:cs="Courier New" w:eastAsia="Courier New" w:hAnsi="Courier New"/>
                <w:color w:val="86EFAC"/>
                <w:sz w:val="18"/>
                <w:szCs w:val="18"/>
              </w:rPr>
              <w:t xml:space="preserve">  "market_maturity": "emerging | growing | mature | declining",</w:t>
            </w:r>
          </w:p>
          <w:p>
            <w:r>
              <w:rPr>
                <w:rFonts w:ascii="Courier New" w:cs="Courier New" w:eastAsia="Courier New" w:hAnsi="Courier New"/>
                <w:color w:val="FFFFFF"/>
                <w:sz w:val="18"/>
                <w:szCs w:val="18"/>
              </w:rPr>
              <w:t xml:space="preserve">  "competitors": [</w:t>
            </w:r>
          </w:p>
          <w:p>
            <w:r>
              <w:rPr>
                <w:rFonts w:ascii="Courier New" w:cs="Courier New" w:eastAsia="Courier New" w:hAnsi="Courier New"/>
                <w:color w:val="FFFFFF"/>
                <w:sz w:val="18"/>
                <w:szCs w:val="18"/>
              </w:rPr>
              <w:t xml:space="preserve">    {</w:t>
            </w:r>
          </w:p>
          <w:p>
            <w:r>
              <w:rPr>
                <w:rFonts w:ascii="Courier New" w:cs="Courier New" w:eastAsia="Courier New" w:hAnsi="Courier New"/>
                <w:color w:val="FCA5A5"/>
                <w:sz w:val="18"/>
                <w:szCs w:val="18"/>
              </w:rPr>
              <w:t xml:space="preserve">      "name": "string",</w:t>
            </w:r>
          </w:p>
          <w:p>
            <w:r>
              <w:rPr>
                <w:rFonts w:ascii="Courier New" w:cs="Courier New" w:eastAsia="Courier New" w:hAnsi="Courier New"/>
                <w:color w:val="FCA5A5"/>
                <w:sz w:val="18"/>
                <w:szCs w:val="18"/>
              </w:rPr>
              <w:t xml:space="preserve">      "type": "direct | indirect | substitute",</w:t>
            </w:r>
          </w:p>
          <w:p>
            <w:r>
              <w:rPr>
                <w:rFonts w:ascii="Courier New" w:cs="Courier New" w:eastAsia="Courier New" w:hAnsi="Courier New"/>
                <w:color w:val="FCA5A5"/>
                <w:sz w:val="18"/>
                <w:szCs w:val="18"/>
              </w:rPr>
              <w:t xml:space="preserve">      "description": "string",</w:t>
            </w:r>
          </w:p>
          <w:p>
            <w:r>
              <w:rPr>
                <w:rFonts w:ascii="Courier New" w:cs="Courier New" w:eastAsia="Courier New" w:hAnsi="Courier New"/>
                <w:color w:val="FCA5A5"/>
                <w:sz w:val="18"/>
                <w:szCs w:val="18"/>
              </w:rPr>
              <w:t xml:space="preserve">      "strengths": ["string"],</w:t>
            </w:r>
          </w:p>
          <w:p>
            <w:r>
              <w:rPr>
                <w:rFonts w:ascii="Courier New" w:cs="Courier New" w:eastAsia="Courier New" w:hAnsi="Courier New"/>
                <w:color w:val="FCA5A5"/>
                <w:sz w:val="18"/>
                <w:szCs w:val="18"/>
              </w:rPr>
              <w:t xml:space="preserve">      "weaknesses": ["string"],</w:t>
            </w:r>
          </w:p>
          <w:p>
            <w:r>
              <w:rPr>
                <w:rFonts w:ascii="Courier New" w:cs="Courier New" w:eastAsia="Courier New" w:hAnsi="Courier New"/>
                <w:color w:val="FCA5A5"/>
                <w:sz w:val="18"/>
                <w:szCs w:val="18"/>
              </w:rPr>
              <w:t xml:space="preserve">      "estimated_pricing": "string",</w:t>
            </w:r>
          </w:p>
          <w:p>
            <w:r>
              <w:rPr>
                <w:rFonts w:ascii="Courier New" w:cs="Courier New" w:eastAsia="Courier New" w:hAnsi="Courier New"/>
                <w:color w:val="FCA5A5"/>
                <w:sz w:val="18"/>
                <w:szCs w:val="18"/>
              </w:rPr>
              <w:t xml:space="preserve">      "threat_level": "low | medium | high",</w:t>
            </w:r>
          </w:p>
          <w:p>
            <w:r>
              <w:rPr>
                <w:rFonts w:ascii="Courier New" w:cs="Courier New" w:eastAsia="Courier New" w:hAnsi="Courier New"/>
                <w:color w:val="FCA5A5"/>
                <w:sz w:val="18"/>
                <w:szCs w:val="18"/>
              </w:rPr>
              <w:t xml:space="preserve">      "what_you_can_learn_from_them": "string"</w:t>
            </w:r>
          </w:p>
          <w:p>
            <w:r>
              <w:rPr>
                <w:rFonts w:ascii="Courier New" w:cs="Courier New" w:eastAsia="Courier New" w:hAnsi="Courier New"/>
                <w:color w:val="FFFFFF"/>
                <w:sz w:val="18"/>
                <w:szCs w:val="18"/>
              </w:rPr>
              <w:t xml:space="preserve">    }</w:t>
            </w:r>
          </w:p>
          <w:p>
            <w:r>
              <w:rPr>
                <w:rFonts w:ascii="Courier New" w:cs="Courier New" w:eastAsia="Courier New" w:hAnsi="Courier New"/>
                <w:color w:val="FFFFFF"/>
                <w:sz w:val="18"/>
                <w:szCs w:val="18"/>
              </w:rPr>
              <w:t xml:space="preserve">  ],</w:t>
            </w:r>
          </w:p>
          <w:p>
            <w:r>
              <w:rPr>
                <w:rFonts w:ascii="Courier New" w:cs="Courier New" w:eastAsia="Courier New" w:hAnsi="Courier New"/>
                <w:color w:val="86EFAC"/>
                <w:sz w:val="18"/>
                <w:szCs w:val="18"/>
              </w:rPr>
              <w:t xml:space="preserve">  "whitespace_opportunity": "string",</w:t>
            </w:r>
          </w:p>
          <w:p>
            <w:r>
              <w:rPr>
                <w:rFonts w:ascii="Courier New" w:cs="Courier New" w:eastAsia="Courier New" w:hAnsi="Courier New"/>
                <w:color w:val="86EFAC"/>
                <w:sz w:val="18"/>
                <w:szCs w:val="18"/>
              </w:rPr>
              <w:t xml:space="preserve">  "what_this_means_for_you": "string"</w:t>
            </w:r>
          </w:p>
          <w:p>
            <w:r>
              <w:rPr>
                <w:rFonts w:ascii="Courier New" w:cs="Courier New" w:eastAsia="Courier New" w:hAnsi="Courier New"/>
                <w:color w:val="FFFFFF"/>
                <w:sz w:val="18"/>
                <w:szCs w:val="18"/>
              </w:rPr>
              <w:t xml:space="preserve">}</w:t>
            </w:r>
          </w:p>
        </w:tc>
      </w:tr>
    </w:tbl>
    <w:p>
      <w:pPr>
        <w:spacing w:after="200" w:before="0"/>
      </w:pPr>
      <w:r>
        <w:t xml:space="preserve"/>
      </w:r>
    </w:p>
    <w:p>
      <w:pPr>
        <w:pStyle w:val="Heading1"/>
        <w:pBdr>
          <w:bottom w:val="single" w:color="1A56DB" w:sz="4" w:space="6"/>
        </w:pBdr>
        <w:spacing w:after="160" w:before="480"/>
      </w:pPr>
      <w:r>
        <w:rPr>
          <w:rFonts w:ascii="Arial" w:cs="Arial" w:eastAsia="Arial" w:hAnsi="Arial"/>
          <w:b/>
          <w:bCs/>
          <w:color w:val="111827"/>
          <w:sz w:val="36"/>
          <w:szCs w:val="36"/>
        </w:rPr>
        <w:t xml:space="preserve">8. Report Output — Plain English Design System</w:t>
      </w:r>
    </w:p>
    <w:p>
      <w:pPr>
        <w:pStyle w:val="Heading2"/>
        <w:spacing w:after="120" w:before="360"/>
      </w:pPr>
      <w:r>
        <w:rPr>
          <w:rFonts w:ascii="Arial" w:cs="Arial" w:eastAsia="Arial" w:hAnsi="Arial"/>
          <w:b/>
          <w:bCs/>
          <w:color w:val="1A56DB"/>
          <w:sz w:val="28"/>
          <w:szCs w:val="28"/>
        </w:rPr>
        <w:t xml:space="preserve">8.1 The Golden Rule of Output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0FD" w:val="clear"/>
            <w:tcMar>
              <w:top w:type="dxa" w:w="160"/>
              <w:left w:type="dxa" w:w="200"/>
              <w:bottom w:type="dxa" w:w="160"/>
              <w:right w:type="dxa" w:w="200"/>
            </w:tcMar>
          </w:tcPr>
          <w:p>
            <w:pPr>
              <w:spacing w:after="60" w:before="0"/>
            </w:pPr>
            <w:r>
              <w:rPr>
                <w:rFonts w:ascii="Arial" w:cs="Arial" w:eastAsia="Arial" w:hAnsi="Arial"/>
                <w:b/>
                <w:bCs/>
                <w:color w:val="1A56DB"/>
                <w:sz w:val="20"/>
                <w:szCs w:val="20"/>
              </w:rPr>
              <w:t xml:space="preserve">📖  The Newspaper Test</w:t>
            </w:r>
          </w:p>
          <w:p>
            <w:pPr>
              <w:spacing w:after="0" w:before="0"/>
            </w:pPr>
            <w:r>
              <w:rPr>
                <w:rFonts w:ascii="Arial" w:cs="Arial" w:eastAsia="Arial" w:hAnsi="Arial"/>
                <w:color w:val="111827"/>
                <w:sz w:val="20"/>
                <w:szCs w:val="20"/>
              </w:rPr>
              <w:t xml:space="preserve">Every section of the report must pass the "Newspaper Test": could a smart person with no business education read this section and immediately understand (a) what it means, (b) why it matters, and (c) what they should do about it? If any of those three are unclear, the output is not good enough.</w:t>
            </w:r>
          </w:p>
        </w:tc>
      </w:tr>
    </w:tbl>
    <w:p>
      <w:pPr>
        <w:spacing w:after="160" w:before="0"/>
      </w:pPr>
      <w:r>
        <w:t xml:space="preserve"/>
      </w:r>
    </w:p>
    <w:p>
      <w:pPr>
        <w:pStyle w:val="Heading2"/>
        <w:spacing w:after="120" w:before="360"/>
      </w:pPr>
      <w:r>
        <w:rPr>
          <w:rFonts w:ascii="Arial" w:cs="Arial" w:eastAsia="Arial" w:hAnsi="Arial"/>
          <w:b/>
          <w:bCs/>
          <w:color w:val="1A56DB"/>
          <w:sz w:val="28"/>
          <w:szCs w:val="28"/>
        </w:rPr>
        <w:t xml:space="preserve">8.2 Plain English Transformation Rules</w:t>
      </w:r>
    </w:p>
    <w:p>
      <w:pPr>
        <w:spacing w:after="80" w:before="80"/>
      </w:pPr>
      <w:r>
        <w:rPr>
          <w:rFonts w:ascii="Arial" w:cs="Arial" w:eastAsia="Arial" w:hAnsi="Arial"/>
          <w:b w:val="false"/>
          <w:bCs w:val="false"/>
          <w:i w:val="false"/>
          <w:iCs w:val="false"/>
          <w:color w:val="111827"/>
          <w:sz w:val="22"/>
          <w:szCs w:val="22"/>
        </w:rPr>
        <w:t xml:space="preserve">The following rules must be enforced in AI prompts and UI copy throughout the product: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5E7EB" w:sz="1"/>
              <w:left w:val="single" w:color="E5E7EB" w:sz="1"/>
              <w:bottom w:val="single" w:color="E5E7EB" w:sz="1"/>
              <w:right w:val="single" w:color="E5E7E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MBA Jargon</w:t>
            </w:r>
          </w:p>
        </w:tc>
        <w:tc>
          <w:tcPr>
            <w:tcW w:type="dxa" w:w="3580"/>
            <w:tcBorders>
              <w:top w:val="single" w:color="E5E7EB" w:sz="1"/>
              <w:left w:val="single" w:color="E5E7EB" w:sz="1"/>
              <w:bottom w:val="single" w:color="E5E7EB" w:sz="1"/>
              <w:right w:val="single" w:color="E5E7E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Plain English Version</w:t>
            </w:r>
          </w:p>
        </w:tc>
        <w:tc>
          <w:tcPr>
            <w:tcW w:type="dxa" w:w="3580"/>
            <w:tcBorders>
              <w:top w:val="single" w:color="E5E7EB" w:sz="1"/>
              <w:left w:val="single" w:color="E5E7EB" w:sz="1"/>
              <w:bottom w:val="single" w:color="E5E7EB" w:sz="1"/>
              <w:right w:val="single" w:color="E5E7E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Example in Context</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TAM / SAM / SOM</w:t>
            </w:r>
          </w:p>
        </w:tc>
        <w:tc>
          <w:tcPr>
            <w:tcW w:type="dxa" w:w="35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Total market / Your slice / Your realistic first year</w:t>
            </w:r>
          </w:p>
        </w:tc>
        <w:tc>
          <w:tcPr>
            <w:tcW w:type="dxa" w:w="35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"The total trucking market in India is ₹7 lakh crore. Your realistic slice in year 1 is about ₹50 crore."</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Value Proposition</w:t>
            </w:r>
          </w:p>
        </w:tc>
        <w:tc>
          <w:tcPr>
            <w:tcW w:type="dxa" w:w="35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Why people will choose you</w:t>
            </w:r>
          </w:p>
        </w:tc>
        <w:tc>
          <w:tcPr>
            <w:tcW w:type="dxa" w:w="35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"People will choose you because you're the only one who guarantees same-day booking."</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Unit Economics</w:t>
            </w:r>
          </w:p>
        </w:tc>
        <w:tc>
          <w:tcPr>
            <w:tcW w:type="dxa" w:w="35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Does one sale make money?</w:t>
            </w:r>
          </w:p>
        </w:tc>
        <w:tc>
          <w:tcPr>
            <w:tcW w:type="dxa" w:w="35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"Every trip you book earns ₹800. Your cost to deliver that trip is ₹500. You keep ₹300."</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Product-Market Fit</w:t>
            </w:r>
          </w:p>
        </w:tc>
        <w:tc>
          <w:tcPr>
            <w:tcW w:type="dxa" w:w="35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Are the right people loving this?</w:t>
            </w:r>
          </w:p>
        </w:tc>
        <w:tc>
          <w:tcPr>
            <w:tcW w:type="dxa" w:w="35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"Are the customers you built this for actually using it and telling their friends?"</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Go-to-Market</w:t>
            </w:r>
          </w:p>
        </w:tc>
        <w:tc>
          <w:tcPr>
            <w:tcW w:type="dxa" w:w="35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How you get your first customers</w:t>
            </w:r>
          </w:p>
        </w:tc>
        <w:tc>
          <w:tcPr>
            <w:tcW w:type="dxa" w:w="35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"Your first 50 customers should come from trucking WhatsApp groups and state transport associations."</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Churn</w:t>
            </w:r>
          </w:p>
        </w:tc>
        <w:tc>
          <w:tcPr>
            <w:tcW w:type="dxa" w:w="35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Customers who stop using you</w:t>
            </w:r>
          </w:p>
        </w:tc>
        <w:tc>
          <w:tcPr>
            <w:tcW w:type="dxa" w:w="35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"If 10 out of every 100 customers leave each month, you'll struggle to grow."</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Market Maturity</w:t>
            </w:r>
          </w:p>
        </w:tc>
        <w:tc>
          <w:tcPr>
            <w:tcW w:type="dxa" w:w="35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How crowded and settled the market is</w:t>
            </w:r>
          </w:p>
        </w:tc>
        <w:tc>
          <w:tcPr>
            <w:tcW w:type="dxa" w:w="35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"This market has many established players — you'll need a very specific niche to get noticed."</w:t>
            </w:r>
          </w:p>
        </w:tc>
      </w:tr>
    </w:tbl>
    <w:p>
      <w:pPr>
        <w:spacing w:after="160" w:before="0"/>
      </w:pPr>
      <w:r>
        <w:t xml:space="preserve"/>
      </w:r>
    </w:p>
    <w:p>
      <w:pPr>
        <w:pStyle w:val="Heading2"/>
        <w:spacing w:after="120" w:before="360"/>
      </w:pPr>
      <w:r>
        <w:rPr>
          <w:rFonts w:ascii="Arial" w:cs="Arial" w:eastAsia="Arial" w:hAnsi="Arial"/>
          <w:b/>
          <w:bCs/>
          <w:color w:val="1A56DB"/>
          <w:sz w:val="28"/>
          <w:szCs w:val="28"/>
        </w:rPr>
        <w:t xml:space="preserve">8.3 The "What This Means For You" System</w:t>
      </w:r>
    </w:p>
    <w:p>
      <w:pPr>
        <w:spacing w:after="80" w:before="80"/>
      </w:pPr>
      <w:r>
        <w:rPr>
          <w:rFonts w:ascii="Arial" w:cs="Arial" w:eastAsia="Arial" w:hAnsi="Arial"/>
          <w:b w:val="false"/>
          <w:bCs w:val="false"/>
          <w:i w:val="false"/>
          <w:iCs w:val="false"/>
          <w:color w:val="111827"/>
          <w:sz w:val="22"/>
          <w:szCs w:val="22"/>
        </w:rPr>
        <w:t xml:space="preserve">Every section in the report — no matter how analytical — must end with a highlighted callout box titled "What This Means For You" written in second-person, direct language. This is non-negotiable. Example: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60"/>
              <w:left w:type="dxa" w:w="200"/>
              <w:bottom w:type="dxa" w:w="160"/>
              <w:right w:type="dxa" w:w="200"/>
            </w:tcMar>
          </w:tcPr>
          <w:p>
            <w:pPr>
              <w:spacing w:after="60" w:before="0"/>
            </w:pPr>
            <w:r>
              <w:rPr>
                <w:rFonts w:ascii="Arial" w:cs="Arial" w:eastAsia="Arial" w:hAnsi="Arial"/>
                <w:b/>
                <w:bCs/>
                <w:color w:val="065F46"/>
                <w:sz w:val="20"/>
                <w:szCs w:val="20"/>
              </w:rPr>
              <w:t xml:space="preserve">💡  What This Means For You</w:t>
            </w:r>
          </w:p>
          <w:p>
            <w:pPr>
              <w:spacing w:after="0" w:before="0"/>
            </w:pPr>
            <w:r>
              <w:rPr>
                <w:rFonts w:ascii="Arial" w:cs="Arial" w:eastAsia="Arial" w:hAnsi="Arial"/>
                <w:color w:val="111827"/>
                <w:sz w:val="20"/>
                <w:szCs w:val="20"/>
              </w:rPr>
              <w:t xml:space="preserve">Your biggest competitor (Convoy) is strong on technology but has terrible customer support ratings. Truck drivers constantly complain about delayed payments and poor communication. This is your opening — if you can guarantee 48-hour payment and have a real human available on WhatsApp, you can win drivers away from them in the first 90 days.</w:t>
            </w:r>
          </w:p>
        </w:tc>
      </w:tr>
    </w:tbl>
    <w:p>
      <w:pPr>
        <w:spacing w:after="200" w:before="0"/>
      </w:pPr>
      <w:r>
        <w:t xml:space="preserve"/>
      </w:r>
    </w:p>
    <w:p>
      <w:pPr>
        <w:pStyle w:val="Heading1"/>
        <w:pBdr>
          <w:bottom w:val="single" w:color="1A56DB" w:sz="4" w:space="6"/>
        </w:pBdr>
        <w:spacing w:after="160" w:before="480"/>
      </w:pPr>
      <w:r>
        <w:rPr>
          <w:rFonts w:ascii="Arial" w:cs="Arial" w:eastAsia="Arial" w:hAnsi="Arial"/>
          <w:b/>
          <w:bCs/>
          <w:color w:val="111827"/>
          <w:sz w:val="36"/>
          <w:szCs w:val="36"/>
        </w:rPr>
        <w:t xml:space="preserve">9. MVP Scope &amp; Phased Roadmap</w:t>
      </w:r>
    </w:p>
    <w:p>
      <w:pPr>
        <w:pStyle w:val="Heading2"/>
        <w:spacing w:after="120" w:before="360"/>
      </w:pPr>
      <w:r>
        <w:rPr>
          <w:rFonts w:ascii="Arial" w:cs="Arial" w:eastAsia="Arial" w:hAnsi="Arial"/>
          <w:b/>
          <w:bCs/>
          <w:color w:val="1A56DB"/>
          <w:sz w:val="28"/>
          <w:szCs w:val="28"/>
        </w:rPr>
        <w:t xml:space="preserve">9.1 MVP (Phase 1) — Must Have</w:t>
      </w:r>
    </w:p>
    <w:p>
      <w:pPr>
        <w:pStyle w:val="ListParagraph"/>
        <w:numPr>
          <w:ilvl w:val="0"/>
          <w:numId w:val="3"/>
        </w:numPr>
        <w:spacing w:after="40" w:before="40"/>
      </w:pPr>
      <w:r>
        <w:rPr>
          <w:rFonts w:ascii="Arial" w:cs="Arial" w:eastAsia="Arial" w:hAnsi="Arial"/>
          <w:color w:val="111827"/>
          <w:sz w:val="22"/>
          <w:szCs w:val="22"/>
        </w:rPr>
        <w:t xml:space="preserve">Single-page idea input form with guided prompts</w:t>
      </w:r>
    </w:p>
    <w:p>
      <w:pPr>
        <w:pStyle w:val="ListParagraph"/>
        <w:numPr>
          <w:ilvl w:val="0"/>
          <w:numId w:val="3"/>
        </w:numPr>
        <w:spacing w:after="40" w:before="40"/>
      </w:pPr>
      <w:r>
        <w:rPr>
          <w:rFonts w:ascii="Arial" w:cs="Arial" w:eastAsia="Arial" w:hAnsi="Arial"/>
          <w:color w:val="111827"/>
          <w:sz w:val="22"/>
          <w:szCs w:val="22"/>
        </w:rPr>
        <w:t xml:space="preserve">All 10 analysis modules running via Claude API</w:t>
      </w:r>
    </w:p>
    <w:p>
      <w:pPr>
        <w:pStyle w:val="ListParagraph"/>
        <w:numPr>
          <w:ilvl w:val="0"/>
          <w:numId w:val="3"/>
        </w:numPr>
        <w:spacing w:after="40" w:before="40"/>
      </w:pPr>
      <w:r>
        <w:rPr>
          <w:rFonts w:ascii="Arial" w:cs="Arial" w:eastAsia="Arial" w:hAnsi="Arial"/>
          <w:color w:val="111827"/>
          <w:sz w:val="22"/>
          <w:szCs w:val="22"/>
        </w:rPr>
        <w:t xml:space="preserve">Web search integration for competitor and market data (Tavily or Serper)</w:t>
      </w:r>
    </w:p>
    <w:p>
      <w:pPr>
        <w:pStyle w:val="ListParagraph"/>
        <w:numPr>
          <w:ilvl w:val="0"/>
          <w:numId w:val="3"/>
        </w:numPr>
        <w:spacing w:after="40" w:before="40"/>
      </w:pPr>
      <w:r>
        <w:rPr>
          <w:rFonts w:ascii="Arial" w:cs="Arial" w:eastAsia="Arial" w:hAnsi="Arial"/>
          <w:color w:val="111827"/>
          <w:sz w:val="22"/>
          <w:szCs w:val="22"/>
        </w:rPr>
        <w:t xml:space="preserve">Full report rendered on-screen with clean, readable design</w:t>
      </w:r>
    </w:p>
    <w:p>
      <w:pPr>
        <w:pStyle w:val="ListParagraph"/>
        <w:numPr>
          <w:ilvl w:val="0"/>
          <w:numId w:val="3"/>
        </w:numPr>
        <w:spacing w:after="40" w:before="40"/>
      </w:pPr>
      <w:r>
        <w:rPr>
          <w:rFonts w:ascii="Arial" w:cs="Arial" w:eastAsia="Arial" w:hAnsi="Arial"/>
          <w:color w:val="111827"/>
          <w:sz w:val="22"/>
          <w:szCs w:val="22"/>
        </w:rPr>
        <w:t xml:space="preserve">PDF export of full report</w:t>
      </w:r>
    </w:p>
    <w:p>
      <w:pPr>
        <w:pStyle w:val="ListParagraph"/>
        <w:numPr>
          <w:ilvl w:val="0"/>
          <w:numId w:val="3"/>
        </w:numPr>
        <w:spacing w:after="40" w:before="40"/>
      </w:pPr>
      <w:r>
        <w:rPr>
          <w:rFonts w:ascii="Arial" w:cs="Arial" w:eastAsia="Arial" w:hAnsi="Arial"/>
          <w:color w:val="111827"/>
          <w:sz w:val="22"/>
          <w:szCs w:val="22"/>
        </w:rPr>
        <w:t xml:space="preserve">No login required for first use (frictionless entry)</w:t>
      </w:r>
    </w:p>
    <w:p>
      <w:pPr>
        <w:pStyle w:val="ListParagraph"/>
        <w:numPr>
          <w:ilvl w:val="0"/>
          <w:numId w:val="3"/>
        </w:numPr>
        <w:spacing w:after="40" w:before="40"/>
      </w:pPr>
      <w:r>
        <w:rPr>
          <w:rFonts w:ascii="Arial" w:cs="Arial" w:eastAsia="Arial" w:hAnsi="Arial"/>
          <w:color w:val="111827"/>
          <w:sz w:val="22"/>
          <w:szCs w:val="22"/>
        </w:rPr>
        <w:t xml:space="preserve">Mobile-responsive report view</w:t>
      </w:r>
    </w:p>
    <w:p>
      <w:pPr>
        <w:spacing w:after="160" w:before="0"/>
      </w:pPr>
      <w:r>
        <w:t xml:space="preserve"/>
      </w:r>
    </w:p>
    <w:p>
      <w:pPr>
        <w:pStyle w:val="Heading2"/>
        <w:spacing w:after="120" w:before="360"/>
      </w:pPr>
      <w:r>
        <w:rPr>
          <w:rFonts w:ascii="Arial" w:cs="Arial" w:eastAsia="Arial" w:hAnsi="Arial"/>
          <w:b/>
          <w:bCs/>
          <w:color w:val="1A56DB"/>
          <w:sz w:val="28"/>
          <w:szCs w:val="28"/>
        </w:rPr>
        <w:t xml:space="preserve">9.2 Phase 2 — Should Have</w:t>
      </w:r>
    </w:p>
    <w:p>
      <w:pPr>
        <w:pStyle w:val="ListParagraph"/>
        <w:numPr>
          <w:ilvl w:val="0"/>
          <w:numId w:val="3"/>
        </w:numPr>
        <w:spacing w:after="40" w:before="40"/>
      </w:pPr>
      <w:r>
        <w:rPr>
          <w:rFonts w:ascii="Arial" w:cs="Arial" w:eastAsia="Arial" w:hAnsi="Arial"/>
          <w:color w:val="111827"/>
          <w:sz w:val="22"/>
          <w:szCs w:val="22"/>
        </w:rPr>
        <w:t xml:space="preserve">User accounts with saved reports history</w:t>
      </w:r>
    </w:p>
    <w:p>
      <w:pPr>
        <w:pStyle w:val="ListParagraph"/>
        <w:numPr>
          <w:ilvl w:val="0"/>
          <w:numId w:val="3"/>
        </w:numPr>
        <w:spacing w:after="40" w:before="40"/>
      </w:pPr>
      <w:r>
        <w:rPr>
          <w:rFonts w:ascii="Arial" w:cs="Arial" w:eastAsia="Arial" w:hAnsi="Arial"/>
          <w:color w:val="111827"/>
          <w:sz w:val="22"/>
          <w:szCs w:val="22"/>
        </w:rPr>
        <w:t xml:space="preserve">"Dig Deeper" follow-up questions on any report section</w:t>
      </w:r>
    </w:p>
    <w:p>
      <w:pPr>
        <w:pStyle w:val="ListParagraph"/>
        <w:numPr>
          <w:ilvl w:val="0"/>
          <w:numId w:val="3"/>
        </w:numPr>
        <w:spacing w:after="40" w:before="40"/>
      </w:pPr>
      <w:r>
        <w:rPr>
          <w:rFonts w:ascii="Arial" w:cs="Arial" w:eastAsia="Arial" w:hAnsi="Arial"/>
          <w:color w:val="111827"/>
          <w:sz w:val="22"/>
          <w:szCs w:val="22"/>
        </w:rPr>
        <w:t xml:space="preserve">Word document export</w:t>
      </w:r>
    </w:p>
    <w:p>
      <w:pPr>
        <w:pStyle w:val="ListParagraph"/>
        <w:numPr>
          <w:ilvl w:val="0"/>
          <w:numId w:val="3"/>
        </w:numPr>
        <w:spacing w:after="40" w:before="40"/>
      </w:pPr>
      <w:r>
        <w:rPr>
          <w:rFonts w:ascii="Arial" w:cs="Arial" w:eastAsia="Arial" w:hAnsi="Arial"/>
          <w:color w:val="111827"/>
          <w:sz w:val="22"/>
          <w:szCs w:val="22"/>
        </w:rPr>
        <w:t xml:space="preserve">Report sharing via unique URL</w:t>
      </w:r>
    </w:p>
    <w:p>
      <w:pPr>
        <w:pStyle w:val="ListParagraph"/>
        <w:numPr>
          <w:ilvl w:val="0"/>
          <w:numId w:val="3"/>
        </w:numPr>
        <w:spacing w:after="40" w:before="40"/>
      </w:pPr>
      <w:r>
        <w:rPr>
          <w:rFonts w:ascii="Arial" w:cs="Arial" w:eastAsia="Arial" w:hAnsi="Arial"/>
          <w:color w:val="111827"/>
          <w:sz w:val="22"/>
          <w:szCs w:val="22"/>
        </w:rPr>
        <w:t xml:space="preserve">Idea comparison — compare two ideas side by side</w:t>
      </w:r>
    </w:p>
    <w:p>
      <w:pPr>
        <w:pStyle w:val="ListParagraph"/>
        <w:numPr>
          <w:ilvl w:val="0"/>
          <w:numId w:val="3"/>
        </w:numPr>
        <w:spacing w:after="40" w:before="40"/>
      </w:pPr>
      <w:r>
        <w:rPr>
          <w:rFonts w:ascii="Arial" w:cs="Arial" w:eastAsia="Arial" w:hAnsi="Arial"/>
          <w:color w:val="111827"/>
          <w:sz w:val="22"/>
          <w:szCs w:val="22"/>
        </w:rPr>
        <w:t xml:space="preserve">Industry-specific templates (SaaS, marketplace, D2C, services, hardware)</w:t>
      </w:r>
    </w:p>
    <w:p>
      <w:pPr>
        <w:spacing w:after="160" w:before="0"/>
      </w:pPr>
      <w:r>
        <w:t xml:space="preserve"/>
      </w:r>
    </w:p>
    <w:p>
      <w:pPr>
        <w:pStyle w:val="Heading2"/>
        <w:spacing w:after="120" w:before="360"/>
      </w:pPr>
      <w:r>
        <w:rPr>
          <w:rFonts w:ascii="Arial" w:cs="Arial" w:eastAsia="Arial" w:hAnsi="Arial"/>
          <w:b/>
          <w:bCs/>
          <w:color w:val="1A56DB"/>
          <w:sz w:val="28"/>
          <w:szCs w:val="28"/>
        </w:rPr>
        <w:t xml:space="preserve">9.3 Phase 3 — Nice to Have</w:t>
      </w:r>
    </w:p>
    <w:p>
      <w:pPr>
        <w:pStyle w:val="ListParagraph"/>
        <w:numPr>
          <w:ilvl w:val="0"/>
          <w:numId w:val="3"/>
        </w:numPr>
        <w:spacing w:after="40" w:before="40"/>
      </w:pPr>
      <w:r>
        <w:rPr>
          <w:rFonts w:ascii="Arial" w:cs="Arial" w:eastAsia="Arial" w:hAnsi="Arial"/>
          <w:color w:val="111827"/>
          <w:sz w:val="22"/>
          <w:szCs w:val="22"/>
        </w:rPr>
        <w:t xml:space="preserve">Real-time data refresh — update a report with latest web data</w:t>
      </w:r>
    </w:p>
    <w:p>
      <w:pPr>
        <w:pStyle w:val="ListParagraph"/>
        <w:numPr>
          <w:ilvl w:val="0"/>
          <w:numId w:val="3"/>
        </w:numPr>
        <w:spacing w:after="40" w:before="40"/>
      </w:pPr>
      <w:r>
        <w:rPr>
          <w:rFonts w:ascii="Arial" w:cs="Arial" w:eastAsia="Arial" w:hAnsi="Arial"/>
          <w:color w:val="111827"/>
          <w:sz w:val="22"/>
          <w:szCs w:val="22"/>
        </w:rPr>
        <w:t xml:space="preserve">Collaborative reports — invite a co-founder to annotate</w:t>
      </w:r>
    </w:p>
    <w:p>
      <w:pPr>
        <w:pStyle w:val="ListParagraph"/>
        <w:numPr>
          <w:ilvl w:val="0"/>
          <w:numId w:val="3"/>
        </w:numPr>
        <w:spacing w:after="40" w:before="40"/>
      </w:pPr>
      <w:r>
        <w:rPr>
          <w:rFonts w:ascii="Arial" w:cs="Arial" w:eastAsia="Arial" w:hAnsi="Arial"/>
          <w:color w:val="111827"/>
          <w:sz w:val="22"/>
          <w:szCs w:val="22"/>
        </w:rPr>
        <w:t xml:space="preserve">Pitch deck generator from report data</w:t>
      </w:r>
    </w:p>
    <w:p>
      <w:pPr>
        <w:pStyle w:val="ListParagraph"/>
        <w:numPr>
          <w:ilvl w:val="0"/>
          <w:numId w:val="3"/>
        </w:numPr>
        <w:spacing w:after="40" w:before="40"/>
      </w:pPr>
      <w:r>
        <w:rPr>
          <w:rFonts w:ascii="Arial" w:cs="Arial" w:eastAsia="Arial" w:hAnsi="Arial"/>
          <w:color w:val="111827"/>
          <w:sz w:val="22"/>
          <w:szCs w:val="22"/>
        </w:rPr>
        <w:t xml:space="preserve">"Track This Market" — weekly email digest on your idea's market</w:t>
      </w:r>
    </w:p>
    <w:p>
      <w:pPr>
        <w:pStyle w:val="ListParagraph"/>
        <w:numPr>
          <w:ilvl w:val="0"/>
          <w:numId w:val="3"/>
        </w:numPr>
        <w:spacing w:after="40" w:before="40"/>
      </w:pPr>
      <w:r>
        <w:rPr>
          <w:rFonts w:ascii="Arial" w:cs="Arial" w:eastAsia="Arial" w:hAnsi="Arial"/>
          <w:color w:val="111827"/>
          <w:sz w:val="22"/>
          <w:szCs w:val="22"/>
        </w:rPr>
        <w:t xml:space="preserve">API access for agencies and accelerators</w:t>
      </w:r>
    </w:p>
    <w:p>
      <w:pPr>
        <w:pStyle w:val="ListParagraph"/>
        <w:numPr>
          <w:ilvl w:val="0"/>
          <w:numId w:val="3"/>
        </w:numPr>
        <w:spacing w:after="40" w:before="40"/>
      </w:pPr>
      <w:r>
        <w:rPr>
          <w:rFonts w:ascii="Arial" w:cs="Arial" w:eastAsia="Arial" w:hAnsi="Arial"/>
          <w:color w:val="111827"/>
          <w:sz w:val="22"/>
          <w:szCs w:val="22"/>
        </w:rPr>
        <w:t xml:space="preserve">White-label version for incubators and startup programs</w:t>
      </w:r>
    </w:p>
    <w:p>
      <w:pPr>
        <w:spacing w:after="200" w:before="0"/>
      </w:pPr>
      <w:r>
        <w:t xml:space="preserve"/>
      </w:r>
    </w:p>
    <w:p>
      <w:pPr>
        <w:pStyle w:val="Heading1"/>
        <w:pBdr>
          <w:bottom w:val="single" w:color="1A56DB" w:sz="4" w:space="6"/>
        </w:pBdr>
        <w:spacing w:after="160" w:before="480"/>
      </w:pPr>
      <w:r>
        <w:rPr>
          <w:rFonts w:ascii="Arial" w:cs="Arial" w:eastAsia="Arial" w:hAnsi="Arial"/>
          <w:b/>
          <w:bCs/>
          <w:color w:val="111827"/>
          <w:sz w:val="36"/>
          <w:szCs w:val="36"/>
        </w:rPr>
        <w:t xml:space="preserve">10.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Performance</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Report generation complete in under 3 minutes. UI loads in under 2 seconds. Streaming used to show partial results as modules complete.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Reliability</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99.5% uptime target. Graceful degradation: if one module fails, the rest of the report still renders with a clear error for that section.</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Accuracy</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All factual claims (market size, competitor data) must cite source. AI instructed to express uncertainty rather than confabulate. Web search grounding mandatory for data modules.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Security</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User-submitted ideas must not be used for training without explicit consent. API keys never exposed client-side. HTTPS enforced everywhere.</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Scalability</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Architecture must support 1,000 concurrent report generations without degradation. Module parallelisation is key.</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Accessibility</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WCAG 2.1 AA compliance. Report readable at 150% zoom. High-contrast mode supported.</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Cost Efficiency</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Target cost per report generation under $0.50 at MVP scale using claude-sonnet. Monitor token usage per module.</w:t>
            </w:r>
          </w:p>
        </w:tc>
      </w:tr>
    </w:tbl>
    <w:p>
      <w:pPr>
        <w:spacing w:after="200" w:before="0"/>
      </w:pPr>
      <w:r>
        <w:t xml:space="preserve"/>
      </w:r>
    </w:p>
    <w:p>
      <w:pPr>
        <w:pStyle w:val="Heading1"/>
        <w:pBdr>
          <w:bottom w:val="single" w:color="1A56DB" w:sz="4" w:space="6"/>
        </w:pBdr>
        <w:spacing w:after="160" w:before="480"/>
      </w:pPr>
      <w:r>
        <w:rPr>
          <w:rFonts w:ascii="Arial" w:cs="Arial" w:eastAsia="Arial" w:hAnsi="Arial"/>
          <w:b/>
          <w:bCs/>
          <w:color w:val="111827"/>
          <w:sz w:val="36"/>
          <w:szCs w:val="36"/>
        </w:rPr>
        <w:t xml:space="preserve">11. Monetisation Strategy</w:t>
      </w:r>
    </w:p>
    <w:p>
      <w:pPr>
        <w:pStyle w:val="Heading2"/>
        <w:spacing w:after="120" w:before="360"/>
      </w:pPr>
      <w:r>
        <w:rPr>
          <w:rFonts w:ascii="Arial" w:cs="Arial" w:eastAsia="Arial" w:hAnsi="Arial"/>
          <w:b/>
          <w:bCs/>
          <w:color w:val="1A56DB"/>
          <w:sz w:val="28"/>
          <w:szCs w:val="28"/>
        </w:rPr>
        <w:t xml:space="preserve">11.1 Recommended Model: Freemium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5E7EB" w:sz="1"/>
              <w:left w:val="single" w:color="E5E7EB" w:sz="1"/>
              <w:bottom w:val="single" w:color="E5E7EB" w:sz="1"/>
              <w:right w:val="single" w:color="E5E7E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3580"/>
            <w:tcBorders>
              <w:top w:val="single" w:color="E5E7EB" w:sz="1"/>
              <w:left w:val="single" w:color="E5E7EB" w:sz="1"/>
              <w:bottom w:val="single" w:color="E5E7EB" w:sz="1"/>
              <w:right w:val="single" w:color="E5E7E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What's Included</w:t>
            </w:r>
          </w:p>
        </w:tc>
        <w:tc>
          <w:tcPr>
            <w:tcW w:type="dxa" w:w="3580"/>
            <w:tcBorders>
              <w:top w:val="single" w:color="E5E7EB" w:sz="1"/>
              <w:left w:val="single" w:color="E5E7EB" w:sz="1"/>
              <w:bottom w:val="single" w:color="E5E7EB" w:sz="1"/>
              <w:right w:val="single" w:color="E5E7E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Price Point (Suggested)</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Free</w:t>
            </w:r>
          </w:p>
        </w:tc>
        <w:tc>
          <w:tcPr>
            <w:tcW w:type="dxa" w:w="35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1 full report per month. All 10 modules. PDF export. No login required.</w:t>
            </w:r>
          </w:p>
        </w:tc>
        <w:tc>
          <w:tcPr>
            <w:tcW w:type="dxa" w:w="35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₹0 / $0</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Pro</w:t>
            </w:r>
          </w:p>
        </w:tc>
        <w:tc>
          <w:tcPr>
            <w:tcW w:type="dxa" w:w="35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Unlimited reports. Word export. Report sharing. "Dig Deeper" questions. Saved history.</w:t>
            </w:r>
          </w:p>
        </w:tc>
        <w:tc>
          <w:tcPr>
            <w:tcW w:type="dxa" w:w="35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₹999/mo or $12/mo</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Team</w:t>
            </w:r>
          </w:p>
        </w:tc>
        <w:tc>
          <w:tcPr>
            <w:tcW w:type="dxa" w:w="35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Everything in Pro + 3 seats + white-label PDF + API access for integrations.</w:t>
            </w:r>
          </w:p>
        </w:tc>
        <w:tc>
          <w:tcPr>
            <w:tcW w:type="dxa" w:w="35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₹3,999/mo or $49/mo</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Accelerator</w:t>
            </w:r>
          </w:p>
        </w:tc>
        <w:tc>
          <w:tcPr>
            <w:tcW w:type="dxa" w:w="35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Bulk report credits + cohort dashboard + custom branding for programs.</w:t>
            </w:r>
          </w:p>
        </w:tc>
        <w:tc>
          <w:tcPr>
            <w:tcW w:type="dxa" w:w="35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Custom pricing</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00"/>
              <w:bottom w:type="dxa" w:w="160"/>
              <w:right w:type="dxa" w:w="200"/>
            </w:tcMar>
          </w:tcPr>
          <w:p>
            <w:pPr>
              <w:spacing w:after="60" w:before="0"/>
            </w:pPr>
            <w:r>
              <w:rPr>
                <w:rFonts w:ascii="Arial" w:cs="Arial" w:eastAsia="Arial" w:hAnsi="Arial"/>
                <w:b/>
                <w:bCs/>
                <w:color w:val="92400E"/>
                <w:sz w:val="20"/>
                <w:szCs w:val="20"/>
              </w:rPr>
              <w:t xml:space="preserve">💰  Monetisation Philosophy</w:t>
            </w:r>
          </w:p>
          <w:p>
            <w:pPr>
              <w:spacing w:after="0" w:before="0"/>
            </w:pPr>
            <w:r>
              <w:rPr>
                <w:rFonts w:ascii="Arial" w:cs="Arial" w:eastAsia="Arial" w:hAnsi="Arial"/>
                <w:color w:val="111827"/>
                <w:sz w:val="20"/>
                <w:szCs w:val="20"/>
              </w:rPr>
              <w:t xml:space="preserve">The free tier must be genuinely valuable — not crippled. The goal is to create users who trust MarketMind, then convert them when they need more depth, more reports, or team collaboration. Do not gate the core 10 modules behind a paywall at MVP stage.</w:t>
            </w:r>
          </w:p>
        </w:tc>
      </w:tr>
    </w:tbl>
    <w:p>
      <w:pPr>
        <w:spacing w:after="200" w:before="0"/>
      </w:pPr>
      <w:r>
        <w:t xml:space="preserve"/>
      </w:r>
    </w:p>
    <w:p>
      <w:pPr>
        <w:pStyle w:val="Heading1"/>
        <w:pBdr>
          <w:bottom w:val="single" w:color="1A56DB" w:sz="4" w:space="6"/>
        </w:pBdr>
        <w:spacing w:after="160" w:before="480"/>
      </w:pPr>
      <w:r>
        <w:rPr>
          <w:rFonts w:ascii="Arial" w:cs="Arial" w:eastAsia="Arial" w:hAnsi="Arial"/>
          <w:b/>
          <w:bCs/>
          <w:color w:val="111827"/>
          <w:sz w:val="36"/>
          <w:szCs w:val="36"/>
        </w:rPr>
        <w:t xml:space="preserve">12. Competitive Differentiation</w:t>
      </w:r>
    </w:p>
    <w:p>
      <w:pPr>
        <w:pStyle w:val="Heading2"/>
        <w:spacing w:after="120" w:before="360"/>
      </w:pPr>
      <w:r>
        <w:rPr>
          <w:rFonts w:ascii="Arial" w:cs="Arial" w:eastAsia="Arial" w:hAnsi="Arial"/>
          <w:b/>
          <w:bCs/>
          <w:color w:val="1A56DB"/>
          <w:sz w:val="28"/>
          <w:szCs w:val="28"/>
        </w:rPr>
        <w:t xml:space="preserve">12.1 How MarketMind Differs From Existing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5E7EB" w:sz="1"/>
              <w:left w:val="single" w:color="E5E7EB" w:sz="1"/>
              <w:bottom w:val="single" w:color="E5E7EB" w:sz="1"/>
              <w:right w:val="single" w:color="E5E7E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3580"/>
            <w:tcBorders>
              <w:top w:val="single" w:color="E5E7EB" w:sz="1"/>
              <w:left w:val="single" w:color="E5E7EB" w:sz="1"/>
              <w:bottom w:val="single" w:color="E5E7EB" w:sz="1"/>
              <w:right w:val="single" w:color="E5E7E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3580"/>
            <w:tcBorders>
              <w:top w:val="single" w:color="E5E7EB" w:sz="1"/>
              <w:left w:val="single" w:color="E5E7EB" w:sz="1"/>
              <w:bottom w:val="single" w:color="E5E7EB" w:sz="1"/>
              <w:right w:val="single" w:color="E5E7E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What MarketMind Does Better</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ChatGPT / Claude (raw)</w:t>
            </w:r>
          </w:p>
        </w:tc>
        <w:tc>
          <w:tcPr>
            <w:tcW w:type="dxa" w:w="35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Answers market research questions if you know what to ask</w:t>
            </w:r>
          </w:p>
        </w:tc>
        <w:tc>
          <w:tcPr>
            <w:tcW w:type="dxa" w:w="35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Asks ALL the right questions automatically. User needs zero research expertise.</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CB Insights / Statista</w:t>
            </w:r>
          </w:p>
        </w:tc>
        <w:tc>
          <w:tcPr>
            <w:tcW w:type="dxa" w:w="35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Provides expensive industry reports with data</w:t>
            </w:r>
          </w:p>
        </w:tc>
        <w:tc>
          <w:tcPr>
            <w:tcW w:type="dxa" w:w="35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Free / affordable. Specific to YOUR idea, not generic industry. Human-readable.</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Google / Manual Research</w:t>
            </w:r>
          </w:p>
        </w:tc>
        <w:tc>
          <w:tcPr>
            <w:tcW w:type="dxa" w:w="35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User has to find, read, and synthesise everything themselves</w:t>
            </w:r>
          </w:p>
        </w:tc>
        <w:tc>
          <w:tcPr>
            <w:tcW w:type="dxa" w:w="35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Automated synthesis. Goes from idea to structured report in minutes, not days.</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Perplexity AI</w:t>
            </w:r>
          </w:p>
        </w:tc>
        <w:tc>
          <w:tcPr>
            <w:tcW w:type="dxa" w:w="35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Search with AI-generated summaries</w:t>
            </w:r>
          </w:p>
        </w:tc>
        <w:tc>
          <w:tcPr>
            <w:tcW w:type="dxa" w:w="35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Structured, multi-dimensional analysis. Output is a report, not a search result.</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Consulting Firms</w:t>
            </w:r>
          </w:p>
        </w:tc>
        <w:tc>
          <w:tcPr>
            <w:tcW w:type="dxa" w:w="35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Expert human analysis, high quality</w:t>
            </w:r>
          </w:p>
        </w:tc>
        <w:tc>
          <w:tcPr>
            <w:tcW w:type="dxa" w:w="35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10% of the cost. Available instantly. Accessible to anyone, not just funded startups.</w:t>
            </w:r>
          </w:p>
        </w:tc>
      </w:tr>
    </w:tbl>
    <w:p>
      <w:pPr>
        <w:spacing w:after="160" w:before="0"/>
      </w:pPr>
      <w:r>
        <w:t xml:space="preserve"/>
      </w:r>
    </w:p>
    <w:p>
      <w:pPr>
        <w:pStyle w:val="Heading2"/>
        <w:spacing w:after="120" w:before="360"/>
      </w:pPr>
      <w:r>
        <w:rPr>
          <w:rFonts w:ascii="Arial" w:cs="Arial" w:eastAsia="Arial" w:hAnsi="Arial"/>
          <w:b/>
          <w:bCs/>
          <w:color w:val="1A56DB"/>
          <w:sz w:val="28"/>
          <w:szCs w:val="28"/>
        </w:rPr>
        <w:t xml:space="preserve">12.2 The Defensible Moat</w:t>
      </w:r>
    </w:p>
    <w:p>
      <w:pPr>
        <w:pStyle w:val="ListParagraph"/>
        <w:numPr>
          <w:ilvl w:val="0"/>
          <w:numId w:val="3"/>
        </w:numPr>
        <w:spacing w:after="40" w:before="40"/>
      </w:pPr>
      <w:r>
        <w:rPr>
          <w:rFonts w:ascii="Arial" w:cs="Arial" w:eastAsia="Arial" w:hAnsi="Arial"/>
          <w:color w:val="111827"/>
          <w:sz w:val="22"/>
          <w:szCs w:val="22"/>
        </w:rPr>
        <w:t xml:space="preserve">Prompt engineering depth — the 10-module system with plain-English transformation is hard to replicate casually</w:t>
      </w:r>
    </w:p>
    <w:p>
      <w:pPr>
        <w:pStyle w:val="ListParagraph"/>
        <w:numPr>
          <w:ilvl w:val="0"/>
          <w:numId w:val="3"/>
        </w:numPr>
        <w:spacing w:after="40" w:before="40"/>
      </w:pPr>
      <w:r>
        <w:rPr>
          <w:rFonts w:ascii="Arial" w:cs="Arial" w:eastAsia="Arial" w:hAnsi="Arial"/>
          <w:color w:val="111827"/>
          <w:sz w:val="22"/>
          <w:szCs w:val="22"/>
        </w:rPr>
        <w:t xml:space="preserve">Output design — the report UI and the "What This Means For You" system creates a product experience, not just an AI output</w:t>
      </w:r>
    </w:p>
    <w:p>
      <w:pPr>
        <w:pStyle w:val="ListParagraph"/>
        <w:numPr>
          <w:ilvl w:val="0"/>
          <w:numId w:val="3"/>
        </w:numPr>
        <w:spacing w:after="40" w:before="40"/>
      </w:pPr>
      <w:r>
        <w:rPr>
          <w:rFonts w:ascii="Arial" w:cs="Arial" w:eastAsia="Arial" w:hAnsi="Arial"/>
          <w:color w:val="111827"/>
          <w:sz w:val="22"/>
          <w:szCs w:val="22"/>
        </w:rPr>
        <w:t xml:space="preserve">Data flywheel — every report generated teaches the system which insights users find most valuable (engagement data)</w:t>
      </w:r>
    </w:p>
    <w:p>
      <w:pPr>
        <w:pStyle w:val="ListParagraph"/>
        <w:numPr>
          <w:ilvl w:val="0"/>
          <w:numId w:val="3"/>
        </w:numPr>
        <w:spacing w:after="40" w:before="40"/>
      </w:pPr>
      <w:r>
        <w:rPr>
          <w:rFonts w:ascii="Arial" w:cs="Arial" w:eastAsia="Arial" w:hAnsi="Arial"/>
          <w:color w:val="111827"/>
          <w:sz w:val="22"/>
          <w:szCs w:val="22"/>
        </w:rPr>
        <w:t xml:space="preserve">Trust — citing sources, expressing uncertainty honestly, and avoiding jargon builds credibility that generic AI tools don't have</w:t>
      </w:r>
    </w:p>
    <w:p>
      <w:pPr>
        <w:spacing w:after="200" w:before="0"/>
      </w:pPr>
      <w:r>
        <w:t xml:space="preserve"/>
      </w:r>
    </w:p>
    <w:p>
      <w:pPr>
        <w:pStyle w:val="Heading1"/>
        <w:pBdr>
          <w:bottom w:val="single" w:color="1A56DB" w:sz="4" w:space="6"/>
        </w:pBdr>
        <w:spacing w:after="160" w:before="480"/>
      </w:pPr>
      <w:r>
        <w:rPr>
          <w:rFonts w:ascii="Arial" w:cs="Arial" w:eastAsia="Arial" w:hAnsi="Arial"/>
          <w:b/>
          <w:bCs/>
          <w:color w:val="111827"/>
          <w:sz w:val="36"/>
          <w:szCs w:val="36"/>
        </w:rPr>
        <w:t xml:space="preserve">13. Developer Build Checklist</w:t>
      </w:r>
    </w:p>
    <w:p>
      <w:pPr>
        <w:pStyle w:val="Heading2"/>
        <w:spacing w:after="120" w:before="360"/>
      </w:pPr>
      <w:r>
        <w:rPr>
          <w:rFonts w:ascii="Arial" w:cs="Arial" w:eastAsia="Arial" w:hAnsi="Arial"/>
          <w:b/>
          <w:bCs/>
          <w:color w:val="1A56DB"/>
          <w:sz w:val="28"/>
          <w:szCs w:val="28"/>
        </w:rPr>
        <w:t xml:space="preserve">Week 1–2: Foundation</w:t>
      </w:r>
    </w:p>
    <w:p>
      <w:pPr>
        <w:pStyle w:val="ListParagraph"/>
        <w:numPr>
          <w:ilvl w:val="0"/>
          <w:numId w:val="2"/>
        </w:numPr>
        <w:spacing w:after="40" w:before="40"/>
      </w:pPr>
      <w:r>
        <w:rPr>
          <w:rFonts w:ascii="Arial" w:cs="Arial" w:eastAsia="Arial" w:hAnsi="Arial"/>
          <w:color w:val="111827"/>
          <w:sz w:val="22"/>
          <w:szCs w:val="22"/>
        </w:rPr>
        <w:t xml:space="preserve">Set up Next.js 14 project with Tailwind CSS and TypeScript</w:t>
      </w:r>
    </w:p>
    <w:p>
      <w:pPr>
        <w:pStyle w:val="ListParagraph"/>
        <w:numPr>
          <w:ilvl w:val="0"/>
          <w:numId w:val="2"/>
        </w:numPr>
        <w:spacing w:after="40" w:before="40"/>
      </w:pPr>
      <w:r>
        <w:rPr>
          <w:rFonts w:ascii="Arial" w:cs="Arial" w:eastAsia="Arial" w:hAnsi="Arial"/>
          <w:color w:val="111827"/>
          <w:sz w:val="22"/>
          <w:szCs w:val="22"/>
        </w:rPr>
        <w:t xml:space="preserve">Integrate Claude API (claude-sonnet-4) with basic prompt test</w:t>
      </w:r>
    </w:p>
    <w:p>
      <w:pPr>
        <w:pStyle w:val="ListParagraph"/>
        <w:numPr>
          <w:ilvl w:val="0"/>
          <w:numId w:val="2"/>
        </w:numPr>
        <w:spacing w:after="40" w:before="40"/>
      </w:pPr>
      <w:r>
        <w:rPr>
          <w:rFonts w:ascii="Arial" w:cs="Arial" w:eastAsia="Arial" w:hAnsi="Arial"/>
          <w:color w:val="111827"/>
          <w:sz w:val="22"/>
          <w:szCs w:val="22"/>
        </w:rPr>
        <w:t xml:space="preserve">Integrate web search API (Tavily recommended — best for AI applications)</w:t>
      </w:r>
    </w:p>
    <w:p>
      <w:pPr>
        <w:pStyle w:val="ListParagraph"/>
        <w:numPr>
          <w:ilvl w:val="0"/>
          <w:numId w:val="2"/>
        </w:numPr>
        <w:spacing w:after="40" w:before="40"/>
      </w:pPr>
      <w:r>
        <w:rPr>
          <w:rFonts w:ascii="Arial" w:cs="Arial" w:eastAsia="Arial" w:hAnsi="Arial"/>
          <w:color w:val="111827"/>
          <w:sz w:val="22"/>
          <w:szCs w:val="22"/>
        </w:rPr>
        <w:t xml:space="preserve">Build idea input form with validation and guided placeholder text</w:t>
      </w:r>
    </w:p>
    <w:p>
      <w:pPr>
        <w:pStyle w:val="ListParagraph"/>
        <w:numPr>
          <w:ilvl w:val="0"/>
          <w:numId w:val="2"/>
        </w:numPr>
        <w:spacing w:after="40" w:before="40"/>
      </w:pPr>
      <w:r>
        <w:rPr>
          <w:rFonts w:ascii="Arial" w:cs="Arial" w:eastAsia="Arial" w:hAnsi="Arial"/>
          <w:color w:val="111827"/>
          <w:sz w:val="22"/>
          <w:szCs w:val="22"/>
        </w:rPr>
        <w:t xml:space="preserve">Build the idea normalisation module (Module 0) and test output JSON</w:t>
      </w:r>
    </w:p>
    <w:p>
      <w:pPr>
        <w:spacing w:after="160" w:before="0"/>
      </w:pPr>
      <w:r>
        <w:t xml:space="preserve"/>
      </w:r>
    </w:p>
    <w:p>
      <w:pPr>
        <w:pStyle w:val="Heading2"/>
        <w:spacing w:after="120" w:before="360"/>
      </w:pPr>
      <w:r>
        <w:rPr>
          <w:rFonts w:ascii="Arial" w:cs="Arial" w:eastAsia="Arial" w:hAnsi="Arial"/>
          <w:b/>
          <w:bCs/>
          <w:color w:val="1A56DB"/>
          <w:sz w:val="28"/>
          <w:szCs w:val="28"/>
        </w:rPr>
        <w:t xml:space="preserve">Week 3–4: Core Modules</w:t>
      </w:r>
    </w:p>
    <w:p>
      <w:pPr>
        <w:pStyle w:val="ListParagraph"/>
        <w:numPr>
          <w:ilvl w:val="0"/>
          <w:numId w:val="2"/>
        </w:numPr>
        <w:spacing w:after="40" w:before="40"/>
      </w:pPr>
      <w:r>
        <w:rPr>
          <w:rFonts w:ascii="Arial" w:cs="Arial" w:eastAsia="Arial" w:hAnsi="Arial"/>
          <w:color w:val="111827"/>
          <w:sz w:val="22"/>
          <w:szCs w:val="22"/>
        </w:rPr>
        <w:t xml:space="preserve">Build all 10 analysis modules as separate API route handlers</w:t>
      </w:r>
    </w:p>
    <w:p>
      <w:pPr>
        <w:pStyle w:val="ListParagraph"/>
        <w:numPr>
          <w:ilvl w:val="0"/>
          <w:numId w:val="2"/>
        </w:numPr>
        <w:spacing w:after="40" w:before="40"/>
      </w:pPr>
      <w:r>
        <w:rPr>
          <w:rFonts w:ascii="Arial" w:cs="Arial" w:eastAsia="Arial" w:hAnsi="Arial"/>
          <w:color w:val="111827"/>
          <w:sz w:val="22"/>
          <w:szCs w:val="22"/>
        </w:rPr>
        <w:t xml:space="preserve">Implement parallel execution with Promise.all() and proper error handling</w:t>
      </w:r>
    </w:p>
    <w:p>
      <w:pPr>
        <w:pStyle w:val="ListParagraph"/>
        <w:numPr>
          <w:ilvl w:val="0"/>
          <w:numId w:val="2"/>
        </w:numPr>
        <w:spacing w:after="40" w:before="40"/>
      </w:pPr>
      <w:r>
        <w:rPr>
          <w:rFonts w:ascii="Arial" w:cs="Arial" w:eastAsia="Arial" w:hAnsi="Arial"/>
          <w:color w:val="111827"/>
          <w:sz w:val="22"/>
          <w:szCs w:val="22"/>
        </w:rPr>
        <w:t xml:space="preserve">Define and validate all 10 output JSON schemas with Zod</w:t>
      </w:r>
    </w:p>
    <w:p>
      <w:pPr>
        <w:pStyle w:val="ListParagraph"/>
        <w:numPr>
          <w:ilvl w:val="0"/>
          <w:numId w:val="2"/>
        </w:numPr>
        <w:spacing w:after="40" w:before="40"/>
      </w:pPr>
      <w:r>
        <w:rPr>
          <w:rFonts w:ascii="Arial" w:cs="Arial" w:eastAsia="Arial" w:hAnsi="Arial"/>
          <w:color w:val="111827"/>
          <w:sz w:val="22"/>
          <w:szCs w:val="22"/>
        </w:rPr>
        <w:t xml:space="preserve">Build streaming response system so the frontend updates as modules complete</w:t>
      </w:r>
    </w:p>
    <w:p>
      <w:pPr>
        <w:pStyle w:val="ListParagraph"/>
        <w:numPr>
          <w:ilvl w:val="0"/>
          <w:numId w:val="2"/>
        </w:numPr>
        <w:spacing w:after="40" w:before="40"/>
      </w:pPr>
      <w:r>
        <w:rPr>
          <w:rFonts w:ascii="Arial" w:cs="Arial" w:eastAsia="Arial" w:hAnsi="Arial"/>
          <w:color w:val="111827"/>
          <w:sz w:val="22"/>
          <w:szCs w:val="22"/>
        </w:rPr>
        <w:t xml:space="preserve">Test each module with 5 different idea types (SaaS, marketplace, physical product, service, hardware)</w:t>
      </w:r>
    </w:p>
    <w:p>
      <w:pPr>
        <w:spacing w:after="160" w:before="0"/>
      </w:pPr>
      <w:r>
        <w:t xml:space="preserve"/>
      </w:r>
    </w:p>
    <w:p>
      <w:pPr>
        <w:pStyle w:val="Heading2"/>
        <w:spacing w:after="120" w:before="360"/>
      </w:pPr>
      <w:r>
        <w:rPr>
          <w:rFonts w:ascii="Arial" w:cs="Arial" w:eastAsia="Arial" w:hAnsi="Arial"/>
          <w:b/>
          <w:bCs/>
          <w:color w:val="1A56DB"/>
          <w:sz w:val="28"/>
          <w:szCs w:val="28"/>
        </w:rPr>
        <w:t xml:space="preserve">Week 5–6: Report UI</w:t>
      </w:r>
    </w:p>
    <w:p>
      <w:pPr>
        <w:pStyle w:val="ListParagraph"/>
        <w:numPr>
          <w:ilvl w:val="0"/>
          <w:numId w:val="2"/>
        </w:numPr>
        <w:spacing w:after="40" w:before="40"/>
      </w:pPr>
      <w:r>
        <w:rPr>
          <w:rFonts w:ascii="Arial" w:cs="Arial" w:eastAsia="Arial" w:hAnsi="Arial"/>
          <w:color w:val="111827"/>
          <w:sz w:val="22"/>
          <w:szCs w:val="22"/>
        </w:rPr>
        <w:t xml:space="preserve">Build the full report page with all 10 section components</w:t>
      </w:r>
    </w:p>
    <w:p>
      <w:pPr>
        <w:pStyle w:val="ListParagraph"/>
        <w:numPr>
          <w:ilvl w:val="0"/>
          <w:numId w:val="2"/>
        </w:numPr>
        <w:spacing w:after="40" w:before="40"/>
      </w:pPr>
      <w:r>
        <w:rPr>
          <w:rFonts w:ascii="Arial" w:cs="Arial" w:eastAsia="Arial" w:hAnsi="Arial"/>
          <w:color w:val="111827"/>
          <w:sz w:val="22"/>
          <w:szCs w:val="22"/>
        </w:rPr>
        <w:t xml:space="preserve">Implement the sticky left-side navigation for report sections</w:t>
      </w:r>
    </w:p>
    <w:p>
      <w:pPr>
        <w:pStyle w:val="ListParagraph"/>
        <w:numPr>
          <w:ilvl w:val="0"/>
          <w:numId w:val="2"/>
        </w:numPr>
        <w:spacing w:after="40" w:before="40"/>
      </w:pPr>
      <w:r>
        <w:rPr>
          <w:rFonts w:ascii="Arial" w:cs="Arial" w:eastAsia="Arial" w:hAnsi="Arial"/>
          <w:color w:val="111827"/>
          <w:sz w:val="22"/>
          <w:szCs w:val="22"/>
        </w:rPr>
        <w:t xml:space="preserve">Build competitor cards, persona cards, risk radar, and scoring components</w:t>
      </w:r>
    </w:p>
    <w:p>
      <w:pPr>
        <w:pStyle w:val="ListParagraph"/>
        <w:numPr>
          <w:ilvl w:val="0"/>
          <w:numId w:val="2"/>
        </w:numPr>
        <w:spacing w:after="40" w:before="40"/>
      </w:pPr>
      <w:r>
        <w:rPr>
          <w:rFonts w:ascii="Arial" w:cs="Arial" w:eastAsia="Arial" w:hAnsi="Arial"/>
          <w:color w:val="111827"/>
          <w:sz w:val="22"/>
          <w:szCs w:val="22"/>
        </w:rPr>
        <w:t xml:space="preserve">Implement all "What This Means For You" callout boxes</w:t>
      </w:r>
    </w:p>
    <w:p>
      <w:pPr>
        <w:pStyle w:val="ListParagraph"/>
        <w:numPr>
          <w:ilvl w:val="0"/>
          <w:numId w:val="2"/>
        </w:numPr>
        <w:spacing w:after="40" w:before="40"/>
      </w:pPr>
      <w:r>
        <w:rPr>
          <w:rFonts w:ascii="Arial" w:cs="Arial" w:eastAsia="Arial" w:hAnsi="Arial"/>
          <w:color w:val="111827"/>
          <w:sz w:val="22"/>
          <w:szCs w:val="22"/>
        </w:rPr>
        <w:t xml:space="preserve">Implement the "Explain this simply" expand button for each section</w:t>
      </w:r>
    </w:p>
    <w:p>
      <w:pPr>
        <w:pStyle w:val="ListParagraph"/>
        <w:numPr>
          <w:ilvl w:val="0"/>
          <w:numId w:val="2"/>
        </w:numPr>
        <w:spacing w:after="40" w:before="40"/>
      </w:pPr>
      <w:r>
        <w:rPr>
          <w:rFonts w:ascii="Arial" w:cs="Arial" w:eastAsia="Arial" w:hAnsi="Arial"/>
          <w:color w:val="111827"/>
          <w:sz w:val="22"/>
          <w:szCs w:val="22"/>
        </w:rPr>
        <w:t xml:space="preserve">PDF export via Puppeteer — test on 5 different report types</w:t>
      </w:r>
    </w:p>
    <w:p>
      <w:pPr>
        <w:spacing w:after="160" w:before="0"/>
      </w:pPr>
      <w:r>
        <w:t xml:space="preserve"/>
      </w:r>
    </w:p>
    <w:p>
      <w:pPr>
        <w:pStyle w:val="Heading2"/>
        <w:spacing w:after="120" w:before="360"/>
      </w:pPr>
      <w:r>
        <w:rPr>
          <w:rFonts w:ascii="Arial" w:cs="Arial" w:eastAsia="Arial" w:hAnsi="Arial"/>
          <w:b/>
          <w:bCs/>
          <w:color w:val="1A56DB"/>
          <w:sz w:val="28"/>
          <w:szCs w:val="28"/>
        </w:rPr>
        <w:t xml:space="preserve">Week 7–8: Polish &amp; Launch Prep</w:t>
      </w:r>
    </w:p>
    <w:p>
      <w:pPr>
        <w:pStyle w:val="ListParagraph"/>
        <w:numPr>
          <w:ilvl w:val="0"/>
          <w:numId w:val="2"/>
        </w:numPr>
        <w:spacing w:after="40" w:before="40"/>
      </w:pPr>
      <w:r>
        <w:rPr>
          <w:rFonts w:ascii="Arial" w:cs="Arial" w:eastAsia="Arial" w:hAnsi="Arial"/>
          <w:color w:val="111827"/>
          <w:sz w:val="22"/>
          <w:szCs w:val="22"/>
        </w:rPr>
        <w:t xml:space="preserve">Mobile responsiveness pass — full report must be readable on phone</w:t>
      </w:r>
    </w:p>
    <w:p>
      <w:pPr>
        <w:pStyle w:val="ListParagraph"/>
        <w:numPr>
          <w:ilvl w:val="0"/>
          <w:numId w:val="2"/>
        </w:numPr>
        <w:spacing w:after="40" w:before="40"/>
      </w:pPr>
      <w:r>
        <w:rPr>
          <w:rFonts w:ascii="Arial" w:cs="Arial" w:eastAsia="Arial" w:hAnsi="Arial"/>
          <w:color w:val="111827"/>
          <w:sz w:val="22"/>
          <w:szCs w:val="22"/>
        </w:rPr>
        <w:t xml:space="preserve">Add loading animations and progress indicators on processing screen</w:t>
      </w:r>
    </w:p>
    <w:p>
      <w:pPr>
        <w:pStyle w:val="ListParagraph"/>
        <w:numPr>
          <w:ilvl w:val="0"/>
          <w:numId w:val="2"/>
        </w:numPr>
        <w:spacing w:after="40" w:before="40"/>
      </w:pPr>
      <w:r>
        <w:rPr>
          <w:rFonts w:ascii="Arial" w:cs="Arial" w:eastAsia="Arial" w:hAnsi="Arial"/>
          <w:color w:val="111827"/>
          <w:sz w:val="22"/>
          <w:szCs w:val="22"/>
        </w:rPr>
        <w:t xml:space="preserve">Error handling — graceful degradation when a module fails or times out</w:t>
      </w:r>
    </w:p>
    <w:p>
      <w:pPr>
        <w:pStyle w:val="ListParagraph"/>
        <w:numPr>
          <w:ilvl w:val="0"/>
          <w:numId w:val="2"/>
        </w:numPr>
        <w:spacing w:after="40" w:before="40"/>
      </w:pPr>
      <w:r>
        <w:rPr>
          <w:rFonts w:ascii="Arial" w:cs="Arial" w:eastAsia="Arial" w:hAnsi="Arial"/>
          <w:color w:val="111827"/>
          <w:sz w:val="22"/>
          <w:szCs w:val="22"/>
        </w:rPr>
        <w:t xml:space="preserve">Cost monitoring — log token usage per report, set budget alerts</w:t>
      </w:r>
    </w:p>
    <w:p>
      <w:pPr>
        <w:pStyle w:val="ListParagraph"/>
        <w:numPr>
          <w:ilvl w:val="0"/>
          <w:numId w:val="2"/>
        </w:numPr>
        <w:spacing w:after="40" w:before="40"/>
      </w:pPr>
      <w:r>
        <w:rPr>
          <w:rFonts w:ascii="Arial" w:cs="Arial" w:eastAsia="Arial" w:hAnsi="Arial"/>
          <w:color w:val="111827"/>
          <w:sz w:val="22"/>
          <w:szCs w:val="22"/>
        </w:rPr>
        <w:t xml:space="preserve">Landing page copywriting — must explain the product in one sentence</w:t>
      </w:r>
    </w:p>
    <w:p>
      <w:pPr>
        <w:pStyle w:val="ListParagraph"/>
        <w:numPr>
          <w:ilvl w:val="0"/>
          <w:numId w:val="2"/>
        </w:numPr>
        <w:spacing w:after="40" w:before="40"/>
      </w:pPr>
      <w:r>
        <w:rPr>
          <w:rFonts w:ascii="Arial" w:cs="Arial" w:eastAsia="Arial" w:hAnsi="Arial"/>
          <w:color w:val="111827"/>
          <w:sz w:val="22"/>
          <w:szCs w:val="22"/>
        </w:rPr>
        <w:t xml:space="preserve">Beta testing with 10 real users from target personas — gather feedback</w:t>
      </w:r>
    </w:p>
    <w:p>
      <w:pPr>
        <w:spacing w:after="200" w:before="0"/>
      </w:pPr>
      <w:r>
        <w:t xml:space="preserve"/>
      </w:r>
    </w:p>
    <w:p>
      <w:pPr>
        <w:pStyle w:val="Heading1"/>
        <w:pBdr>
          <w:bottom w:val="single" w:color="1A56DB" w:sz="4" w:space="6"/>
        </w:pBdr>
        <w:spacing w:after="160" w:before="480"/>
      </w:pPr>
      <w:r>
        <w:rPr>
          <w:rFonts w:ascii="Arial" w:cs="Arial" w:eastAsia="Arial" w:hAnsi="Arial"/>
          <w:b/>
          <w:bCs/>
          <w:color w:val="111827"/>
          <w:sz w:val="36"/>
          <w:szCs w:val="36"/>
        </w:rPr>
        <w:t xml:space="preserve">14. 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5E7EB" w:sz="1"/>
              <w:left w:val="single" w:color="E5E7EB" w:sz="1"/>
              <w:bottom w:val="single" w:color="E5E7EB" w:sz="1"/>
              <w:right w:val="single" w:color="E5E7E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3580"/>
            <w:tcBorders>
              <w:top w:val="single" w:color="E5E7EB" w:sz="1"/>
              <w:left w:val="single" w:color="E5E7EB" w:sz="1"/>
              <w:bottom w:val="single" w:color="E5E7EB" w:sz="1"/>
              <w:right w:val="single" w:color="E5E7E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Probability</w:t>
            </w:r>
          </w:p>
        </w:tc>
        <w:tc>
          <w:tcPr>
            <w:tcW w:type="dxa" w:w="3580"/>
            <w:tcBorders>
              <w:top w:val="single" w:color="E5E7EB" w:sz="1"/>
              <w:left w:val="single" w:color="E5E7EB" w:sz="1"/>
              <w:bottom w:val="single" w:color="E5E7EB" w:sz="1"/>
              <w:right w:val="single" w:color="E5E7E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AI hallucination on market data</w:t>
            </w:r>
          </w:p>
        </w:tc>
        <w:tc>
          <w:tcPr>
            <w:tcW w:type="dxa" w:w="35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High</w:t>
            </w:r>
          </w:p>
        </w:tc>
        <w:tc>
          <w:tcPr>
            <w:tcW w:type="dxa" w:w="35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Mandatory web search grounding for all data claims. AI instructed to say "I could not verify this" rather than guess. All stats show source citation.</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Report generation too slow (&gt;5 min)</w:t>
            </w:r>
          </w:p>
        </w:tc>
        <w:tc>
          <w:tcPr>
            <w:tcW w:type="dxa" w:w="35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Medium</w:t>
            </w:r>
          </w:p>
        </w:tc>
        <w:tc>
          <w:tcPr>
            <w:tcW w:type="dxa" w:w="35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Parallel module execution. Streaming partial results. Progress indicators maintain perceived speed.</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Cost per report too high at scale</w:t>
            </w:r>
          </w:p>
        </w:tc>
        <w:tc>
          <w:tcPr>
            <w:tcW w:type="dxa" w:w="35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Medium</w:t>
            </w:r>
          </w:p>
        </w:tc>
        <w:tc>
          <w:tcPr>
            <w:tcW w:type="dxa" w:w="35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Use claude-sonnet (not Opus) for all modules. Cache competitor data for common industries. Token budgets per module.</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Users don't trust AI-generated research</w:t>
            </w:r>
          </w:p>
        </w:tc>
        <w:tc>
          <w:tcPr>
            <w:tcW w:type="dxa" w:w="35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Medium</w:t>
            </w:r>
          </w:p>
        </w:tc>
        <w:tc>
          <w:tcPr>
            <w:tcW w:type="dxa" w:w="35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Show sources. Show uncertainty. Avoid overconfident language. Add "How was this generated?" transparency section.</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Generic output that doesn't feel specific</w:t>
            </w:r>
          </w:p>
        </w:tc>
        <w:tc>
          <w:tcPr>
            <w:tcW w:type="dxa" w:w="35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High</w:t>
            </w:r>
          </w:p>
        </w:tc>
        <w:tc>
          <w:tcPr>
            <w:tcW w:type="dxa" w:w="35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Idea normalisation step must extract very specific details. Prompts must reference the user's exact idea, not generic versions of it.</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Competitor copies the product quickly</w:t>
            </w:r>
          </w:p>
        </w:tc>
        <w:tc>
          <w:tcPr>
            <w:tcW w:type="dxa" w:w="35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Medium</w:t>
            </w:r>
          </w:p>
        </w:tc>
        <w:tc>
          <w:tcPr>
            <w:tcW w:type="dxa" w:w="35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20"/>
                <w:szCs w:val="20"/>
              </w:rPr>
              <w:t xml:space="preserve">Move fast. Build community. The moat is in prompt quality and output design, not the concept itself.</w:t>
            </w:r>
          </w:p>
        </w:tc>
      </w:tr>
    </w:tbl>
    <w:p>
      <w:pPr>
        <w:spacing w:after="200" w:before="0"/>
      </w:pPr>
      <w:r>
        <w:t xml:space="preserve"/>
      </w:r>
    </w:p>
    <w:p>
      <w:pPr>
        <w:pStyle w:val="Heading1"/>
        <w:pBdr>
          <w:bottom w:val="single" w:color="1A56DB" w:sz="4" w:space="6"/>
        </w:pBdr>
        <w:spacing w:after="160" w:before="480"/>
      </w:pPr>
      <w:r>
        <w:rPr>
          <w:rFonts w:ascii="Arial" w:cs="Arial" w:eastAsia="Arial" w:hAnsi="Arial"/>
          <w:b/>
          <w:bCs/>
          <w:color w:val="111827"/>
          <w:sz w:val="36"/>
          <w:szCs w:val="36"/>
        </w:rPr>
        <w:t xml:space="preserve">15. Closing Note to the Development Team</w:t>
      </w:r>
    </w:p>
    <w:p>
      <w:pPr>
        <w:spacing w:after="80" w:before="80"/>
      </w:pPr>
      <w:r>
        <w:rPr>
          <w:rFonts w:ascii="Arial" w:cs="Arial" w:eastAsia="Arial" w:hAnsi="Arial"/>
          <w:b w:val="false"/>
          <w:bCs w:val="false"/>
          <w:i w:val="false"/>
          <w:iCs w:val="false"/>
          <w:color w:val="111827"/>
          <w:sz w:val="22"/>
          <w:szCs w:val="22"/>
        </w:rPr>
        <w:t xml:space="preserve">This product has one job: make a person who has never done market research feel like they just had a meeting with the smartest business advisor they've ever met.</w:t>
      </w:r>
    </w:p>
    <w:p>
      <w:pPr>
        <w:spacing w:after="60" w:before="0"/>
      </w:pPr>
      <w:r>
        <w:t xml:space="preserve"/>
      </w:r>
    </w:p>
    <w:p>
      <w:pPr>
        <w:spacing w:after="80" w:before="80"/>
      </w:pPr>
      <w:r>
        <w:rPr>
          <w:rFonts w:ascii="Arial" w:cs="Arial" w:eastAsia="Arial" w:hAnsi="Arial"/>
          <w:b w:val="false"/>
          <w:bCs w:val="false"/>
          <w:i w:val="false"/>
          <w:iCs w:val="false"/>
          <w:color w:val="111827"/>
          <w:sz w:val="22"/>
          <w:szCs w:val="22"/>
        </w:rPr>
        <w:t xml:space="preserve">Every technical decision — from how prompts are structured, to how the report looks, to how uncertainty is expressed — must serve that single goal. The technology is not the product. The insight and clarity delivered to the user is the product.</w:t>
      </w:r>
    </w:p>
    <w:p>
      <w:pPr>
        <w:spacing w:after="60" w:before="0"/>
      </w:pPr>
      <w:r>
        <w:t xml:space="preserve"/>
      </w:r>
    </w:p>
    <w:p>
      <w:pPr>
        <w:spacing w:after="80" w:before="80"/>
      </w:pPr>
      <w:r>
        <w:rPr>
          <w:rFonts w:ascii="Arial" w:cs="Arial" w:eastAsia="Arial" w:hAnsi="Arial"/>
          <w:b w:val="false"/>
          <w:bCs w:val="false"/>
          <w:i w:val="false"/>
          <w:iCs w:val="false"/>
          <w:color w:val="111827"/>
          <w:sz w:val="22"/>
          <w:szCs w:val="22"/>
        </w:rPr>
        <w:t xml:space="preserve">When in doubt, ask: "If I showed this output to a first-generation entrepreneur who is betting their savings on this idea — would it actually help them make a better decision?" If the answer is yes, ship it. If the answer is no, go back and make it better.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0FD" w:val="clear"/>
            <w:tcMar>
              <w:top w:type="dxa" w:w="160"/>
              <w:left w:type="dxa" w:w="200"/>
              <w:bottom w:type="dxa" w:w="160"/>
              <w:right w:type="dxa" w:w="200"/>
            </w:tcMar>
          </w:tcPr>
          <w:p>
            <w:pPr>
              <w:spacing w:after="60" w:before="0"/>
            </w:pPr>
            <w:r>
              <w:rPr>
                <w:rFonts w:ascii="Arial" w:cs="Arial" w:eastAsia="Arial" w:hAnsi="Arial"/>
                <w:b/>
                <w:bCs/>
                <w:color w:val="1A56DB"/>
                <w:sz w:val="20"/>
                <w:szCs w:val="20"/>
              </w:rPr>
              <w:t xml:space="preserve">🚀  The North Star Metric</w:t>
            </w:r>
          </w:p>
          <w:p>
            <w:pPr>
              <w:spacing w:after="0" w:before="0"/>
            </w:pPr>
            <w:r>
              <w:rPr>
                <w:rFonts w:ascii="Arial" w:cs="Arial" w:eastAsia="Arial" w:hAnsi="Arial"/>
                <w:color w:val="111827"/>
                <w:sz w:val="20"/>
                <w:szCs w:val="20"/>
              </w:rPr>
              <w:t xml:space="preserve">A user reads the report, puts their laptop down, and says: "Now I know exactly what to do next." Build everything in service of that moment.</w:t>
            </w:r>
          </w:p>
        </w:tc>
      </w:tr>
    </w:tbl>
    <w:p>
      <w:pPr>
        <w:spacing w:after="400" w:before="0"/>
      </w:pPr>
      <w:r>
        <w:t xml:space="preserve"/>
      </w:r>
    </w:p>
    <w:p>
      <w:pPr>
        <w:jc w:val="center"/>
      </w:pPr>
      <w:r>
        <w:rPr>
          <w:rFonts w:ascii="Arial" w:cs="Arial" w:eastAsia="Arial" w:hAnsi="Arial"/>
          <w:i/>
          <w:iCs/>
          <w:color w:val="6B7280"/>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spacing w:after="0" w:before="80"/>
      <w:jc w:val="center"/>
    </w:pPr>
    <w:r>
      <w:rPr>
        <w:rFonts w:ascii="Arial" w:cs="Arial" w:eastAsia="Arial" w:hAnsi="Arial"/>
        <w:color w:val="6B7280"/>
        <w:sz w:val="18"/>
        <w:szCs w:val="18"/>
      </w:rPr>
      <w:t xml:space="preserve">Confidential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spacing w:after="120" w:before="0"/>
    </w:pPr>
    <w:r>
      <w:rPr>
        <w:rFonts w:ascii="Arial" w:cs="Arial" w:eastAsia="Arial" w:hAnsi="Arial"/>
        <w:b/>
        <w:bCs/>
        <w:color w:val="1A56DB"/>
        <w:sz w:val="20"/>
        <w:szCs w:val="20"/>
      </w:rPr>
      <w:t xml:space="preserve">MarketMind AI  </w:t>
    </w:r>
    <w:r>
      <w:rPr>
        <w:rFonts w:ascii="Arial" w:cs="Arial" w:eastAsia="Arial" w:hAnsi="Arial"/>
        <w:color w:val="6B7280"/>
        <w:sz w:val="20"/>
        <w:szCs w:val="20"/>
      </w:rPr>
      <w:t xml:space="preserve">|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11827"/>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1A56D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2026-04-25T20:03:33.213Z</dcterms:created>
  <dcterms:modified xsi:type="dcterms:W3CDTF">2026-04-25T20:03:33.214Z</dcterms:modified>
</cp:coreProperties>
</file>

<file path=docProps/custom.xml><?xml version="1.0" encoding="utf-8"?>
<Properties xmlns="http://schemas.openxmlformats.org/officeDocument/2006/custom-properties" xmlns:vt="http://schemas.openxmlformats.org/officeDocument/2006/docPropsVTypes"/>
</file>