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E8500A"/>
          <w:sz w:val="56"/>
          <w:szCs w:val="56"/>
        </w:rPr>
        <w:t xml:space="preserve">SKILLFORGE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73E8"/>
          <w:sz w:val="36"/>
          <w:szCs w:val="36"/>
        </w:rPr>
        <w:t xml:space="preserve">SEO Basics &amp; Keyword Research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Project 2 — Digital Marketing Industrial Training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DecodeLabs | Batch: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Vansh Singhal | BBA, DDUMC College | June 2026</w:t>
      </w:r>
    </w:p>
    <w:p>
      <w:pPr>
        <w:pBdr>
          <w:bottom w:val="single" w:color="E8500A" w:sz="6" w:space="1"/>
        </w:pBdr>
        <w:spacing w:after="300" w:before="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E8500A" w:sz="24"/>
              <w:bottom w:val="none"/>
              <w:right w:val="none"/>
            </w:tcBorders>
            <w:shd w:fill="FEF0E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2800"/>
                <w:sz w:val="22"/>
                <w:szCs w:val="22"/>
              </w:rPr>
              <w:t xml:space="preserve">Project 2 is the visibility phase: SEO Basics &amp; Keyword Research. This track is about Search Intent — identifying the specific terms your audience uses and understanding the WHY behind their search.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E8500A"/>
          <w:sz w:val="26"/>
          <w:szCs w:val="26"/>
        </w:rPr>
        <w:t xml:space="preserve">Strategic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1 — Social Media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2 — SEO</w:t>
            </w:r>
          </w:p>
        </w:tc>
      </w:tr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Strategy / Outbound Dynamics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Strategy / Inbound Mechanics</w:t>
            </w:r>
          </w:p>
        </w:tc>
      </w:tr>
      <w:tr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Goal: Disruption</w:t>
            </w:r>
          </w:p>
        </w:tc>
        <w:tc>
          <w:tcPr>
            <w:tcW w:type="dxa" w:w="46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Goal: Capturing Intent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2. SEO Basics — The IPO Logic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E8500A" w:sz="24"/>
              <w:bottom w:val="none"/>
              <w:right w:val="none"/>
            </w:tcBorders>
            <w:shd w:fill="EAF2FB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2800"/>
                <w:sz w:val="22"/>
                <w:szCs w:val="22"/>
              </w:rPr>
              <w:t xml:space="preserve">User Query (INPUT) — Algorithm: Relevance + Authority (PROCESS) — The SERP (OUTPUT). Synchronize Input with Content to control Output.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E8500A"/>
          <w:sz w:val="26"/>
          <w:szCs w:val="26"/>
        </w:rPr>
        <w:t xml:space="preserve">Long-Tail Strategy — Specificity is Power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91% of all web searches are Long-Tail. Broad terms have HIGH competition and LOW conversion.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2160"/>
      </w:tblGrid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 (Broad)</w:t>
            </w:r>
          </w:p>
        </w:tc>
        <w:tc>
          <w:tcPr>
            <w:tcW w:type="dxa" w:w="4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Internship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Long-Tail</w:t>
            </w:r>
          </w:p>
        </w:tc>
        <w:tc>
          <w:tcPr>
            <w:tcW w:type="dxa" w:w="4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 Data Science Internship B.Tech 2026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3. The 4 Archetypes of Search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Seeking knowledge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machine learning?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Article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Looking for specific page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DecodeLabs login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Page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Comparing options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Python Course 2026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 Page</w:t>
            </w:r>
          </w:p>
        </w:tc>
      </w:tr>
      <w:tr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(Highest Value)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to act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data science internship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4. KGR — The Math of Least Resistance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E8500A" w:sz="24"/>
              <w:bottom w:val="none"/>
              <w:right w:val="none"/>
            </w:tcBorders>
            <w:shd w:fill="FEF0E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2800"/>
                <w:sz w:val="22"/>
                <w:szCs w:val="22"/>
              </w:rPr>
              <w:t xml:space="preserve">KGR = allintitle: results / monthly search volume | Less than 0.25 = GREAT (rank in days) | 0.25 to 1.0 = MODERATE | More than 1.0 = BAD (avoid)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E8500A"/>
          <w:sz w:val="26"/>
          <w:szCs w:val="26"/>
        </w:rPr>
        <w:t xml:space="preserve">5-Step Execution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BRAINSTORM — Seed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EXPAND — Autocomplete / Variations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VALIDATE — Check Search Volume via Keyword Planner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CALCULATE — KGR &lt; 0.25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CATEGORIZE — Assign Intent</w:t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5. 20 Verified Keywords for SkillForge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E8500A" w:sz="24"/>
              <w:bottom w:val="none"/>
              <w:right w:val="none"/>
            </w:tcBorders>
            <w:shd w:fill="FEF0E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2800"/>
                <w:sz w:val="22"/>
                <w:szCs w:val="22"/>
              </w:rPr>
              <w:t xml:space="preserve">All 20 keywords have KGR less than 0.25 — qualifying for the rank-in-days category. Long-tail, high-intent, low-competition.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600"/>
        <w:gridCol w:w="640"/>
        <w:gridCol w:w="720"/>
        <w:gridCol w:w="880"/>
        <w:gridCol w:w="600"/>
      </w:tblGrid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Volume/mo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Allintitle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KGR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 data science internship for freshers India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1,200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vs java for backend development 2026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0.21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scientist salary India freshers 2026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2,400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520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0.22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AICTE approved internship certificate online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1,600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370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free python course with certificate 2026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3,100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 learning project ideas for beginners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4,400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980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0.22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stack developer internship work from home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0.24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build AI dashboard project portfolio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0.22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SkillForge AICTE internship 2026 apply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0.20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nodejs project for placement interview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850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0.24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TensorFlow used for beginners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2,900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680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ML internship stipend India 2026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1,100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0.24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project based internship for BCA students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 numpy tutorial for data science project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0.24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e-commerce store project using react 2026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0.22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to get placement after BCA degree India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2,200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530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0.24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internship platform for engineering students India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1,400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for data analyst beginner projects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3,300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760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0.23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MSME registered tech internship certificate India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0.22 ✓</w:t>
            </w:r>
          </w:p>
        </w:tc>
      </w:tr>
      <w:tr>
        <w:tc>
          <w:tcPr>
            <w:tcW w:type="dxa" w:w="3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online internship data science AICTE 2026</w:t>
            </w:r>
          </w:p>
        </w:tc>
        <w:tc>
          <w:tcPr>
            <w:tcW w:type="dxa" w:w="64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</w:t>
            </w:r>
          </w:p>
        </w:tc>
        <w:tc>
          <w:tcPr>
            <w:tcW w:type="dxa" w:w="72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920</w:t>
            </w:r>
          </w:p>
        </w:tc>
        <w:tc>
          <w:tcPr>
            <w:tcW w:type="dxa" w:w="88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</w:t>
            </w:r>
          </w:p>
        </w:tc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0.24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D1B2E"/>
          <w:sz w:val="32"/>
          <w:szCs w:val="32"/>
        </w:rPr>
        <w:t xml:space="preserve">6. On-Page SEO — Placing the Beacons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 Tag (Highest Weight)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Remote Data Science Internship 2026 | SkillForge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ranking signal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skillforge.in/data-science-internship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keyword-rich URL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for best remote data science internship for B.Tech/BCA students...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Drives click-through rate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E8500A" w:sz="24"/>
              <w:bottom w:val="none"/>
              <w:right w:val="none"/>
            </w:tcBorders>
            <w:shd w:fill="FEF0E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a2800"/>
                <w:sz w:val="22"/>
                <w:szCs w:val="22"/>
              </w:rPr>
              <w:t xml:space="preserve">The Gatekeeper Rule: We do not spend money on Ads until YOU verify the demand. This verified SEO data is the key that unlocks Project 3: Paid Ads.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Powered by DecodeLabs — Batch 2026 | Vansh Singhal | BBA, DDUMC College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2026-06-24T10:40:32.216Z</dcterms:created>
  <dcterms:modified xsi:type="dcterms:W3CDTF">2026-06-24T10:40:32.228Z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