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Member Registration Tracker: Project Requirements</w:t>
      </w:r>
    </w:p>
    <w:p>
      <w:r>
        <w:rPr>
          <w:i/>
        </w:rPr>
        <w:t>Source: PRD.md and CSV creation Prompt.txt, with clarifications answered by the product owner.</w:t>
      </w:r>
    </w:p>
    <w:p>
      <w:pPr>
        <w:pStyle w:val="Heading1"/>
      </w:pPr>
      <w:r>
        <w:rPr>
          <w:color w:val="1F4E79"/>
        </w:rPr>
        <w:t>1.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BFA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  <w:shd w:val="clear" w:color="auto" w:fill="DCEBFA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What is it</w:t>
            </w:r>
          </w:p>
        </w:tc>
        <w:tc>
          <w:tcPr>
            <w:tcW w:type="dxa" w:w="4320"/>
          </w:tcPr>
          <w:p>
            <w:r>
              <w:t>A web page to track, audit and predict member registrations.</w:t>
            </w:r>
          </w:p>
        </w:tc>
      </w:tr>
      <w:tr>
        <w:tc>
          <w:tcPr>
            <w:tcW w:type="dxa" w:w="4320"/>
          </w:tcPr>
          <w:p>
            <w:r>
              <w:t>Who is it for</w:t>
            </w:r>
          </w:p>
        </w:tc>
        <w:tc>
          <w:tcPr>
            <w:tcW w:type="dxa" w:w="4320"/>
          </w:tcPr>
          <w:p>
            <w:r>
              <w:t>Marketing teams who measure registration and send outreach emails to drive member registration.</w:t>
            </w:r>
          </w:p>
        </w:tc>
      </w:tr>
      <w:tr>
        <w:tc>
          <w:tcPr>
            <w:tcW w:type="dxa" w:w="4320"/>
          </w:tcPr>
          <w:p>
            <w:r>
              <w:t>Problem solved</w:t>
            </w:r>
          </w:p>
        </w:tc>
        <w:tc>
          <w:tcPr>
            <w:tcW w:type="dxa" w:w="4320"/>
          </w:tcPr>
          <w:p>
            <w:r>
              <w:t>Digital engagement in a health care app.</w:t>
            </w:r>
          </w:p>
        </w:tc>
      </w:tr>
      <w:tr>
        <w:tc>
          <w:tcPr>
            <w:tcW w:type="dxa" w:w="4320"/>
          </w:tcPr>
          <w:p>
            <w:r>
              <w:t>Access</w:t>
            </w:r>
          </w:p>
        </w:tc>
        <w:tc>
          <w:tcPr>
            <w:tcW w:type="dxa" w:w="4320"/>
          </w:tcPr>
          <w:p>
            <w:r>
              <w:t>No logins or security module (per PRD).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Data/Master.csv: 1,000,000 synthetic member records.</w:t>
            </w:r>
          </w:p>
        </w:tc>
      </w:tr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Python, Streamlit (UI), pandas (data), Plotly (2D and 3D charts).</w:t>
            </w:r>
          </w:p>
        </w:tc>
      </w:tr>
      <w:tr>
        <w:tc>
          <w:tcPr>
            <w:tcW w:type="dxa" w:w="4320"/>
          </w:tcPr>
          <w:p>
            <w:r>
              <w:t>Hosting</w:t>
            </w:r>
          </w:p>
        </w:tc>
        <w:tc>
          <w:tcPr>
            <w:tcW w:type="dxa" w:w="4320"/>
          </w:tcPr>
          <w:p>
            <w:r>
              <w:t>Runs locally only.</w:t>
            </w:r>
          </w:p>
        </w:tc>
      </w:tr>
    </w:tbl>
    <w:p/>
    <w:p>
      <w:pPr>
        <w:pStyle w:val="Heading1"/>
      </w:pPr>
      <w:r>
        <w:rPr>
          <w:color w:val="1F4E79"/>
        </w:rPr>
        <w:t>2. Business Goals</w:t>
      </w:r>
    </w:p>
    <w:p>
      <w:pPr>
        <w:pStyle w:val="ListBullet"/>
      </w:pPr>
      <w:r>
        <w:t>Show registration statistics by month and by day so marketing can spot low and high activity.</w:t>
      </w:r>
    </w:p>
    <w:p>
      <w:pPr>
        <w:pStyle w:val="ListBullet"/>
      </w:pPr>
      <w:r>
        <w:t>Find members who are not registered and send them outreach.</w:t>
      </w:r>
    </w:p>
    <w:p>
      <w:pPr>
        <w:pStyle w:val="ListBullet"/>
      </w:pPr>
      <w:r>
        <w:t>Produce simple CSV reports for registration status, month and relationship code.</w:t>
      </w:r>
    </w:p>
    <w:p>
      <w:pPr>
        <w:pStyle w:val="Heading1"/>
      </w:pPr>
      <w:r>
        <w:rPr>
          <w:color w:val="1F4E79"/>
        </w:rPr>
        <w:t>3. Data Requirements</w:t>
      </w:r>
    </w:p>
    <w:p>
      <w:pPr>
        <w:pStyle w:val="Heading2"/>
      </w:pPr>
      <w:r>
        <w:rPr>
          <w:color w:val="1F4E79"/>
        </w:rPr>
        <w:t>3.1 Master.csv</w:t>
      </w:r>
    </w:p>
    <w:p>
      <w:pPr>
        <w:pStyle w:val="ListBullet"/>
      </w:pPr>
      <w:r>
        <w:t>All data under the Data folder is combined into one file, Data/Master.csv.</w:t>
      </w:r>
    </w:p>
    <w:p>
      <w:pPr>
        <w:pStyle w:val="ListBullet"/>
      </w:pPr>
      <w:r>
        <w:t>The file contains all 1,000,000 rows. No rows are removed.</w:t>
      </w:r>
    </w:p>
    <w:p>
      <w:pPr>
        <w:pStyle w:val="ListBullet"/>
      </w:pPr>
      <w:r>
        <w:t>Master.csv is regenerated from synthetic rules by generate_master.py (the original four part files are left unchanged).</w:t>
      </w:r>
    </w:p>
    <w:p>
      <w:pPr>
        <w:pStyle w:val="Heading2"/>
      </w:pPr>
      <w:r>
        <w:rPr>
          <w:color w:val="1F4E79"/>
        </w:rPr>
        <w:t>3.2 Field rules (from CSV creation Prompt)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BFA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  <w:shd w:val="clear" w:color="auto" w:fill="DCEBFA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880"/>
            <w:shd w:val="clear" w:color="auto" w:fill="DCEBFA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first_name</w:t>
            </w:r>
          </w:p>
        </w:tc>
        <w:tc>
          <w:tcPr>
            <w:tcW w:type="dxa" w:w="2880"/>
          </w:tcPr>
          <w:p>
            <w:r>
              <w:t>Exactly 10 alphabetic characters</w:t>
            </w:r>
          </w:p>
        </w:tc>
        <w:tc>
          <w:tcPr>
            <w:tcW w:type="dxa" w:w="2880"/>
          </w:tcPr>
          <w:p>
            <w:r>
              <w:t>Confirmed fixed width (answer 23).</w:t>
            </w:r>
          </w:p>
        </w:tc>
      </w:tr>
      <w:tr>
        <w:tc>
          <w:tcPr>
            <w:tcW w:type="dxa" w:w="2880"/>
          </w:tcPr>
          <w:p>
            <w:r>
              <w:t>last_name</w:t>
            </w:r>
          </w:p>
        </w:tc>
        <w:tc>
          <w:tcPr>
            <w:tcW w:type="dxa" w:w="2880"/>
          </w:tcPr>
          <w:p>
            <w:r>
              <w:t>Exactly 10 alphabetic characters</w:t>
            </w:r>
          </w:p>
        </w:tc>
        <w:tc>
          <w:tcPr>
            <w:tcW w:type="dxa" w:w="2880"/>
          </w:tcPr>
          <w:p>
            <w:r>
              <w:t>Confirmed fixed width (answer 23).</w:t>
            </w:r>
          </w:p>
        </w:tc>
      </w:tr>
      <w:tr>
        <w:tc>
          <w:tcPr>
            <w:tcW w:type="dxa" w:w="2880"/>
          </w:tcPr>
          <w:p>
            <w:r>
              <w:t>Date_of_Birth</w:t>
            </w:r>
          </w:p>
        </w:tc>
        <w:tc>
          <w:tcPr>
            <w:tcW w:type="dxa" w:w="2880"/>
          </w:tcPr>
          <w:p>
            <w:r>
              <w:t>CCYY-MM-DD, between 1980-01-01 and 2009-12-31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SSN</w:t>
            </w:r>
          </w:p>
        </w:tc>
        <w:tc>
          <w:tcPr>
            <w:tcW w:type="dxa" w:w="2880"/>
          </w:tcPr>
          <w:p>
            <w:r>
              <w:t>Dummy 10-digit number</w:t>
            </w:r>
          </w:p>
        </w:tc>
        <w:tc>
          <w:tcPr>
            <w:tcW w:type="dxa" w:w="2880"/>
          </w:tcPr>
          <w:p>
            <w:r>
              <w:t>Masked on screen (answer 14).</w:t>
            </w:r>
          </w:p>
        </w:tc>
      </w:tr>
      <w:tr>
        <w:tc>
          <w:tcPr>
            <w:tcW w:type="dxa" w:w="2880"/>
          </w:tcPr>
          <w:p>
            <w:r>
              <w:t>member_id</w:t>
            </w:r>
          </w:p>
        </w:tc>
        <w:tc>
          <w:tcPr>
            <w:tcW w:type="dxa" w:w="2880"/>
          </w:tcPr>
          <w:p>
            <w:r>
              <w:t>Alphanumeric, exactly 10 characters</w:t>
            </w:r>
          </w:p>
        </w:tc>
        <w:tc>
          <w:tcPr>
            <w:tcW w:type="dxa" w:w="2880"/>
          </w:tcPr>
          <w:p>
            <w:r>
              <w:t>Partial search allowed (answer 15).</w:t>
            </w:r>
          </w:p>
        </w:tc>
      </w:tr>
      <w:tr>
        <w:tc>
          <w:tcPr>
            <w:tcW w:type="dxa" w:w="2880"/>
          </w:tcPr>
          <w:p>
            <w:r>
              <w:t>email_id</w:t>
            </w:r>
          </w:p>
        </w:tc>
        <w:tc>
          <w:tcPr>
            <w:tcW w:type="dxa" w:w="2880"/>
          </w:tcPr>
          <w:p>
            <w:r>
              <w:t>last_name.first_name@gmail.com</w:t>
            </w:r>
          </w:p>
        </w:tc>
        <w:tc>
          <w:tcPr>
            <w:tcW w:type="dxa" w:w="2880"/>
          </w:tcPr>
          <w:p>
            <w:r>
              <w:t>Lowercase.</w:t>
            </w:r>
          </w:p>
        </w:tc>
      </w:tr>
      <w:tr>
        <w:tc>
          <w:tcPr>
            <w:tcW w:type="dxa" w:w="2880"/>
          </w:tcPr>
          <w:p>
            <w:r>
              <w:t>relationship_code</w:t>
            </w:r>
          </w:p>
        </w:tc>
        <w:tc>
          <w:tcPr>
            <w:tcW w:type="dxa" w:w="2880"/>
          </w:tcPr>
          <w:p>
            <w:r>
              <w:t>EE (employee) or SP (spouse)</w:t>
            </w:r>
          </w:p>
        </w:tc>
        <w:tc>
          <w:tcPr>
            <w:tcW w:type="dxa" w:w="2880"/>
          </w:tcPr>
          <w:p>
            <w:r>
              <w:t>About 50/50.</w:t>
            </w:r>
          </w:p>
        </w:tc>
      </w:tr>
      <w:tr>
        <w:tc>
          <w:tcPr>
            <w:tcW w:type="dxa" w:w="2880"/>
          </w:tcPr>
          <w:p>
            <w:r>
              <w:t>registration_status</w:t>
            </w:r>
          </w:p>
        </w:tc>
        <w:tc>
          <w:tcPr>
            <w:tcW w:type="dxa" w:w="2880"/>
          </w:tcPr>
          <w:p>
            <w:r>
              <w:t>Y or N</w:t>
            </w:r>
          </w:p>
        </w:tc>
        <w:tc>
          <w:tcPr>
            <w:tcW w:type="dxa" w:w="2880"/>
          </w:tcPr>
          <w:p>
            <w:r>
              <w:t>About 50/50.</w:t>
            </w:r>
          </w:p>
        </w:tc>
      </w:tr>
      <w:tr>
        <w:tc>
          <w:tcPr>
            <w:tcW w:type="dxa" w:w="2880"/>
          </w:tcPr>
          <w:p>
            <w:r>
              <w:t>registration_date</w:t>
            </w:r>
          </w:p>
        </w:tc>
        <w:tc>
          <w:tcPr>
            <w:tcW w:type="dxa" w:w="2880"/>
          </w:tcPr>
          <w:p>
            <w:r>
              <w:t>CCYY-MM-DD, from 2026-01-01 through 2026-09-30</w:t>
            </w:r>
          </w:p>
        </w:tc>
        <w:tc>
          <w:tcPr>
            <w:tcW w:type="dxa" w:w="2880"/>
          </w:tcPr>
          <w:p>
            <w:r>
              <w:t>Confirmed (answer 8: before 10/1/2026).</w:t>
            </w:r>
          </w:p>
        </w:tc>
      </w:tr>
    </w:tbl>
    <w:p/>
    <w:p>
      <w:pPr>
        <w:pStyle w:val="Heading2"/>
      </w:pPr>
      <w:r>
        <w:rPr>
          <w:color w:val="1F4E79"/>
        </w:rPr>
        <w:t>3.3 Data validation results</w:t>
      </w:r>
    </w:p>
    <w:p>
      <w:pPr>
        <w:pStyle w:val="ListBullet"/>
      </w:pPr>
      <w:r>
        <w:t>Rows: 1,000,000. Duplicate member_id values: 0.</w:t>
      </w:r>
    </w:p>
    <w:p>
      <w:pPr>
        <w:pStyle w:val="ListBullet"/>
      </w:pPr>
      <w:r>
        <w:t>Synthetic data only. No real member information is used.</w:t>
      </w:r>
    </w:p>
    <w:p>
      <w:pPr>
        <w:pStyle w:val="Heading1"/>
      </w:pPr>
      <w:r>
        <w:rPr>
          <w:color w:val="1F4E79"/>
        </w:rPr>
        <w:t>4. Layout and Navigation</w:t>
      </w:r>
    </w:p>
    <w:p>
      <w:pPr>
        <w:pStyle w:val="ListBullet"/>
      </w:pPr>
      <w:r>
        <w:t>Left side: menu with three options. Right side: the page for the selected option.</w:t>
      </w:r>
    </w:p>
    <w:p>
      <w:pPr>
        <w:pStyle w:val="ListBullet"/>
      </w:pPr>
      <w:r>
        <w:t>Option 1: View registration stats.</w:t>
      </w:r>
    </w:p>
    <w:p>
      <w:pPr>
        <w:pStyle w:val="ListBullet"/>
      </w:pPr>
      <w:r>
        <w:t>Option 2: Member outreach.</w:t>
      </w:r>
    </w:p>
    <w:p>
      <w:pPr>
        <w:pStyle w:val="ListBullet"/>
      </w:pPr>
      <w:r>
        <w:t>Option 3: Reporting.</w:t>
      </w:r>
    </w:p>
    <w:p>
      <w:pPr>
        <w:pStyle w:val="Heading1"/>
      </w:pPr>
      <w:r>
        <w:rPr>
          <w:color w:val="1F4E79"/>
        </w:rPr>
        <w:t>5. Functional Requirements</w:t>
      </w:r>
    </w:p>
    <w:p>
      <w:pPr>
        <w:pStyle w:val="Heading2"/>
      </w:pPr>
      <w:r>
        <w:rPr>
          <w:color w:val="1F4E79"/>
        </w:rPr>
        <w:t>5.1 Option 1: View registration 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BFA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  <w:shd w:val="clear" w:color="auto" w:fill="DCEBFA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  <w:shd w:val="clear" w:color="auto" w:fill="DCEBFA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Month input</w:t>
            </w:r>
          </w:p>
        </w:tc>
        <w:tc>
          <w:tcPr>
            <w:tcW w:type="dxa" w:w="2880"/>
          </w:tcPr>
          <w:p>
            <w:r>
              <w:t>Date picker. The month of the chosen date is used. Range Jan to Sep 2026.</w:t>
            </w:r>
          </w:p>
        </w:tc>
      </w:tr>
      <w:tr>
        <w:tc>
          <w:tcPr>
            <w:tcW w:type="dxa" w:w="2880"/>
          </w:tcPr>
          <w:p>
            <w:r>
              <w:t>1.2</w:t>
            </w:r>
          </w:p>
        </w:tc>
        <w:tc>
          <w:tcPr>
            <w:tcW w:type="dxa" w:w="2880"/>
          </w:tcPr>
          <w:p>
            <w:r>
              <w:t>Date only</w:t>
            </w:r>
          </w:p>
        </w:tc>
        <w:tc>
          <w:tcPr>
            <w:tcW w:type="dxa" w:w="2880"/>
          </w:tcPr>
          <w:p>
            <w:r>
              <w:t>No time input, since the data has no time component.</w:t>
            </w:r>
          </w:p>
        </w:tc>
      </w:tr>
      <w:tr>
        <w:tc>
          <w:tcPr>
            <w:tcW w:type="dxa" w:w="2880"/>
          </w:tcPr>
          <w:p>
            <w:r>
              <w:t>1.3</w:t>
            </w:r>
          </w:p>
        </w:tc>
        <w:tc>
          <w:tcPr>
            <w:tcW w:type="dxa" w:w="2880"/>
          </w:tcPr>
          <w:p>
            <w:r>
              <w:t>All visuals on one page</w:t>
            </w:r>
          </w:p>
        </w:tc>
        <w:tc>
          <w:tcPr>
            <w:tcW w:type="dxa" w:w="2880"/>
          </w:tcPr>
          <w:p>
            <w:r>
              <w:t>Every chart is shown on the same page. No tabs.</w:t>
            </w:r>
          </w:p>
        </w:tc>
      </w:tr>
      <w:tr>
        <w:tc>
          <w:tcPr>
            <w:tcW w:type="dxa" w:w="2880"/>
          </w:tcPr>
          <w:p>
            <w:r>
              <w:t>1.4</w:t>
            </w:r>
          </w:p>
        </w:tc>
        <w:tc>
          <w:tcPr>
            <w:tcW w:type="dxa" w:w="2880"/>
          </w:tcPr>
          <w:p>
            <w:r>
              <w:t>Interactive 3D circular chart</w:t>
            </w:r>
          </w:p>
        </w:tc>
        <w:tc>
          <w:tcPr>
            <w:tcW w:type="dxa" w:w="2880"/>
          </w:tcPr>
          <w:p>
            <w:r>
              <w:t>One segment per day, height = that day's registrations. Drag to rotate, scroll to zoom. Replaces the 2D bar and 2D circular charts.</w:t>
            </w:r>
          </w:p>
        </w:tc>
      </w:tr>
      <w:tr>
        <w:tc>
          <w:tcPr>
            <w:tcW w:type="dxa" w:w="2880"/>
          </w:tcPr>
          <w:p>
            <w:r>
              <w:t>1.4a</w:t>
            </w:r>
          </w:p>
        </w:tc>
        <w:tc>
          <w:tcPr>
            <w:tcW w:type="dxa" w:w="2880"/>
          </w:tcPr>
          <w:p>
            <w:r>
              <w:t>Go to day</w:t>
            </w:r>
          </w:p>
        </w:tc>
        <w:tc>
          <w:tcPr>
            <w:tcW w:type="dxa" w:w="2880"/>
          </w:tcPr>
          <w:p>
            <w:r>
              <w:t>A slider picks a day. The camera turns to that day's segment, it is highlighted in navy, and a caption shows its counts.</w:t>
            </w:r>
          </w:p>
        </w:tc>
      </w:tr>
      <w:tr>
        <w:tc>
          <w:tcPr>
            <w:tcW w:type="dxa" w:w="2880"/>
          </w:tcPr>
          <w:p>
            <w:r>
              <w:t>1.4b</w:t>
            </w:r>
          </w:p>
        </w:tc>
        <w:tc>
          <w:tcPr>
            <w:tcW w:type="dxa" w:w="2880"/>
          </w:tcPr>
          <w:p>
            <w:r>
              <w:t>Day details panel</w:t>
            </w:r>
          </w:p>
        </w:tc>
        <w:tc>
          <w:tcPr>
            <w:tcW w:type="dxa" w:w="2880"/>
          </w:tcPr>
          <w:p>
            <w:r>
              <w:t>Hover over or click a segment, day marker or day number. The panel shows the day, date, total, Y and N counts, share of the month, difference from the month average and day type (normal, low or high).</w:t>
            </w:r>
          </w:p>
        </w:tc>
      </w:tr>
      <w:tr>
        <w:tc>
          <w:tcPr>
            <w:tcW w:type="dxa" w:w="2880"/>
          </w:tcPr>
          <w:p>
            <w:r>
              <w:t>1.4c</w:t>
            </w:r>
          </w:p>
        </w:tc>
        <w:tc>
          <w:tcPr>
            <w:tcW w:type="dxa" w:w="2880"/>
          </w:tcPr>
          <w:p>
            <w:r>
              <w:t>Other 2D and 3D visuals</w:t>
            </w:r>
          </w:p>
        </w:tc>
        <w:tc>
          <w:tcPr>
            <w:tcW w:type="dxa" w:w="2880"/>
          </w:tcPr>
          <w:p>
            <w:r>
              <w:t>2D line chart (with average and low and high thresholds), 2D heat map (weeks by weekdays), 3D bar (calendar columns) and 3D surface.</w:t>
            </w:r>
          </w:p>
        </w:tc>
      </w:tr>
      <w:tr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>
              <w:t>Low and high days</w:t>
            </w:r>
          </w:p>
        </w:tc>
        <w:tc>
          <w:tcPr>
            <w:tcW w:type="dxa" w:w="2880"/>
          </w:tcPr>
          <w:p>
            <w:r>
              <w:t>Low = bottom 10% of days in the month (10th percentile). High = top 10% (90th percentile).</w:t>
            </w:r>
          </w:p>
        </w:tc>
      </w:tr>
      <w:tr>
        <w:tc>
          <w:tcPr>
            <w:tcW w:type="dxa" w:w="2880"/>
          </w:tcPr>
          <w:p>
            <w:r>
              <w:t>1.6</w:t>
            </w:r>
          </w:p>
        </w:tc>
        <w:tc>
          <w:tcPr>
            <w:tcW w:type="dxa" w:w="2880"/>
          </w:tcPr>
          <w:p>
            <w:r>
              <w:t>Colours</w:t>
            </w:r>
          </w:p>
        </w:tc>
        <w:tc>
          <w:tcPr>
            <w:tcW w:type="dxa" w:w="2880"/>
          </w:tcPr>
          <w:p>
            <w:r>
              <w:t>Soft blue for normal days. Strong orange for low days. Strong red for high days.</w:t>
            </w:r>
          </w:p>
        </w:tc>
      </w:tr>
      <w:tr>
        <w:tc>
          <w:tcPr>
            <w:tcW w:type="dxa" w:w="2880"/>
          </w:tcPr>
          <w:p>
            <w:r>
              <w:t>1.7</w:t>
            </w:r>
          </w:p>
        </w:tc>
        <w:tc>
          <w:tcPr>
            <w:tcW w:type="dxa" w:w="2880"/>
          </w:tcPr>
          <w:p>
            <w:r>
              <w:t>Download graphs</w:t>
            </w:r>
          </w:p>
        </w:tc>
        <w:tc>
          <w:tcPr>
            <w:tcW w:type="dxa" w:w="2880"/>
          </w:tcPr>
          <w:p>
            <w:r>
              <w:t>Each chart has a camera icon to save PNG. Daily stats download as CSV.</w:t>
            </w:r>
          </w:p>
        </w:tc>
      </w:tr>
      <w:tr>
        <w:tc>
          <w:tcPr>
            <w:tcW w:type="dxa" w:w="2880"/>
          </w:tcPr>
          <w:p>
            <w:r>
              <w:t>1.8</w:t>
            </w:r>
          </w:p>
        </w:tc>
        <w:tc>
          <w:tcPr>
            <w:tcW w:type="dxa" w:w="2880"/>
          </w:tcPr>
          <w:p>
            <w:r>
              <w:t>Summary</w:t>
            </w:r>
          </w:p>
        </w:tc>
        <w:tc>
          <w:tcPr>
            <w:tcW w:type="dxa" w:w="2880"/>
          </w:tcPr>
          <w:p>
            <w:r>
              <w:t>Total, average per day, count of low and high days, with day numbers.</w:t>
            </w:r>
          </w:p>
        </w:tc>
      </w:tr>
    </w:tbl>
    <w:p/>
    <w:p>
      <w:pPr>
        <w:pStyle w:val="Heading2"/>
      </w:pPr>
      <w:r>
        <w:rPr>
          <w:color w:val="1F4E79"/>
        </w:rPr>
        <w:t>5.2 Option 2: Member outreach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BFA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  <w:shd w:val="clear" w:color="auto" w:fill="DCEBFA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  <w:shd w:val="clear" w:color="auto" w:fill="DCEBFA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Lookup</w:t>
            </w:r>
          </w:p>
        </w:tc>
        <w:tc>
          <w:tcPr>
            <w:tcW w:type="dxa" w:w="2880"/>
          </w:tcPr>
          <w:p>
            <w:r>
              <w:t>Search by member_id or SSN. Partial match, case-insensitive. Shows up to 50 matches.</w:t>
            </w:r>
          </w:p>
        </w:tc>
      </w:tr>
      <w:tr>
        <w:tc>
          <w:tcPr>
            <w:tcW w:type="dxa" w:w="2880"/>
          </w:tcPr>
          <w:p>
            <w:r>
              <w:t>2.2</w:t>
            </w:r>
          </w:p>
        </w:tc>
        <w:tc>
          <w:tcPr>
            <w:tcW w:type="dxa" w:w="2880"/>
          </w:tcPr>
          <w:p>
            <w:r>
              <w:t>Member details</w:t>
            </w:r>
          </w:p>
        </w:tc>
        <w:tc>
          <w:tcPr>
            <w:tcW w:type="dxa" w:w="2880"/>
          </w:tcPr>
          <w:p>
            <w:r>
              <w:t>Name, DOB, member_id, SSN (masked to last 4 digits), email, relationship, status, registration date.</w:t>
            </w:r>
          </w:p>
        </w:tc>
      </w:tr>
      <w:tr>
        <w:tc>
          <w:tcPr>
            <w:tcW w:type="dxa" w:w="2880"/>
          </w:tcPr>
          <w:p>
            <w:r>
              <w:t>2.3</w:t>
            </w:r>
          </w:p>
        </w:tc>
        <w:tc>
          <w:tcPr>
            <w:tcW w:type="dxa" w:w="2880"/>
          </w:tcPr>
          <w:p>
            <w:r>
              <w:t>Outreach message</w:t>
            </w:r>
          </w:p>
        </w:tc>
        <w:tc>
          <w:tcPr>
            <w:tcW w:type="dxa" w:w="2880"/>
          </w:tcPr>
          <w:p>
            <w:r>
              <w:t>Editable subject and message box, prefilled from a template.</w:t>
            </w:r>
          </w:p>
        </w:tc>
      </w:tr>
      <w:tr>
        <w:tc>
          <w:tcPr>
            <w:tcW w:type="dxa" w:w="2880"/>
          </w:tcPr>
          <w:p>
            <w:r>
              <w:t>2.4</w:t>
            </w:r>
          </w:p>
        </w:tc>
        <w:tc>
          <w:tcPr>
            <w:tcW w:type="dxa" w:w="2880"/>
          </w:tcPr>
          <w:p>
            <w:r>
              <w:t>Templates</w:t>
            </w:r>
          </w:p>
        </w:tc>
        <w:tc>
          <w:tcPr>
            <w:tcW w:type="dxa" w:w="2880"/>
          </w:tcPr>
          <w:p>
            <w:r>
              <w:t>Three placeholder drafts (Welcome, Reminder, Thank you). {first_name} is filled automatically.</w:t>
            </w:r>
          </w:p>
        </w:tc>
      </w:tr>
      <w:tr>
        <w:tc>
          <w:tcPr>
            <w:tcW w:type="dxa" w:w="2880"/>
          </w:tcPr>
          <w:p>
            <w:r>
              <w:t>2.5</w:t>
            </w:r>
          </w:p>
        </w:tc>
        <w:tc>
          <w:tcPr>
            <w:tcW w:type="dxa" w:w="2880"/>
          </w:tcPr>
          <w:p>
            <w:r>
              <w:t>Send</w:t>
            </w:r>
          </w:p>
        </w:tc>
        <w:tc>
          <w:tcPr>
            <w:tcW w:type="dxa" w:w="2880"/>
          </w:tcPr>
          <w:p>
            <w:r>
              <w:t>Simulated. The send is logged to outreach_log.csv and no email is delivered (answer 12).</w:t>
            </w:r>
          </w:p>
        </w:tc>
      </w:tr>
    </w:tbl>
    <w:p/>
    <w:p>
      <w:pPr>
        <w:pStyle w:val="Heading2"/>
      </w:pPr>
      <w:r>
        <w:rPr>
          <w:color w:val="1F4E79"/>
        </w:rPr>
        <w:t>5.3 Option 3: Reporting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BFA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  <w:shd w:val="clear" w:color="auto" w:fill="DCEBFA"/>
          </w:tcPr>
          <w:p>
            <w:r>
              <w:rPr>
                <w:b/>
              </w:rPr>
              <w:t>Report</w:t>
            </w:r>
          </w:p>
        </w:tc>
        <w:tc>
          <w:tcPr>
            <w:tcW w:type="dxa" w:w="2160"/>
            <w:shd w:val="clear" w:color="auto" w:fill="DCEBFA"/>
          </w:tcPr>
          <w:p>
            <w:r>
              <w:rPr>
                <w:b/>
              </w:rPr>
              <w:t>Detail</w:t>
            </w:r>
          </w:p>
        </w:tc>
        <w:tc>
          <w:tcPr>
            <w:tcW w:type="dxa" w:w="2160"/>
            <w:shd w:val="clear" w:color="auto" w:fill="DCEBFA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Members not registered (by month)</w:t>
            </w:r>
          </w:p>
        </w:tc>
        <w:tc>
          <w:tcPr>
            <w:tcW w:type="dxa" w:w="2160"/>
          </w:tcPr>
          <w:p>
            <w:r>
              <w:t>Status N in the chosen month.</w:t>
            </w:r>
          </w:p>
        </w:tc>
        <w:tc>
          <w:tcPr>
            <w:tcW w:type="dxa" w:w="2160"/>
          </w:tcPr>
          <w:p>
            <w:r>
              <w:t>CSV</w:t>
            </w:r>
          </w:p>
        </w:tc>
      </w:tr>
      <w:tr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Registration stats for a day</w:t>
            </w:r>
          </w:p>
        </w:tc>
        <w:tc>
          <w:tcPr>
            <w:tcW w:type="dxa" w:w="2160"/>
          </w:tcPr>
          <w:p>
            <w:r>
              <w:t>Date picker. Breakdown of Y, N, Total by EE and SP.</w:t>
            </w:r>
          </w:p>
        </w:tc>
        <w:tc>
          <w:tcPr>
            <w:tcW w:type="dxa" w:w="2160"/>
          </w:tcPr>
          <w:p>
            <w:r>
              <w:t>CSV</w:t>
            </w:r>
          </w:p>
        </w:tc>
      </w:tr>
      <w:tr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Registration spread over the last 6 months</w:t>
            </w:r>
          </w:p>
        </w:tc>
        <w:tc>
          <w:tcPr>
            <w:tcW w:type="dxa" w:w="2160"/>
          </w:tcPr>
          <w:p>
            <w:r>
              <w:t>Monthly Y and N counts for the last six months of data (Apr to Sep 2026) with chart.</w:t>
            </w:r>
          </w:p>
        </w:tc>
        <w:tc>
          <w:tcPr>
            <w:tcW w:type="dxa" w:w="2160"/>
          </w:tcPr>
          <w:p>
            <w:r>
              <w:t>CSV</w:t>
            </w:r>
          </w:p>
        </w:tc>
      </w:tr>
      <w:tr>
        <w:tc>
          <w:tcPr>
            <w:tcW w:type="dxa" w:w="2160"/>
          </w:tcPr>
          <w:p>
            <w:r>
              <w:t>3.4</w:t>
            </w:r>
          </w:p>
        </w:tc>
        <w:tc>
          <w:tcPr>
            <w:tcW w:type="dxa" w:w="2160"/>
          </w:tcPr>
          <w:p>
            <w:r>
              <w:t>Query by registration status and month</w:t>
            </w:r>
          </w:p>
        </w:tc>
        <w:tc>
          <w:tcPr>
            <w:tcW w:type="dxa" w:w="2160"/>
          </w:tcPr>
          <w:p>
            <w:r>
              <w:t>Status (Y or N) and month.</w:t>
            </w:r>
          </w:p>
        </w:tc>
        <w:tc>
          <w:tcPr>
            <w:tcW w:type="dxa" w:w="2160"/>
          </w:tcPr>
          <w:p>
            <w:r>
              <w:t>CSV</w:t>
            </w:r>
          </w:p>
        </w:tc>
      </w:tr>
      <w:tr>
        <w:tc>
          <w:tcPr>
            <w:tcW w:type="dxa" w:w="2160"/>
          </w:tcPr>
          <w:p>
            <w:r>
              <w:t>3.5</w:t>
            </w:r>
          </w:p>
        </w:tc>
        <w:tc>
          <w:tcPr>
            <w:tcW w:type="dxa" w:w="2160"/>
          </w:tcPr>
          <w:p>
            <w:r>
              <w:t>Query by relationship code</w:t>
            </w:r>
          </w:p>
        </w:tc>
        <w:tc>
          <w:tcPr>
            <w:tcW w:type="dxa" w:w="2160"/>
          </w:tcPr>
          <w:p>
            <w:r>
              <w:t>EE or SP.</w:t>
            </w:r>
          </w:p>
        </w:tc>
        <w:tc>
          <w:tcPr>
            <w:tcW w:type="dxa" w:w="2160"/>
          </w:tcPr>
          <w:p>
            <w:r>
              <w:t>CSV</w:t>
            </w:r>
          </w:p>
        </w:tc>
      </w:tr>
    </w:tbl>
    <w:p/>
    <w:p>
      <w:r>
        <w:rPr>
          <w:i/>
        </w:rPr>
        <w:t>Reports are separate, not combined (answer 19). CSV is the only export format (answer 16).</w:t>
      </w:r>
    </w:p>
    <w:p>
      <w:pPr>
        <w:pStyle w:val="Heading1"/>
      </w:pPr>
      <w:r>
        <w:rPr>
          <w:color w:val="1F4E79"/>
        </w:rPr>
        <w:t>6. Non-Functional Requirements</w:t>
      </w:r>
    </w:p>
    <w:p>
      <w:pPr>
        <w:pStyle w:val="ListBullet"/>
      </w:pPr>
      <w:r>
        <w:t>UI uses a light blue theme with soft tones. Strong colours are used only for anomalies.</w:t>
      </w:r>
    </w:p>
    <w:p>
      <w:pPr>
        <w:pStyle w:val="ListBullet"/>
      </w:pPr>
      <w:r>
        <w:t>Tables show up to 500 rows on screen. Downloads contain all matching rows.</w:t>
      </w:r>
    </w:p>
    <w:p>
      <w:pPr>
        <w:pStyle w:val="ListBullet"/>
      </w:pPr>
      <w:r>
        <w:t>Master.csv loads once per session and is cached.</w:t>
      </w:r>
    </w:p>
    <w:p>
      <w:pPr>
        <w:pStyle w:val="Heading1"/>
      </w:pPr>
      <w:r>
        <w:rPr>
          <w:color w:val="1F4E79"/>
        </w:rPr>
        <w:t>7. Out of Scope</w:t>
      </w:r>
    </w:p>
    <w:p>
      <w:pPr>
        <w:pStyle w:val="ListBullet"/>
      </w:pPr>
      <w:r>
        <w:t>Logins, roles and any security module (per PRD).</w:t>
      </w:r>
    </w:p>
    <w:p>
      <w:pPr>
        <w:pStyle w:val="ListBullet"/>
      </w:pPr>
      <w:r>
        <w:t>Real email delivery (simulated only for now; SMTP or SendGrid can be added later).</w:t>
      </w:r>
    </w:p>
    <w:p>
      <w:pPr>
        <w:pStyle w:val="ListBullet"/>
      </w:pPr>
      <w:r>
        <w:t>Excel and PDF reports.</w:t>
      </w:r>
    </w:p>
    <w:p>
      <w:pPr>
        <w:pStyle w:val="ListBullet"/>
      </w:pPr>
      <w:r>
        <w:t>Hosting or deployment (local only).</w:t>
      </w:r>
    </w:p>
    <w:p>
      <w:pPr>
        <w:pStyle w:val="Heading1"/>
      </w:pPr>
      <w:r>
        <w:rPr>
          <w:color w:val="1F4E79"/>
        </w:rPr>
        <w:t>8. Decisions and Assumptions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BFA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  <w:shd w:val="clear" w:color="auto" w:fill="DCEBFA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2880"/>
            <w:shd w:val="clear" w:color="auto" w:fill="DCEBFA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Tech stack</w:t>
            </w:r>
          </w:p>
        </w:tc>
        <w:tc>
          <w:tcPr>
            <w:tcW w:type="dxa" w:w="2880"/>
          </w:tcPr>
          <w:p>
            <w:r>
              <w:t>Python with Streamlit, as the 1M-row dataset is too heavy for the browser.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>
              <w:t>Repository initialised on the master branch.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Master.csv location</w:t>
            </w:r>
          </w:p>
        </w:tc>
        <w:tc>
          <w:tcPr>
            <w:tcW w:type="dxa" w:w="2880"/>
          </w:tcPr>
          <w:p>
            <w:r>
              <w:t>Data folder. All 1,000,000 rows kept.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Data regeneration</w:t>
            </w:r>
          </w:p>
        </w:tc>
        <w:tc>
          <w:tcPr>
            <w:tcW w:type="dxa" w:w="2880"/>
          </w:tcPr>
          <w:p>
            <w:r>
              <w:t>Records regenerated under the CSV rules: fixed 10-character names, dates 2026-01-01 to 2026-09-30.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Low and high days</w:t>
            </w:r>
          </w:p>
        </w:tc>
        <w:tc>
          <w:tcPr>
            <w:tcW w:type="dxa" w:w="2880"/>
          </w:tcPr>
          <w:p>
            <w:r>
              <w:t>Bottom and top 10% of days in the selected month.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Last 6 months</w:t>
            </w:r>
          </w:p>
        </w:tc>
        <w:tc>
          <w:tcPr>
            <w:tcW w:type="dxa" w:w="2880"/>
          </w:tcPr>
          <w:p>
            <w:r>
              <w:t>Based on the latest month in the data (Apr to Sep 2026), not today's date.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Count meaning</w:t>
            </w:r>
          </w:p>
        </w:tc>
        <w:tc>
          <w:tcPr>
            <w:tcW w:type="dxa" w:w="2880"/>
          </w:tcPr>
          <w:p>
            <w:r>
              <w:t>A registration is a member record with that registration_date. Y and N are shown separately.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Outreach</w:t>
            </w:r>
          </w:p>
        </w:tc>
        <w:tc>
          <w:tcPr>
            <w:tcW w:type="dxa" w:w="2880"/>
          </w:tcPr>
          <w:p>
            <w:r>
              <w:t>Send is simulated and logged to outreach_log.csv.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SSN display</w:t>
            </w:r>
          </w:p>
        </w:tc>
        <w:tc>
          <w:tcPr>
            <w:tcW w:type="dxa" w:w="2880"/>
          </w:tcPr>
          <w:p>
            <w:r>
              <w:t>Masked to last 4 digits.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Charts</w:t>
            </w:r>
          </w:p>
        </w:tc>
        <w:tc>
          <w:tcPr>
            <w:tcW w:type="dxa" w:w="2880"/>
          </w:tcPr>
          <w:p>
            <w:r>
              <w:t>2D: line, heat map. 3D: circular, bar, surface. Plotly, with PNG download. The 3D circular chart is embedded with Plotly.js so it can show details on hover and click.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2D bar and 2D circular charts</w:t>
            </w:r>
          </w:p>
        </w:tc>
        <w:tc>
          <w:tcPr>
            <w:tcW w:type="dxa" w:w="2880"/>
          </w:tcPr>
          <w:p>
            <w:r>
              <w:t>Removed from Option 1 at the product owner's request. The 3D circular chart replaces the 2D circular chart.</w:t>
            </w:r>
          </w:p>
        </w:tc>
      </w:tr>
    </w:tbl>
    <w:p/>
    <w:p>
      <w:pPr>
        <w:pStyle w:val="Heading1"/>
      </w:pPr>
      <w:r>
        <w:rPr>
          <w:color w:val="1F4E79"/>
        </w:rPr>
        <w:t>9. How to Run</w:t>
      </w:r>
    </w:p>
    <w:p>
      <w:pPr>
        <w:pStyle w:val="ListBullet"/>
      </w:pPr>
      <w:r>
        <w:t>Install: pip install -r requirements.txt</w:t>
      </w:r>
    </w:p>
    <w:p>
      <w:pPr>
        <w:pStyle w:val="ListBullet"/>
      </w:pPr>
      <w:r>
        <w:t>Generate data (optional, rebuilds Data/Master.csv): python generate_master.py</w:t>
      </w:r>
    </w:p>
    <w:p>
      <w:pPr>
        <w:pStyle w:val="ListBullet"/>
      </w:pPr>
      <w:r>
        <w:t>Start the app: streamlit run app.py</w:t>
      </w:r>
    </w:p>
    <w:p>
      <w:pPr>
        <w:pStyle w:val="Heading1"/>
      </w:pPr>
      <w:r>
        <w:rPr>
          <w:color w:val="1F4E79"/>
        </w:rPr>
        <w:t>10. Deliverables</w:t>
      </w:r>
    </w:p>
    <w:p>
      <w:pPr>
        <w:pStyle w:val="ListBullet"/>
      </w:pPr>
      <w:r>
        <w:t>Working app: app.py, data_store.py, charts.py, outreach.py, generate_master.py.</w:t>
      </w:r>
    </w:p>
    <w:p>
      <w:pPr>
        <w:pStyle w:val="ListBullet"/>
      </w:pPr>
      <w:r>
        <w:t>Data: Data/Master.csv.</w:t>
      </w:r>
    </w:p>
    <w:p>
      <w:pPr>
        <w:pStyle w:val="ListBullet"/>
      </w:pPr>
      <w:r>
        <w:t>This requirements document.</w:t>
      </w:r>
    </w:p>
    <w:p>
      <w:pPr>
        <w:pStyle w:val="ListBullet"/>
      </w:pPr>
      <w:r>
        <w:t>Interactive architecture map: docs/architecture_map.html.</w:t>
      </w:r>
    </w:p>
    <w:p>
      <w:pPr>
        <w:pStyle w:val="ListBullet"/>
      </w:pPr>
      <w:r>
        <w:t>Narrated screen-recording video (under 1 minute): docs/project_walkthrough.mp4.</w:t>
      </w:r>
    </w:p>
    <w:sectPr w:rsidR="00FC693F" w:rsidRPr="0006063C" w:rsidSect="00034616">
      <w:pgSz w:w="12240" w:h="15840"/>
      <w:pgMar w:top="1440" w:right="1200" w:bottom="144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