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52"/>
          <w:szCs w:val="52"/>
          <w:rtl w:val="0"/>
        </w:rPr>
        <w:t xml:space="preserve">GAUTAM RA</w:t>
      </w:r>
      <w:r w:rsidDel="00000000" w:rsidR="00000000" w:rsidRPr="00000000">
        <w:rPr>
          <w:b w:val="1"/>
          <w:bCs w:val="1"/>
          <w:color w:val="1a5276"/>
          <w:sz w:val="52"/>
          <w:szCs w:val="52"/>
          <w:rtl w:val="0"/>
        </w:rPr>
        <w:t xml:space="preserve">JEEV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52"/>
          <w:szCs w:val="52"/>
          <w:rtl w:val="0"/>
        </w:rPr>
        <w:t xml:space="preserve">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c6c6c"/>
          <w:sz w:val="24"/>
          <w:szCs w:val="24"/>
          <w:rtl w:val="0"/>
        </w:rPr>
        <w:t xml:space="preserve">Senior Software Engineer  ·  Python Backend &amp; AI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86c1" w:space="4" w:sz="6" w:val="single"/>
        </w:pBd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c6c6c"/>
          <w:sz w:val="19"/>
          <w:szCs w:val="19"/>
          <w:rtl w:val="0"/>
        </w:rPr>
        <w:t xml:space="preserve">+91-7415310070   ·  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Email</w:t>
        </w:r>
      </w:hyperlink>
      <w:r w:rsidDel="00000000" w:rsidR="00000000" w:rsidRPr="00000000">
        <w:rPr>
          <w:rFonts w:ascii="Arial" w:cs="Arial" w:eastAsia="Arial" w:hAnsi="Arial"/>
          <w:color w:val="6c6c6c"/>
          <w:sz w:val="19"/>
          <w:szCs w:val="19"/>
          <w:rtl w:val="0"/>
        </w:rPr>
        <w:t xml:space="preserve">   ·  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color w:val="6c6c6c"/>
          <w:sz w:val="19"/>
          <w:szCs w:val="19"/>
          <w:rtl w:val="0"/>
        </w:rPr>
        <w:t xml:space="preserve">   ·  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color w:val="6c6c6c"/>
          <w:sz w:val="19"/>
          <w:szCs w:val="19"/>
          <w:rtl w:val="0"/>
        </w:rPr>
        <w:t xml:space="preserve">   ·  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Arial" w:cs="Arial" w:eastAsia="Arial" w:hAnsi="Arial"/>
          <w:color w:val="6c6c6c"/>
          <w:sz w:val="19"/>
          <w:szCs w:val="19"/>
          <w:rtl w:val="0"/>
        </w:rPr>
        <w:t xml:space="preserve">   ·   Bengaluru,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86c1" w:space="2" w:sz="12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PROFESSIONAL </w:t>
      </w:r>
      <w:r w:rsidDel="00000000" w:rsidR="00000000" w:rsidRPr="00000000">
        <w:rPr>
          <w:b w:val="1"/>
          <w:bCs w:val="1"/>
          <w:color w:val="1a5276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Python backend engineer with 7+ years of production experience building distributed systems, REST APIs, and data pipelines across GCP, AWS, and Azure. Deepest expertise in Python - Django, Flask, DRF, and PySpark,  across roles spanning fintech, enterprise analytics, and healthcare e-commerce serving 50k+ users. Currently at HashiCorp (an IBM Company) on Vault Dedicated with growing exposure to Go and Cadence workflows. Active interest in AI engineering through personal projects in LLM-backed tooling, voice interfaces, learning RAG (Retrieval-Augmented Generation) patterns and agentic system architectures.</w:t>
      </w:r>
    </w:p>
    <w:p w:rsidR="00000000" w:rsidDel="00000000" w:rsidP="00000000" w:rsidRDefault="00000000" w:rsidRPr="00000000" w14:paraId="00000007">
      <w:pPr>
        <w:spacing w:after="60" w:before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86c1" w:space="2" w:sz="12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Languages: </w:t>
      </w:r>
      <w:r w:rsidDel="00000000" w:rsidR="00000000" w:rsidRPr="00000000">
        <w:rPr>
          <w:sz w:val="20"/>
          <w:szCs w:val="20"/>
          <w:rtl w:val="0"/>
        </w:rPr>
        <w:t xml:space="preserve">Python (primary), Go, JavaScript (ES6+), TypeScript,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before="3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Backend Frameworks: </w:t>
      </w:r>
      <w:r w:rsidDel="00000000" w:rsidR="00000000" w:rsidRPr="00000000">
        <w:rPr>
          <w:sz w:val="20"/>
          <w:szCs w:val="20"/>
          <w:rtl w:val="0"/>
        </w:rPr>
        <w:t xml:space="preserve">Django, Flask, Django REST Framework (DRF), Pandas, PySpark</w:t>
      </w:r>
    </w:p>
    <w:p w:rsidR="00000000" w:rsidDel="00000000" w:rsidP="00000000" w:rsidRDefault="00000000" w:rsidRPr="00000000" w14:paraId="0000000B">
      <w:pPr>
        <w:spacing w:after="30" w:before="3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 / Applied ML: </w:t>
      </w:r>
      <w:r w:rsidDel="00000000" w:rsidR="00000000" w:rsidRPr="00000000">
        <w:rPr>
          <w:sz w:val="20"/>
          <w:szCs w:val="20"/>
          <w:rtl w:val="0"/>
        </w:rPr>
        <w:t xml:space="preserve">LLM API integration, prompt design, Web Speech API; actively building with RAG patterns, generative AI workflows, and agentic system architectures (personal projects)</w:t>
      </w:r>
    </w:p>
    <w:p w:rsidR="00000000" w:rsidDel="00000000" w:rsidP="00000000" w:rsidRDefault="00000000" w:rsidRPr="00000000" w14:paraId="0000000C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React, Redux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Cloud &amp; DevOps: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GCP, AWS, Azure (AKS, DevOps, Databricks), Docker, Kubernetes,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Databases &amp; Messaging: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PostgreSQL, Redis, Firestore, MongoDB, Google Cloud Pub/Sub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Observability: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Datadog, Sentry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" w:before="30" w:lineRule="auto"/>
        <w:rPr>
          <w:rFonts w:ascii="Arial" w:cs="Arial" w:eastAsia="Arial" w:hAnsi="Arial"/>
          <w:color w:val="1a1a1a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Other: 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gRPC, Protobuf, Cadence Workflows, CI/CD (GitHub Actions, Cloud Build, Azure DevOps), Twilio, JWT</w:t>
      </w:r>
    </w:p>
    <w:p w:rsidR="00000000" w:rsidDel="00000000" w:rsidP="00000000" w:rsidRDefault="00000000" w:rsidRPr="00000000" w14:paraId="00000011">
      <w:pPr>
        <w:spacing w:after="30" w:before="3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2e86c1" w:space="2" w:sz="12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204.72440944882"/>
          <w:tab w:val="right" w:leader="none" w:pos="10614"/>
        </w:tabs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Engineer 2</w:t>
      </w:r>
      <w:r w:rsidDel="00000000" w:rsidR="00000000" w:rsidRPr="00000000">
        <w:rPr>
          <w:rFonts w:ascii="Arial" w:cs="Arial" w:eastAsia="Arial" w:hAnsi="Arial"/>
          <w:color w:val="6c6c6c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1a5276"/>
          <w:sz w:val="22"/>
          <w:szCs w:val="22"/>
          <w:rtl w:val="0"/>
        </w:rPr>
        <w:t xml:space="preserve">HashiCorp | An IBM Company 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6c6c6c"/>
          <w:sz w:val="20"/>
          <w:szCs w:val="20"/>
          <w:rtl w:val="0"/>
        </w:rPr>
        <w:t xml:space="preserve">Apr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Engineered new modules and core bug fixes for HVD clusters in Go, including Cadence workflow design and Protobuf schema modifications.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Developed Go/Bash automation using AWS IAM roles to clean up stale S3 storage and redundant IAM resources, reducing cloud costs by ~30%.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Automated operations and deploy proof-of-concept projects using Terraform and Kubernetes, cutting manual intervention by ~</w:t>
      </w:r>
      <w:r w:rsidDel="00000000" w:rsidR="00000000" w:rsidRPr="00000000">
        <w:rPr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Managed on-call escalations for HVD clusters across AWS and Azure; reduced mean time to resolution through structured runbooks.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Monitored infrastructure health using Datadog; proactively resolved incidents before customer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Collaborated cross-functionally with engineering teams on infra improvements and participated in PM-level hiring interviews.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368"/>
        </w:tabs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Manager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 Decision Sciences (Technical Lead)</w:t>
      </w:r>
      <w:r w:rsidDel="00000000" w:rsidR="00000000" w:rsidRPr="00000000">
        <w:rPr>
          <w:rFonts w:ascii="Arial" w:cs="Arial" w:eastAsia="Arial" w:hAnsi="Arial"/>
          <w:color w:val="6c6c6c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1a5276"/>
          <w:sz w:val="22"/>
          <w:szCs w:val="22"/>
          <w:rtl w:val="0"/>
        </w:rPr>
        <w:t xml:space="preserve">HSBC 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6c6c6c"/>
          <w:sz w:val="20"/>
          <w:szCs w:val="20"/>
          <w:rtl w:val="0"/>
        </w:rPr>
        <w:t xml:space="preserve">Sept 2024 – Apr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Led technical governance for Python-based financial risk models in the Retail banking domain, reviewing all PRs and approving production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Independently validated model logic and data pipelines, ensuring accuracy and regulatory reliability across the Retail risk portfolio.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Mentored and trained 3 interns on Python programming, financial data modeling, and engineering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Communicated complex model risk assessments to cross-functional stakeholders, bridging technical and business audiences.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368"/>
        </w:tabs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rFonts w:ascii="Arial" w:cs="Arial" w:eastAsia="Arial" w:hAnsi="Arial"/>
          <w:color w:val="6c6c6c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1a5276"/>
          <w:sz w:val="22"/>
          <w:szCs w:val="22"/>
          <w:rtl w:val="0"/>
        </w:rPr>
        <w:t xml:space="preserve">Fractal Analytics 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6c6c6c"/>
          <w:sz w:val="20"/>
          <w:szCs w:val="20"/>
          <w:rtl w:val="0"/>
        </w:rPr>
        <w:t xml:space="preserve">Jan 2023 – Sept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Spearheaded backend API development using Flask and Django for multiple client projects, improving delivery speed by ~25% through reusable service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Orchestrated microservices on Azure Kubernetes Service (AKS) enabling horizontal scaling and zero-downtime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React + Redux Toolkit front-end components for data-heavy dashboards consumed by Procter &amp; Gamble's global ops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Implemented PySpark pipelines on Azure Databricks for high-volume stream processing from SAP databases, reducing data transformation time by ~35%.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Contributed to code reviews, debugging, and documentation; maintained 95%+ test coverage on owned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0368"/>
        </w:tabs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Data Engineer</w:t>
      </w:r>
      <w:r w:rsidDel="00000000" w:rsidR="00000000" w:rsidRPr="00000000">
        <w:rPr>
          <w:rFonts w:ascii="Arial" w:cs="Arial" w:eastAsia="Arial" w:hAnsi="Arial"/>
          <w:color w:val="6c6c6c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1a5276"/>
          <w:sz w:val="22"/>
          <w:szCs w:val="22"/>
          <w:rtl w:val="0"/>
        </w:rPr>
        <w:t xml:space="preserve">SpringML 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6c6c6c"/>
          <w:sz w:val="20"/>
          <w:szCs w:val="20"/>
          <w:rtl w:val="0"/>
        </w:rPr>
        <w:t xml:space="preserve">Dec 2021 – Dec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and deployed REST APIs on Flask to GCP Cloud Run, establishing CI/CD pipelines with Google Cloud Build and GitHub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Implemented an event-driven call-queue system using Google Cloud Pub/Sub and Twilio Voice API, handling real-time language interpretation for 10k+ monthly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Deployed and managed containerized applications on GKE for multiple client projects; leveraged Cloud Run, Cloud Functions, Cloud SQL, and Secret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Managed infrastructure as code using Terraform, reducing provisioning time for new environments from days to under 1 hour.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368"/>
        </w:tabs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Software Development Engineer</w:t>
      </w:r>
      <w:r w:rsidDel="00000000" w:rsidR="00000000" w:rsidRPr="00000000">
        <w:rPr>
          <w:rFonts w:ascii="Arial" w:cs="Arial" w:eastAsia="Arial" w:hAnsi="Arial"/>
          <w:color w:val="6c6c6c"/>
          <w:sz w:val="22"/>
          <w:szCs w:val="22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1a5276"/>
          <w:sz w:val="22"/>
          <w:szCs w:val="22"/>
          <w:rtl w:val="0"/>
        </w:rPr>
        <w:t xml:space="preserve">CodeNicely 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6c6c6c"/>
          <w:sz w:val="20"/>
          <w:szCs w:val="20"/>
          <w:rtl w:val="0"/>
        </w:rPr>
        <w:t xml:space="preserve">Oct 2019 – Dec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Led a team of 4 engineers building tailored Django REST Framework backends and web applications across diverse client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Architected and maintained HealthPotli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a healthcare e-commerce platform serving 50k+ users and 40k+ products with in-app wallets, referral programs, and third-party integrations (Razorpay, Firebase, Zoho, BulkSMS).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Engineered Python scripts with custom AWS IAM roles to automate EC2 auto-scaling, reducing infrastructure overhead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Managed client relationships and conducted technical interviews; personally contributed to improving code quality via Sentry integration and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2e86c1" w:space="2" w:sz="12" w:val="single"/>
        </w:pBdr>
        <w:spacing w:after="0" w:before="0" w:lineRule="auto"/>
        <w:rPr>
          <w:b w:val="1"/>
          <w:bCs w:val="1"/>
          <w:color w:val="1a527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2e86c1" w:space="2" w:sz="12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NOTABLE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10368"/>
        </w:tabs>
        <w:spacing w:after="20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Comcen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 P&amp;G Shipment Management</w:t>
      </w:r>
      <w:r w:rsidDel="00000000" w:rsidR="00000000" w:rsidRPr="00000000">
        <w:rPr>
          <w:rFonts w:ascii="Arial" w:cs="Arial" w:eastAsia="Arial" w:hAnsi="Arial"/>
          <w:color w:val="6c6c6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6c6c6c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6c6c6c"/>
          <w:sz w:val="20"/>
          <w:szCs w:val="20"/>
          <w:rtl w:val="0"/>
        </w:rPr>
        <w:t xml:space="preserve"> Fractal Analytics </w:t>
      </w:r>
      <w:r w:rsidDel="00000000" w:rsidR="00000000" w:rsidRPr="00000000">
        <w:rPr>
          <w:rFonts w:ascii="Arial" w:cs="Arial" w:eastAsia="Arial" w:hAnsi="Arial"/>
          <w:i w:val="1"/>
          <w:iCs w:val="1"/>
          <w:color w:val="6c6c6c"/>
          <w:sz w:val="20"/>
          <w:szCs w:val="20"/>
          <w:rtl w:val="0"/>
        </w:rPr>
        <w:t xml:space="preserve">~1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Engineered backend with Flask to manage P&amp;G's internal shipment deliveries across multiple cities and languages.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multilingual support and city-level scalability; orchestrated microservices via AKS with Azure DevOps deployment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10368"/>
        </w:tabs>
        <w:spacing w:after="20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HealthPotli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 Healthcare E-Commerce Platform</w:t>
      </w:r>
      <w:r w:rsidDel="00000000" w:rsidR="00000000" w:rsidRPr="00000000">
        <w:rPr>
          <w:rFonts w:ascii="Arial" w:cs="Arial" w:eastAsia="Arial" w:hAnsi="Arial"/>
          <w:color w:val="6c6c6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6c6c6c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6c6c6c"/>
          <w:sz w:val="20"/>
          <w:szCs w:val="20"/>
          <w:rtl w:val="0"/>
        </w:rPr>
        <w:t xml:space="preserve">CodeNicely</w:t>
      </w:r>
      <w:r w:rsidDel="00000000" w:rsidR="00000000" w:rsidRPr="00000000">
        <w:rPr>
          <w:rFonts w:ascii="Arial" w:cs="Arial" w:eastAsia="Arial" w:hAnsi="Arial"/>
          <w:i w:val="1"/>
          <w:iCs w:val="1"/>
          <w:color w:val="6c6c6c"/>
          <w:sz w:val="20"/>
          <w:szCs w:val="20"/>
          <w:rtl w:val="0"/>
        </w:rPr>
        <w:t xml:space="preserve">~2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 high-availability Amazon-like platform for healthcare products serving 50k+ users and 40k+ SKUs; built on DRF with JWT auth, Razorpay payments, and Firebase push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Deployed on AWS EC2 with S3 storage; achieved consistent uptime under peak load through autoscaling and caching.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10368"/>
        </w:tabs>
        <w:spacing w:after="20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Telelanguage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 Live Language Interpretation</w:t>
      </w:r>
      <w:r w:rsidDel="00000000" w:rsidR="00000000" w:rsidRPr="00000000">
        <w:rPr>
          <w:rFonts w:ascii="Arial" w:cs="Arial" w:eastAsia="Arial" w:hAnsi="Arial"/>
          <w:color w:val="6c6c6c"/>
          <w:sz w:val="20"/>
          <w:szCs w:val="20"/>
          <w:rtl w:val="0"/>
        </w:rPr>
        <w:t xml:space="preserve">  </w:t>
      </w:r>
      <w:r w:rsidDel="00000000" w:rsidR="00000000" w:rsidRPr="00000000">
        <w:rPr>
          <w:color w:val="6c6c6c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6c6c6c"/>
          <w:sz w:val="20"/>
          <w:szCs w:val="20"/>
          <w:rtl w:val="0"/>
        </w:rPr>
        <w:t xml:space="preserve"> SpringML ~</w:t>
      </w:r>
      <w:r w:rsidDel="00000000" w:rsidR="00000000" w:rsidRPr="00000000">
        <w:rPr>
          <w:rFonts w:ascii="Arial" w:cs="Arial" w:eastAsia="Arial" w:hAnsi="Arial"/>
          <w:i w:val="1"/>
          <w:iCs w:val="1"/>
          <w:color w:val="6c6c6c"/>
          <w:sz w:val="20"/>
          <w:szCs w:val="20"/>
          <w:rtl w:val="0"/>
        </w:rPr>
        <w:t xml:space="preserve">7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a real-time voice and video interpretation platform using Twilio Programmable Voice/Video and Flask; deployed as microservices on GCP Cloud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2e86c1" w:space="2" w:sz="12" w:val="single"/>
        </w:pBdr>
        <w:spacing w:after="60" w:before="0" w:lineRule="auto"/>
        <w:rPr>
          <w:b w:val="1"/>
          <w:bCs w:val="1"/>
          <w:color w:val="1a527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2e86c1" w:space="2" w:sz="12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Google Cloud Platform – Professional Data Engineer</w:t>
      </w:r>
      <w:r w:rsidDel="00000000" w:rsidR="00000000" w:rsidRPr="00000000">
        <w:rPr>
          <w:rFonts w:ascii="Arial" w:cs="Arial" w:eastAsia="Arial" w:hAnsi="Arial"/>
          <w:color w:val="1a1a1a"/>
          <w:sz w:val="20"/>
          <w:szCs w:val="20"/>
          <w:rtl w:val="0"/>
        </w:rPr>
        <w:t xml:space="preserve">   ·   Twilio Platform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2e86c1" w:space="2" w:sz="12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10368"/>
        </w:tabs>
        <w:spacing w:after="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B.E. Computer Science &amp; Engineering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  CSVTU 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6c6c6c"/>
          <w:sz w:val="20"/>
          <w:szCs w:val="20"/>
          <w:rtl w:val="0"/>
        </w:rPr>
        <w:t xml:space="preserve">2015 – 2019  ·  72%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936" w:right="93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singhgautam.com/" TargetMode="External"/><Relationship Id="rId9" Type="http://schemas.openxmlformats.org/officeDocument/2006/relationships/hyperlink" Target="https://github.com/singhgautam7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autamsingh1997@gmail.com" TargetMode="External"/><Relationship Id="rId8" Type="http://schemas.openxmlformats.org/officeDocument/2006/relationships/hyperlink" Target="https://www.linkedin.com/in/singhgautam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LNqOG7dq58K8l9IQj7maae1vmA==">CgMxLjA4AHIhMXFkQThJZ0xNTXZad0NKTkVDTzVNM0xGaERsVWU0d0Uz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