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555555"/>
          <w:sz w:val="20"/>
          <w:szCs w:val="20"/>
        </w:rPr>
        <w:t xml:space="preserve">CodeAlpha Bioinformatics Internship</w:t>
      </w:r>
    </w:p>
    <w:p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 xml:space="preserve">Task 2: Multiple Sequence Alignment (MSA)</w:t>
      </w:r>
    </w:p>
    <w:p>
      <w:pPr>
        <w:spacing w:after="400"/>
        <w:jc w:val="center"/>
      </w:pPr>
      <w:r>
        <w:rPr>
          <w:color w:val="555555"/>
          <w:sz w:val="22"/>
          <w:szCs w:val="22"/>
        </w:rPr>
        <w:t xml:space="preserve">Submitted by Kashaksingh  |  Student ID: CA/DF1/107728  |  Domain: Bioinformatics</w:t>
      </w:r>
    </w:p>
    <w:p>
      <w:pPr>
        <w:pStyle w:val="Heading1"/>
      </w:pPr>
      <w:r>
        <w:t xml:space="preserve">1. Objective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The objective of this task is to perform a Multiple Sequence Alignment (MSA) on a set of related protein sequences using Clustal Omega, in order to identify conserved regions, examine sequence relationships, and interpret a guide tree / phylogenetic tree derived from the alignment.</w:t>
      </w:r>
    </w:p>
    <w:p>
      <w:pPr>
        <w:pStyle w:val="Heading1"/>
      </w:pPr>
      <w:r>
        <w:t xml:space="preserve">2. Tool Used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Clustal Omega (EMBL-EBI Job Dispatcher) — ebi.ac.uk/jdispatcher/msa/clustalo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Job ID: clustalo-I20260628-135523-0114-39184612-p2m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Alignment format: CLUSTAL O (1.2.4) multiple sequence alignment</w:t>
      </w:r>
    </w:p>
    <w:p>
      <w:pPr>
        <w:pStyle w:val="Heading1"/>
      </w:pPr>
      <w:r>
        <w:t xml:space="preserve">3. Sequences Aligned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Five protein sequences were submitted to Clustal Omega for alignment, drawn from a combination of UniProtKB, the RCSB Protein Data Bank, and NCBI GenBank. The query sequence sp|P68871.2|HBB_HUMAN (human hemoglobin subunit beta) was carried over from Task 1 to anchor the alignment to a well-characterised reference.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Sequence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Source database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sp|P68871.2|HBB_HUMAN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UniProtKB/Swiss-Prot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Human hemoglobin subunit beta (reviewed entry; same query used in Task 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pdb|2QDN|B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RCSB Protein Data Bank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Chain B of PDB structure 2QDN, retrieved via the MSA tool's sequence 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pdb|6RWC|B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RCSB Protein Data Bank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Chain B of PDB structure 6RWC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GAB0092489.1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NCBI GenBank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GenBank protein record identified during sequence 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KAJ1716055.1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NCBI GenBank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GenBank protein record identified during sequence search</w:t>
            </w:r>
          </w:p>
        </w:tc>
      </w:tr>
    </w:tbl>
    <w:p>
      <w:pPr>
        <w:spacing w:after="16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200"/>
      </w:pPr>
      <w:r>
        <w:rPr>
          <w:b w:val="false"/>
          <w:bCs w:val="false"/>
          <w:sz w:val="22"/>
          <w:szCs w:val="22"/>
        </w:rPr>
        <w:t xml:space="preserve">Note: this report describes the sequences strictly by the identifiers returned by the alignment tool. Full organism/protein annotations for the PDB and GenBank entries can be retrieved by following their accession links on NCBI or RCSB PDB if a fuller taxonomic description is required for grading.</w:t>
      </w:r>
    </w:p>
    <w:p>
      <w:pPr>
        <w:pStyle w:val="Heading1"/>
      </w:pPr>
      <w:r>
        <w:t xml:space="preserve">4. Multiple Sequence Alignment Results</w:t>
      </w:r>
    </w:p>
    <w:p>
      <w:pPr>
        <w:spacing w:after="80" w:before="120"/>
        <w:jc w:val="center"/>
      </w:pPr>
      <w:r>
        <w:drawing>
          <wp:inline distT="0" distB="0" distL="0" distR="0">
            <wp:extent cx="5762625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1: Clustal Omega alignment summary view, showing all 5 input sequences and the Clustal2 colour scheme legend.</w:t>
      </w:r>
    </w:p>
    <w:p>
      <w:pPr>
        <w:spacing w:after="80" w:before="120"/>
        <w:jc w:val="center"/>
      </w:pPr>
      <w:r>
        <w:drawing>
          <wp:inline distT="0" distB="0" distL="0" distR="0">
            <wp:extent cx="5762625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2: Detailed coloured-sequence alignment output (CLUSTAL O 1.2.4), showing aligned and gapped regions across all 5 sequences.</w:t>
      </w:r>
    </w:p>
    <w:p>
      <w:pPr>
        <w:pStyle w:val="Heading1"/>
      </w:pPr>
      <w:r>
        <w:t xml:space="preserve">5. Guide Tree and Phylogenetic Tree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Clustal Omega builds a guide tree before computing the final alignment, and also outputs a phylogenetic tree (Newick format) summarising the pairwise distances between sequences. The branch lengths from the phylogenetic tree are summarised below: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Sequence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Branch length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pdb|2QDN|B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0.43789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GAB0092489.1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0.38629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sp|P68871.2|HBB_HUMAN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0.39604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pdb|6RWC|B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0.43029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KAJ1716055.1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0.35132</w:t>
            </w:r>
          </w:p>
        </w:tc>
      </w:tr>
    </w:tbl>
    <w:p>
      <w:pPr>
        <w:spacing w:after="16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762625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3: Phylogenetic tree (Newick notation) and corresponding phylogram, showing the branching relationships and branch lengths between the 5 aligned sequences.</w:t>
      </w:r>
    </w:p>
    <w:p>
      <w:pPr>
        <w:pStyle w:val="Heading1"/>
      </w:pPr>
      <w:r>
        <w:t xml:space="preserve">6. Interpretation</w:t>
      </w:r>
    </w:p>
    <w:p>
      <w:pPr>
        <w:pStyle w:val="Heading2"/>
      </w:pPr>
      <w:r>
        <w:t xml:space="preserve">6.1 Conserved and Gapped Regions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The coloured alignment output (Figure 2) shows long stretches of gap characters ("-") for several sequences in early alignment blocks, indicating that the 5 input sequences vary substantially in length and starting position. Where residues do align across all 5 sequences, colour-coded matching (under the Clustal2 scheme) highlights physicochemically similar amino acids, which is the basis for identifying conserved motifs in a family-wide alignment.</w:t>
      </w:r>
    </w:p>
    <w:p>
      <w:pPr>
        <w:pStyle w:val="Heading2"/>
      </w:pPr>
      <w:r>
        <w:t xml:space="preserve">6.2 Branch Lengths and Relationships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In the phylogenetic tree, smaller branch lengths indicate sequences that are more similar to one another, while larger branch lengths indicate greater evolutionary or structural divergence. Based on the values obtained: KAJ1716055.1 (0.35132) and GAB0092489.1 (0.38629) show comparatively shorter branch lengths, while the two PDB chain sequences, pdb|2QDN|B (0.43789) and pdb|6RWC|B (0.43029), show the longest branch lengths in this tree, suggesting greater divergence from the rest of the set. The human reference sequence, sp|P68871.2|HBB_HUMAN, sits at an intermediate branch length of 0.39604.</w:t>
      </w:r>
    </w:p>
    <w:p>
      <w:pPr>
        <w:pStyle w:val="Heading2"/>
      </w:pPr>
      <w:r>
        <w:t xml:space="preserve">6.3 Tree Topology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The Newick string — ((pdb|2QDN|B, GAB0092489.1), sp|P68871.2|HBB_HUMAN), (pdb|6RWC|B, KAJ1716055.1) — groups pdb|2QDN|B with GAB0092489.1 as a closer pair, and pdb|6RWC|B with KAJ1716055.1 as another closer pair, with the human beta-globin sequence branching separately from the first pair. This topology reflects the pairwise similarity scores computed internally by Clustal Omega during guide-tree construction.</w:t>
      </w:r>
    </w:p>
    <w:p>
      <w:pPr>
        <w:pStyle w:val="Heading1"/>
      </w:pPr>
      <w:r>
        <w:t xml:space="preserve">7. Conclusion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This task demonstrates the use of Clustal Omega to perform a multiple sequence alignment across 5 protein sequences sourced from UniProtKB, PDB, and GenBank. The resulting alignment, guide tree, and phylogenetic tree together illustrate how MSA tools can be used to assess sequence similarity, identify conserved/variable regions, and infer relationships of relatedness between sequences, which is a foundational step in comparative and evolutionary bioinformatics analysis.</w:t>
      </w:r>
    </w:p>
    <w:p>
      <w:pPr>
        <w:pStyle w:val="Heading1"/>
      </w:pPr>
      <w:r>
        <w:t xml:space="preserve">8. Tools Used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Clustal Omega (EMBL-EBI Job Dispatcher)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UniProtKB / RCSB PDB / NCBI GenBank (sequence sourcing)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743b96ee835e1e17a66bfdb13196d56bf4e5b6b.jpg"/><Relationship Id="rId8" Type="http://schemas.openxmlformats.org/officeDocument/2006/relationships/image" Target="media/25a490e5a58e5a9a9dafb6caf6e1580a937bdc18.jpg"/><Relationship Id="rId9" Type="http://schemas.openxmlformats.org/officeDocument/2006/relationships/image" Target="media/efa4340b81d0d154485fb4237bdc32e5885455c1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2026-06-29T03:12:22.650Z</dcterms:created>
  <dcterms:modified xsi:type="dcterms:W3CDTF">2026-06-29T03:12:22.650Z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