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97761535644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4560203</wp:posOffset>
            </wp:positionH>
            <wp:positionV relativeFrom="paragraph">
              <wp:posOffset>113538</wp:posOffset>
            </wp:positionV>
            <wp:extent cx="1304925" cy="334010"/>
            <wp:effectExtent b="0" l="0" r="0" t="0"/>
            <wp:wrapSquare wrapText="left" distB="19050" distT="19050" distL="19050" distR="1905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26708984375" w:line="240" w:lineRule="auto"/>
        <w:ind w:left="0" w:right="1500.4791259765625" w:firstLine="0"/>
        <w:jc w:val="right"/>
        <w:rPr>
          <w:rFonts w:ascii="Calibri" w:cs="Calibri" w:eastAsia="Calibri" w:hAnsi="Calibri"/>
          <w:b w:val="0"/>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0"/>
          <w:i w:val="0"/>
          <w:smallCaps w:val="0"/>
          <w:strike w:val="0"/>
          <w:color w:val="000000"/>
          <w:sz w:val="96"/>
          <w:szCs w:val="96"/>
          <w:u w:val="none"/>
          <w:shd w:fill="auto" w:val="clear"/>
          <w:vertAlign w:val="baseline"/>
          <w:rtl w:val="0"/>
        </w:rPr>
        <w:t xml:space="preserve">Low Level Design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7958984375" w:line="240" w:lineRule="auto"/>
        <w:ind w:left="0" w:right="3352.947998046875" w:firstLine="0"/>
        <w:jc w:val="righ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House Price Prediction</w:t>
      </w:r>
    </w:p>
    <w:tbl>
      <w:tblPr>
        <w:tblStyle w:val="Table1"/>
        <w:tblW w:w="6234.4000244140625" w:type="dxa"/>
        <w:jc w:val="left"/>
        <w:tblInd w:w="282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4.1998291015625"/>
        <w:gridCol w:w="3260.2001953125"/>
        <w:tblGridChange w:id="0">
          <w:tblGrid>
            <w:gridCol w:w="2974.1998291015625"/>
            <w:gridCol w:w="3260.200195312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Written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4.079999923706055"/>
                <w:szCs w:val="34.079999923706055"/>
                <w:u w:val="none"/>
                <w:shd w:fill="auto" w:val="clear"/>
                <w:vertAlign w:val="baseline"/>
              </w:rPr>
            </w:pPr>
            <w:r w:rsidDel="00000000" w:rsidR="00000000" w:rsidRPr="00000000">
              <w:rPr>
                <w:rFonts w:ascii="Calibri" w:cs="Calibri" w:eastAsia="Calibri" w:hAnsi="Calibri"/>
                <w:sz w:val="34.079999923706055"/>
                <w:szCs w:val="34.079999923706055"/>
                <w:rtl w:val="0"/>
              </w:rPr>
              <w:t xml:space="preserve">Kiran Kumari</w:t>
            </w: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3984375" w:firstLine="0"/>
              <w:jc w:val="righ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Document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0.3</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79931640625" w:firstLine="0"/>
              <w:jc w:val="righ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b4c6e7"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sz w:val="24"/>
          <w:szCs w:val="24"/>
          <w:rtl w:val="0"/>
        </w:rPr>
        <w:t xml:space="preserve">Airport Data Analysis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74417114257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4564269</wp:posOffset>
            </wp:positionH>
            <wp:positionV relativeFrom="paragraph">
              <wp:posOffset>113538</wp:posOffset>
            </wp:positionV>
            <wp:extent cx="1304925" cy="334010"/>
            <wp:effectExtent b="0" l="0" r="0" t="0"/>
            <wp:wrapSquare wrapText="left" distB="19050" distT="19050" distL="19050" distR="1905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62.5047302246094"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DOCUMENT CONTROL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40" w:lineRule="auto"/>
        <w:ind w:left="1451.43112182617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Change Record: </w:t>
      </w:r>
    </w:p>
    <w:tbl>
      <w:tblPr>
        <w:tblStyle w:val="Table2"/>
        <w:tblW w:w="9023.11996459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320068359375"/>
        <w:gridCol w:w="1270.2000427246094"/>
        <w:gridCol w:w="1555.2001953125"/>
        <w:gridCol w:w="5163.399658203125"/>
        <w:tblGridChange w:id="0">
          <w:tblGrid>
            <w:gridCol w:w="1034.320068359375"/>
            <w:gridCol w:w="1270.2000427246094"/>
            <w:gridCol w:w="1555.2001953125"/>
            <w:gridCol w:w="5163.399658203125"/>
          </w:tblGrid>
        </w:tblGridChange>
      </w:tblGrid>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COMMENTS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26th-jan-2023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Kiran Kumari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Introduction and architecture defined</w:t>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26th-jan-2023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Kiran Kumari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32307434082" w:lineRule="auto"/>
              <w:ind w:left="128.697509765625" w:right="131.837158203125" w:hanging="12.144165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Architecture &amp; Architecture description appended and  updated.</w:t>
            </w:r>
          </w:p>
        </w:tc>
      </w:tr>
      <w:tr>
        <w:trPr>
          <w:cantSplit w:val="0"/>
          <w:trHeight w:val="54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b w:val="1"/>
          <w:rtl w:val="0"/>
        </w:rPr>
        <w:t xml:space="preserve">Airport Data Analysis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53622436523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63.4622192382812"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1. Introduction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2822265625" w:line="240" w:lineRule="auto"/>
        <w:ind w:left="2180.6175231933594"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1.1 What is Low-Level design document?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5.82515716552734" w:lineRule="auto"/>
        <w:ind w:left="1442.0927429199219" w:right="268.031005859375" w:hanging="2.07351684570312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31689453125" w:line="240" w:lineRule="auto"/>
        <w:ind w:left="2180.6175231933594"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1.2 Scope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0712890625" w:line="365.1310443878174" w:lineRule="auto"/>
        <w:ind w:left="1449.6958923339844" w:right="266.220703125" w:firstLine="10.137634277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1669921875"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sz w:val="24"/>
          <w:szCs w:val="24"/>
          <w:rtl w:val="0"/>
        </w:rPr>
        <w:t xml:space="preserve">Airport Data Analysis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5759582519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4563709</wp:posOffset>
            </wp:positionH>
            <wp:positionV relativeFrom="paragraph">
              <wp:posOffset>113538</wp:posOffset>
            </wp:positionV>
            <wp:extent cx="1304925" cy="334010"/>
            <wp:effectExtent b="0" l="0" r="0" t="0"/>
            <wp:wrapSquare wrapText="left" distB="19050" distT="19050" distL="19050" distR="1905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54.2054748535156"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2. Architecture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92529296875" w:line="240" w:lineRule="auto"/>
        <w:ind w:left="0" w:right="917.9998779296875" w:firstLine="0"/>
        <w:jc w:val="righ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color w:val="4472c4"/>
          <w:sz w:val="31.920000076293945"/>
          <w:szCs w:val="31.920000076293945"/>
        </w:rPr>
        <w:drawing>
          <wp:inline distB="114300" distT="114300" distL="114300" distR="114300">
            <wp:extent cx="5857875" cy="2986274"/>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857875" cy="298627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55126953125" w:line="240" w:lineRule="auto"/>
        <w:ind w:left="1442.39501953125"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Tableau Server Architecture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937744140625" w:line="365.47905921936035" w:lineRule="auto"/>
        <w:ind w:left="1450.6175231933594" w:right="270.3125" w:hanging="8.52478027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Tableau has a highly scalable, n-tier client-server architecture that serves mobile clients, web  clients and desktop-installed software. Tableau Server architecture supports fast and flexible  deployments.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6396484375" w:line="240" w:lineRule="auto"/>
        <w:ind w:left="1442.0927429199219" w:right="0" w:firstLine="0"/>
        <w:jc w:val="left"/>
        <w:rPr>
          <w:rFonts w:ascii="Calibri" w:cs="Calibri" w:eastAsia="Calibri" w:hAnsi="Calibri"/>
          <w:b w:val="0"/>
          <w:i w:val="0"/>
          <w:smallCaps w:val="0"/>
          <w:strike w:val="0"/>
          <w:color w:val="000000"/>
          <w:sz w:val="23.040000915527344"/>
          <w:szCs w:val="23.040000915527344"/>
          <w:u w:val="none"/>
          <w:shd w:fill="fefdfa"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The following diagram shows Tableau Server’s architecture: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6431274414062"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3282775878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4564550</wp:posOffset>
            </wp:positionH>
            <wp:positionV relativeFrom="paragraph">
              <wp:posOffset>113538</wp:posOffset>
            </wp:positionV>
            <wp:extent cx="1304925" cy="334010"/>
            <wp:effectExtent b="0" l="0" r="0" t="0"/>
            <wp:wrapSquare wrapText="left" distB="19050" distT="19050" distL="19050" distR="1905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6953125" w:line="209.64640617370605" w:lineRule="auto"/>
        <w:ind w:left="1442.0927429199219" w:right="1598.8995361328125" w:hanging="1.612854003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Tableau Server is internally managed by the multiple server processes.</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943603515625" w:line="240" w:lineRule="auto"/>
        <w:ind w:left="1460.697479248046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fefdfa" w:val="clear"/>
          <w:vertAlign w:val="baseline"/>
          <w:rtl w:val="0"/>
        </w:rPr>
        <w:t xml:space="preserve">1. Gateway/Load Balancer</w:t>
      </w: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625" w:line="366.52027130126953" w:lineRule="auto"/>
        <w:ind w:left="1459.8335266113281" w:right="455.4772949218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It acts as an Entry gate to the Tableu Server and also balances the load to the Server if multiple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Processes are configured.</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638671875" w:line="240" w:lineRule="auto"/>
        <w:ind w:left="1452.55432128906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2) Application Server:-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365.82630157470703" w:lineRule="auto"/>
        <w:ind w:left="1448.5438537597656" w:right="268.721923828125" w:hanging="4.1471862792968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3007812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 Repository:-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16455078125" w:line="365.47871589660645" w:lineRule="auto"/>
        <w:ind w:left="1451.3087463378906" w:right="315.948486328125" w:hanging="9.216003417968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Tableau Server Repository is a PostgreSQL database that stores server data. This data includes information about Tableau Server users, groups and group assignments, permissions, projects, data sources, and extract metadata and refresh information.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835510253906" w:line="240" w:lineRule="auto"/>
        <w:ind w:left="1445.5343627929688"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4) VIZQL Server:-</w:t>
      </w:r>
    </w:p>
    <w:p w:rsidR="00000000" w:rsidDel="00000000" w:rsidP="00000000" w:rsidRDefault="00000000" w:rsidRPr="00000000" w14:paraId="00000049">
      <w:pPr>
        <w:widowControl w:val="0"/>
        <w:spacing w:before="8427.11669921875" w:line="240" w:lineRule="auto"/>
        <w:ind w:right="580.0537109375"/>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sz w:val="24"/>
          <w:szCs w:val="24"/>
          <w:rtl w:val="0"/>
        </w:rPr>
        <w:t xml:space="preserve">Airport Data Analysis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912033081054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7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4564690</wp:posOffset>
            </wp:positionH>
            <wp:positionV relativeFrom="paragraph">
              <wp:posOffset>113538</wp:posOffset>
            </wp:positionV>
            <wp:extent cx="1304925" cy="334010"/>
            <wp:effectExtent b="0" l="0" r="0" t="0"/>
            <wp:wrapSquare wrapText="left" distB="19050" distT="19050" distL="19050" distR="1905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365.24682998657227" w:lineRule="auto"/>
        <w:ind w:left="1455.4559326171875" w:right="267.470703125" w:hanging="3.91677856445312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84912109375" w:line="240" w:lineRule="auto"/>
        <w:ind w:left="1453.6775207519531"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5) Data Engine:-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240" w:lineRule="auto"/>
        <w:ind w:left="1459.83352661132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It Stores data extracts and answers queries.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52294921875" w:line="240" w:lineRule="auto"/>
        <w:ind w:left="1451.99264526367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6) Backgrounder:-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634765625" w:line="364.43690299987793" w:lineRule="auto"/>
        <w:ind w:left="1455.4559326171875" w:right="265.8178710937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backgrounder Executes server tasks which includes refreshes scheduled extracts, tasks  initiated from tabcmd and manages other background tasks.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063720703125" w:line="240" w:lineRule="auto"/>
        <w:ind w:left="1451.71188354492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7) Data Server:-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1459.83352661132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Data Server Manages connections to Tableau Server data sources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36572265625" w:line="240" w:lineRule="auto"/>
        <w:ind w:left="0" w:right="480.64941406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It also maintains metadata from Tableau Desktop, such as calculations, definitions, and groups.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5230712890625" w:line="240" w:lineRule="auto"/>
        <w:ind w:left="1453.8862609863281"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3. Architecture Description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3.1. Data Description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064453125" w:line="364.4378471374512" w:lineRule="auto"/>
        <w:ind w:left="1450.8479309082031" w:right="275.098876953125" w:hanging="8.755187988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Dataset contains house price of cities that fall under the categories A,B and C based on the  availability of parking, rainfall, its built-up area etc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627685546875" w:line="240" w:lineRule="auto"/>
        <w:ind w:left="182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Dist_Taxi: Distance to nearest taxi stand from the property (in metres).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352294921875" w:line="505.26649475097656" w:lineRule="auto"/>
        <w:ind w:left="1805.7791137695312" w:right="1186.0595703125" w:firstLine="7.603149414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Dist_Market: Distance to nearest grocery market from the property (in metres). 3. Dist_Hospital: Distance to nearest hospital from the property (in metres). 4. Carpet: Carpet area of the property in square feet (in square ft.)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715087890625" w:line="240" w:lineRule="auto"/>
        <w:ind w:left="1811.76956176757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5. Built-up: Built-up area of the property in square feet (in square ft.)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32177734375" w:line="240" w:lineRule="auto"/>
        <w:ind w:left="1812.4606323242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6. Parking: Type of car parking available with the property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4326171875" w:line="240" w:lineRule="auto"/>
        <w:ind w:left="1811.5391540527344"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7. City_Category: Categorization of the city based on the size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229248046875"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HOUSE PRICE PREDICTION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7</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40100097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8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4566092</wp:posOffset>
            </wp:positionH>
            <wp:positionV relativeFrom="paragraph">
              <wp:posOffset>113538</wp:posOffset>
            </wp:positionV>
            <wp:extent cx="1304925" cy="334010"/>
            <wp:effectExtent b="0" l="0" r="0" t="0"/>
            <wp:wrapSquare wrapText="left" distB="19050" distT="19050" distL="19050" distR="1905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809.6958923339844"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8. Rainfall: Annual rainfall in the area where property is located (in cm)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22998046875" w:line="240" w:lineRule="auto"/>
        <w:ind w:left="1809.6958923339844"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9. House_Price: Price at which the property was sold (in Dollars)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5241699218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3.2. Web Scrapping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5.9985065460205" w:lineRule="auto"/>
        <w:ind w:left="1447.3918151855469" w:right="270.43212890625" w:hanging="3.916931152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Web scraping is a technique to automatically extract content and data from websites using bots.  It is also known as web data extraction or web harvesting. Web scrapping is made simple now  days, many tools are used for web scrapping. Some of python libraries used for web scrapping are  Beautiful Soup, Scrapy, Selenium, etc.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6445312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3.3. Data Transformation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4.4374179840088" w:lineRule="auto"/>
        <w:ind w:left="1450.8479309082031" w:right="267.723388671875" w:firstLine="8.985595703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In the Transformation Process, we will convert our original datasets with other necessary  attributes format. And will merge it with the Scrapped dataset.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26293945312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3.4. Data Insertion into Database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3232421875" w:line="364.4378471374512" w:lineRule="auto"/>
        <w:ind w:left="1450.8479309082031" w:right="266.9934082031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 Database Creation and connection - Create a database with name passed. If the database is  already created, open the connection to the database.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26708984375" w:line="240" w:lineRule="auto"/>
        <w:ind w:left="1457.7598571777344"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b. Table creation in the database.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3828125" w:line="240" w:lineRule="auto"/>
        <w:ind w:left="1450.6175231933594"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c. Insertion of files in the table </w:t>
      </w:r>
    </w:p>
    <w:p w:rsidR="00000000" w:rsidDel="00000000" w:rsidP="00000000" w:rsidRDefault="00000000" w:rsidRPr="00000000" w14:paraId="00000069">
      <w:pPr>
        <w:widowControl w:val="0"/>
        <w:spacing w:before="8427.11669921875" w:line="240" w:lineRule="auto"/>
        <w:ind w:right="580.0537109375"/>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sz w:val="24"/>
          <w:szCs w:val="24"/>
          <w:rtl w:val="0"/>
        </w:rPr>
        <w:t xml:space="preserve">Airport Data Analysis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145599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9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4565812</wp:posOffset>
            </wp:positionH>
            <wp:positionV relativeFrom="paragraph">
              <wp:posOffset>113538</wp:posOffset>
            </wp:positionV>
            <wp:extent cx="1304925" cy="334010"/>
            <wp:effectExtent b="0" l="0" r="0" t="0"/>
            <wp:wrapSquare wrapText="left" distB="19050" distT="19050" distL="19050" distR="1905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63916015625" w:line="240" w:lineRule="auto"/>
        <w:ind w:left="1440" w:right="0" w:firstLine="0"/>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tl w:val="0"/>
        </w:rPr>
      </w:r>
    </w:p>
    <w:p w:rsidR="00000000" w:rsidDel="00000000" w:rsidP="00000000" w:rsidRDefault="00000000" w:rsidRPr="00000000" w14:paraId="0000006D">
      <w:pPr>
        <w:widowControl w:val="0"/>
        <w:spacing w:before="8427.11669921875" w:line="240" w:lineRule="auto"/>
        <w:ind w:right="580.0537109375"/>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sz w:val="24"/>
          <w:szCs w:val="24"/>
          <w:rtl w:val="0"/>
        </w:rPr>
        <w:t xml:space="preserve">Airport Data Analysis</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10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4632136</wp:posOffset>
            </wp:positionH>
            <wp:positionV relativeFrom="paragraph">
              <wp:posOffset>113538</wp:posOffset>
            </wp:positionV>
            <wp:extent cx="1304925" cy="334010"/>
            <wp:effectExtent b="0" l="0" r="0" t="0"/>
            <wp:wrapSquare wrapText="left" distB="19050" distT="19050" distL="19050" distR="1905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365.6518077850342" w:lineRule="auto"/>
        <w:ind w:left="1451.3087463378906" w:right="270.101318359375" w:firstLine="8.5247802734375"/>
        <w:jc w:val="both"/>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If you want to run a specific SQL command every-time a new connection is established, you can  use the Initial SQL option. This will open a dialogue box, where you can specify your desired SQL  query.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96923828125" w:line="240" w:lineRule="auto"/>
        <w:ind w:left="1440" w:right="0" w:firstLine="0"/>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6222229003906" w:right="0" w:firstLine="0"/>
        <w:jc w:val="left"/>
        <w:rPr>
          <w:rFonts w:ascii="Calibri" w:cs="Calibri" w:eastAsia="Calibri" w:hAnsi="Calibri"/>
          <w:b w:val="1"/>
          <w:i w:val="0"/>
          <w:smallCaps w:val="0"/>
          <w:strike w:val="0"/>
          <w:color w:val="4472c4"/>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4472c4"/>
          <w:sz w:val="23.040000915527344"/>
          <w:szCs w:val="23.040000915527344"/>
          <w:u w:val="none"/>
          <w:shd w:fill="auto" w:val="clear"/>
          <w:vertAlign w:val="baseline"/>
          <w:rtl w:val="0"/>
        </w:rPr>
        <w:t xml:space="preserve">Step 2: Configuring Data Source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2373046875" w:line="364.4378471374512" w:lineRule="auto"/>
        <w:ind w:left="1455.4559326171875" w:right="268.607177734375" w:hanging="13.363189697265625"/>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The data source page loads up after configuring the Tableau connector and successfully signing  in. This is how the page looks like: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63134765625" w:line="240" w:lineRule="auto"/>
        <w:ind w:left="1440" w:right="0" w:firstLine="0"/>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73901176452637" w:lineRule="auto"/>
        <w:ind w:left="1444.166259765625" w:right="265.318603515625" w:firstLine="4.377593994140625"/>
        <w:jc w:val="both"/>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Select the data source name option and give a unique name to the database you are using. It’s  considered a good practice to have a unique name as it makes it much easier for users to identify  the database from which data is being fetched.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1337890625" w:line="365.47871589660645" w:lineRule="auto"/>
        <w:ind w:left="1449.6958923339844" w:right="269.73876953125" w:hanging="7.6031494140625"/>
        <w:jc w:val="both"/>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To select the desired schema, you can use the schema drop-down list from the column on the  left. You can also perform a text-based search to find the desired option. Now similarly find and  select the desired table and drag it onto the canvas.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3833618164062" w:line="240" w:lineRule="auto"/>
        <w:ind w:left="0" w:right="524.854736328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6953125" w:line="240" w:lineRule="auto"/>
        <w:ind w:left="144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1396484375" w:line="240" w:lineRule="auto"/>
        <w:ind w:left="0" w:right="1643.9996337890625" w:firstLine="0"/>
        <w:jc w:val="righ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3.5. Export Data from Database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6.51978492736816" w:lineRule="auto"/>
        <w:ind w:left="1459.8335266113281" w:right="265.7019042968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Data Export from Database - The data in a stored database is exported as a CSV file to be used for  Data Pre-processing.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6394042968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3.6 Deployment.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0623779296875" w:line="243.6525535583496" w:lineRule="auto"/>
        <w:ind w:left="1441.8623352050781" w:right="273.597412109375" w:firstLine="9.67681884765625"/>
        <w:jc w:val="left"/>
        <w:rPr>
          <w:rFonts w:ascii="Calibri" w:cs="Calibri" w:eastAsia="Calibri" w:hAnsi="Calibri"/>
          <w:b w:val="1"/>
          <w:i w:val="0"/>
          <w:smallCaps w:val="0"/>
          <w:strike w:val="0"/>
          <w:color w:val="222222"/>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222222"/>
          <w:sz w:val="23.040000915527344"/>
          <w:szCs w:val="23.040000915527344"/>
          <w:u w:val="none"/>
          <w:shd w:fill="fcfcfc" w:val="clear"/>
          <w:vertAlign w:val="baseline"/>
          <w:rtl w:val="0"/>
        </w:rPr>
        <w:t xml:space="preserve">Once you’ve completed your dashboard, follow these steps:</w:t>
      </w:r>
      <w:r w:rsidDel="00000000" w:rsidR="00000000" w:rsidRPr="00000000">
        <w:rPr>
          <w:rFonts w:ascii="Calibri" w:cs="Calibri" w:eastAsia="Calibri" w:hAnsi="Calibri"/>
          <w:b w:val="1"/>
          <w:i w:val="0"/>
          <w:smallCaps w:val="0"/>
          <w:strike w:val="0"/>
          <w:color w:val="222222"/>
          <w:sz w:val="23.040000915527344"/>
          <w:szCs w:val="23.040000915527344"/>
          <w:u w:val="none"/>
          <w:shd w:fill="fcfcfc" w:val="clear"/>
          <w:vertAlign w:val="baseline"/>
          <w:rtl w:val="0"/>
        </w:rPr>
        <w:t xml:space="preserve">- Server, Tableau Public, Save to </w:t>
      </w:r>
      <w:r w:rsidDel="00000000" w:rsidR="00000000" w:rsidRPr="00000000">
        <w:rPr>
          <w:rFonts w:ascii="Calibri" w:cs="Calibri" w:eastAsia="Calibri" w:hAnsi="Calibri"/>
          <w:b w:val="1"/>
          <w:i w:val="0"/>
          <w:smallCaps w:val="0"/>
          <w:strike w:val="0"/>
          <w:color w:val="222222"/>
          <w:sz w:val="23.040000915527344"/>
          <w:szCs w:val="23.040000915527344"/>
          <w:u w:val="none"/>
          <w:shd w:fill="auto" w:val="clear"/>
          <w:vertAlign w:val="baseline"/>
          <w:rtl w:val="0"/>
        </w:rPr>
        <w:t xml:space="preserve"> Tableau Public As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661376953125" w:line="243.6525535583496" w:lineRule="auto"/>
        <w:ind w:left="1457.7598571777344" w:right="271.121826171875" w:hanging="13.824005126953125"/>
        <w:jc w:val="left"/>
        <w:rPr>
          <w:rFonts w:ascii="Calibri" w:cs="Calibri" w:eastAsia="Calibri" w:hAnsi="Calibri"/>
          <w:b w:val="0"/>
          <w:i w:val="0"/>
          <w:smallCaps w:val="0"/>
          <w:strike w:val="0"/>
          <w:color w:val="222222"/>
          <w:sz w:val="23.040000915527344"/>
          <w:szCs w:val="23.040000915527344"/>
          <w:u w:val="none"/>
          <w:shd w:fill="fcfcfc" w:val="clear"/>
          <w:vertAlign w:val="baseline"/>
        </w:rPr>
      </w:pPr>
      <w:r w:rsidDel="00000000" w:rsidR="00000000" w:rsidRPr="00000000">
        <w:rPr>
          <w:rFonts w:ascii="Calibri" w:cs="Calibri" w:eastAsia="Calibri" w:hAnsi="Calibri"/>
          <w:b w:val="0"/>
          <w:i w:val="0"/>
          <w:smallCaps w:val="0"/>
          <w:strike w:val="0"/>
          <w:color w:val="222222"/>
          <w:sz w:val="23.040000915527344"/>
          <w:szCs w:val="23.040000915527344"/>
          <w:u w:val="none"/>
          <w:shd w:fill="fcfcfc" w:val="clear"/>
          <w:vertAlign w:val="baseline"/>
          <w:rtl w:val="0"/>
        </w:rPr>
        <w:t xml:space="preserve">You may be prompted to log into your Tableau Public profile first if this is your first time </w:t>
      </w:r>
      <w:r w:rsidDel="00000000" w:rsidR="00000000" w:rsidRPr="00000000">
        <w:rPr>
          <w:rFonts w:ascii="Calibri" w:cs="Calibri" w:eastAsia="Calibri" w:hAnsi="Calibri"/>
          <w:b w:val="0"/>
          <w:i w:val="0"/>
          <w:smallCaps w:val="0"/>
          <w:strike w:val="0"/>
          <w:color w:val="222222"/>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3.040000915527344"/>
          <w:szCs w:val="23.040000915527344"/>
          <w:u w:val="none"/>
          <w:shd w:fill="fcfcfc" w:val="clear"/>
          <w:vertAlign w:val="baseline"/>
          <w:rtl w:val="0"/>
        </w:rPr>
        <w:t xml:space="preserve">publishing.</w:t>
      </w:r>
    </w:p>
    <w:p w:rsidR="00000000" w:rsidDel="00000000" w:rsidP="00000000" w:rsidRDefault="00000000" w:rsidRPr="00000000" w14:paraId="00000081">
      <w:pPr>
        <w:widowControl w:val="0"/>
        <w:spacing w:before="8427.11669921875" w:line="240" w:lineRule="auto"/>
        <w:ind w:right="580.0537109375"/>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sz w:val="24"/>
          <w:szCs w:val="24"/>
          <w:rtl w:val="0"/>
        </w:rPr>
        <w:t xml:space="preserve">Airport Data Analysis</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5732421875" w:line="240" w:lineRule="auto"/>
        <w:ind w:left="0" w:right="32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00244140625" w:line="240" w:lineRule="auto"/>
        <w:ind w:left="1446.2254333496094"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4. Unit Test Cases</w:t>
      </w:r>
    </w:p>
    <w:tbl>
      <w:tblPr>
        <w:tblStyle w:val="Table3"/>
        <w:tblW w:w="9640.399932861328" w:type="dxa"/>
        <w:jc w:val="left"/>
        <w:tblInd w:w="1151.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4.199981689453"/>
        <w:gridCol w:w="6236.199951171875"/>
        <w:tblGridChange w:id="0">
          <w:tblGrid>
            <w:gridCol w:w="3404.199981689453"/>
            <w:gridCol w:w="6236.199951171875"/>
          </w:tblGrid>
        </w:tblGridChange>
      </w:tblGrid>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TEST CASE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EXPECTED RESULTS</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Rainfall parameter slicer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44735717773" w:lineRule="auto"/>
              <w:ind w:left="116.7169189453125" w:right="54.43359375" w:firstLine="2.994995117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When clicked on the slicer, a dropdown should occur which has  various parameters of the rainfall.</w:t>
            </w:r>
          </w:p>
        </w:tc>
      </w:tr>
      <w:tr>
        <w:trPr>
          <w:cantSplit w:val="0"/>
          <w:trHeight w:val="6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House Price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0555667877197" w:lineRule="auto"/>
              <w:ind w:left="123.62884521484375" w:right="55.8154296875" w:hanging="3.9169311523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When clicked on the slicer, a dropdown should occur which  describes the parameters of the House Prices.</w:t>
            </w:r>
          </w:p>
        </w:tc>
      </w:tr>
      <w:tr>
        <w:trPr>
          <w:cantSplit w:val="0"/>
          <w:trHeight w:val="6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0555667877197" w:lineRule="auto"/>
              <w:ind w:left="322.23358154296875" w:right="244.129638671875"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Relation Between Rainfall and  Average Housing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0555667877197" w:lineRule="auto"/>
              <w:ind w:left="132.15362548828125" w:right="55.3552246093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Here a time series graph is shown of Rainfall VS Average House  Price data.</w:t>
            </w:r>
          </w:p>
        </w:tc>
      </w:tr>
      <w:tr>
        <w:trPr>
          <w:cantSplit w:val="0"/>
          <w:trHeight w:val="6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9909515381" w:lineRule="auto"/>
              <w:ind w:left="187.83355712890625" w:right="111.49658203125"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Rainfall and Average House Price  across the 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9909515381" w:lineRule="auto"/>
              <w:ind w:left="118.790283203125" w:right="49.593505859375" w:hanging="2.073364257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Various city category is shown and a visualization is created  which shows the City Category and Avg. House Price and relation.</w:t>
            </w:r>
          </w:p>
        </w:tc>
      </w:tr>
      <w:tr>
        <w:trPr>
          <w:cantSplit w:val="0"/>
          <w:trHeight w:val="979.79888916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5655975341797" w:lineRule="auto"/>
              <w:ind w:left="286.2336730957031" w:right="208.4173583984375"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Relation between Rainfall and  Built-up Parameters across the  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36152648926" w:lineRule="auto"/>
              <w:ind w:left="116.7169189453125" w:right="52.130126953125" w:hanging="2.304077148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visual should show a bubble diagram of relation between  various built-up parameters across various cities.</w:t>
            </w:r>
          </w:p>
        </w:tc>
      </w:tr>
      <w:tr>
        <w:trPr>
          <w:cantSplit w:val="0"/>
          <w:trHeight w:val="979.20135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36152648926" w:lineRule="auto"/>
              <w:ind w:left="286.2336730957031" w:right="210.0885009765625"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Min, Max &amp; Avg. Housing Price  Comparison by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0961208343506" w:lineRule="auto"/>
              <w:ind w:left="122.9376220703125" w:right="50.693359375" w:hanging="8.52478027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This is an important visual in bar-graph which shows the category  of Max Housing Price, Mini Housing price and Avg. housing price  across Built-up parameters and City categories.</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widowControl w:val="0"/>
        <w:spacing w:before="8427.11669921875" w:line="240" w:lineRule="auto"/>
        <w:ind w:right="580.0537109375"/>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sz w:val="24"/>
          <w:szCs w:val="24"/>
          <w:rtl w:val="0"/>
        </w:rPr>
        <w:t xml:space="preserve">Airport Data Analysis</w:t>
      </w:r>
      <w:r w:rsidDel="00000000" w:rsidR="00000000" w:rsidRPr="00000000">
        <w:rPr>
          <w:rtl w:val="0"/>
        </w:rPr>
      </w:r>
    </w:p>
    <w:sectPr>
      <w:pgSz w:h="16820" w:w="11900" w:orient="portrait"/>
      <w:pgMar w:bottom="0" w:top="559.200439453125" w:left="0" w:right="111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