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CMPDI Core Drilling Log - Borehole NC-12</w:t>
      </w:r>
    </w:p>
    <w:p>
      <w:r>
        <w:t>Location: Rajrappa Area, Central Coalfields Limited.</w:t>
      </w:r>
    </w:p>
    <w:p>
      <w:r>
        <w:t>Drilling Date: 2026-08-15.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From_m</w:t>
            </w:r>
          </w:p>
        </w:tc>
        <w:tc>
          <w:tcPr>
            <w:tcW w:type="dxa" w:w="2160"/>
          </w:tcPr>
          <w:p>
            <w:r>
              <w:t>To_m</w:t>
            </w:r>
          </w:p>
        </w:tc>
        <w:tc>
          <w:tcPr>
            <w:tcW w:type="dxa" w:w="2160"/>
          </w:tcPr>
          <w:p>
            <w:r>
              <w:t>Lithology</w:t>
            </w:r>
          </w:p>
        </w:tc>
        <w:tc>
          <w:tcPr>
            <w:tcW w:type="dxa" w:w="2160"/>
          </w:tcPr>
          <w:p>
            <w:r>
              <w:t>Seam_Code</w:t>
            </w:r>
          </w:p>
        </w:tc>
      </w:tr>
      <w:tr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15.2</w:t>
            </w:r>
          </w:p>
        </w:tc>
        <w:tc>
          <w:tcPr>
            <w:tcW w:type="dxa" w:w="2160"/>
          </w:tcPr>
          <w:p>
            <w:r>
              <w:t>Overburden Sandstone</w:t>
            </w:r>
          </w:p>
        </w:tc>
        <w:tc>
          <w:tcPr>
            <w:tcW w:type="dxa" w:w="2160"/>
          </w:tcPr>
          <w:p>
            <w:r>
              <w:t>OB</w:t>
            </w:r>
          </w:p>
        </w:tc>
      </w:tr>
      <w:tr>
        <w:tc>
          <w:tcPr>
            <w:tcW w:type="dxa" w:w="2160"/>
          </w:tcPr>
          <w:p>
            <w:r>
              <w:t>15.2</w:t>
            </w:r>
          </w:p>
        </w:tc>
        <w:tc>
          <w:tcPr>
            <w:tcW w:type="dxa" w:w="2160"/>
          </w:tcPr>
          <w:p>
            <w:r>
              <w:t>22.8</w:t>
            </w:r>
          </w:p>
        </w:tc>
        <w:tc>
          <w:tcPr>
            <w:tcW w:type="dxa" w:w="2160"/>
          </w:tcPr>
          <w:p>
            <w:r>
              <w:t>Bituminous Coal</w:t>
            </w:r>
          </w:p>
        </w:tc>
        <w:tc>
          <w:tcPr>
            <w:tcW w:type="dxa" w:w="2160"/>
          </w:tcPr>
          <w:p>
            <w:r>
              <w:t>ARG-1</w:t>
            </w:r>
          </w:p>
        </w:tc>
      </w:tr>
      <w:tr>
        <w:tc>
          <w:tcPr>
            <w:tcW w:type="dxa" w:w="2160"/>
          </w:tcPr>
          <w:p>
            <w:r>
              <w:t>22.8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  <w:tc>
          <w:tcPr>
            <w:tcW w:type="dxa" w:w="2160"/>
          </w:tcPr>
          <w:p>
            <w:r>
              <w:t>Shale &amp; Carbonaceous Shale</w:t>
            </w:r>
          </w:p>
        </w:tc>
        <w:tc>
          <w:tcPr>
            <w:tcW w:type="dxa" w:w="2160"/>
          </w:tcPr>
          <w:p>
            <w:r>
              <w:t>SH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