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40"/>
          <w:szCs w:val="40"/>
        </w:rPr>
        <w:t xml:space="preserve">CDP IVR Inbound Integration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31837"/>
          <w:sz w:val="24"/>
          <w:szCs w:val="24"/>
        </w:rPr>
        <w:t xml:space="preserve">The transform map scripts explained: from the CDP finding to the vulnerable item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18"/>
          <w:szCs w:val="18"/>
        </w:rPr>
        <w:t xml:space="preserve">Prepared 24 September 2026. Companion to the architecture overview of the SNOWUSEMTP-1615 build. It follows one CDP finding through the three scripts of the transform map and opens up the two platform calls they rely on, the host matcher (sn_vul.ImportHost) and the Detection API (sn_vul.Detection), so that every record the finding leaves behind can be explained.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18"/>
          <w:szCs w:val="18"/>
        </w:rPr>
        <w:t xml:space="preserve">Records on the development instance: </w:t>
      </w:r>
      <w:hyperlink w:history="1" r:id="rIdal6g6zmzbch3qo-o9pzwo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transform map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18"/>
          <w:szCs w:val="18"/>
        </w:rPr>
        <w:t xml:space="preserve"> · </w:t>
      </w:r>
      <w:hyperlink w:history="1" r:id="rIdq7ybh9-a10j_5rgt3ppfx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onStart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18"/>
          <w:szCs w:val="18"/>
        </w:rPr>
        <w:t xml:space="preserve"> · </w:t>
      </w:r>
      <w:hyperlink w:history="1" r:id="rIdcovxieo3b7dveynqxfpfd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onBefore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18"/>
          <w:szCs w:val="18"/>
        </w:rPr>
        <w:t xml:space="preserve"> · </w:t>
      </w:r>
      <w:hyperlink w:history="1" r:id="rIdkfbiqsangol2bt-rh6tzs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onComplete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18"/>
          <w:szCs w:val="18"/>
        </w:rPr>
        <w:t xml:space="preserve"> · </w:t>
      </w:r>
      <w:hyperlink w:history="1" r:id="rIdcanna6cqn1jdhwkrp7nw3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BofaCDPUtils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18"/>
          <w:szCs w:val="18"/>
        </w:rPr>
        <w:t xml:space="preserve"> · </w:t>
      </w:r>
      <w:hyperlink w:history="1" r:id="rId4a1tsvgyb9gao6cqanhof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staging table</w:t>
        </w:r>
      </w:hyperlink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1. What arrives at the transform map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Before the map runs, BofaCDPUtils.processPayload has already flattened the CDP message: one message becomes one import set (sys_import_set) and each element of findings[] becomes one row of the staging table. The row carries the envelope fields and the four finding sections as flat columns, 36 in all, for example:</w:t>
      </w:r>
    </w:p>
    <w:tbl>
      <w:tblPr>
        <w:tblW w:type="pct" w:w="100%"/>
        <w:tblBorders>
          <w:top w:val="single" w:color="C9CDD1" w:sz="4"/>
          <w:left w:val="single" w:color="C9CDD1" w:sz="4"/>
          <w:bottom w:val="single" w:color="C9CDD1" w:sz="4"/>
          <w:right w:val="single" w:color="C9CDD1" w:sz="4"/>
          <w:insideH w:val="single" w:color="C9CDD1" w:sz="4"/>
          <w:insideV w:val="single" w:color="C9CDD1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Message field</w:t>
            </w:r>
          </w:p>
        </w:tc>
        <w:tc>
          <w:tcPr>
            <w:tcW w:type="pct" w:w="30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Staging column</w:t>
            </w:r>
          </w:p>
        </w:tc>
        <w:tc>
          <w:tcPr>
            <w:tcW w:type="pct" w:w="36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Used later as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detections.ip_address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u_ip_address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host matching, detection ip_address</w:t>
            </w:r>
          </w:p>
        </w:tc>
      </w:tr>
      <w:tr>
        <w:trPr>
          <w:cantSplit/>
        </w:trPr>
        <w:tc>
          <w:tcPr>
            <w:tcW w:type="pct" w:w="34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detections.dns</w:t>
            </w:r>
          </w:p>
        </w:tc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u_dns</w:t>
            </w:r>
          </w:p>
        </w:tc>
        <w:tc>
          <w:tcPr>
            <w:tcW w:type="pct" w:w="36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host matching, detection dns and netbios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detections.vulnerability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u_vulnerability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the CDP vulnerability id (src_vuln_id)</w:t>
            </w:r>
          </w:p>
        </w:tc>
      </w:tr>
      <w:tr>
        <w:trPr>
          <w:cantSplit/>
        </w:trPr>
        <w:tc>
          <w:tcPr>
            <w:tcW w:type="pct" w:w="34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detections.port</w:t>
            </w:r>
          </w:p>
        </w:tc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u_port</w:t>
            </w:r>
          </w:p>
        </w:tc>
        <w:tc>
          <w:tcPr>
            <w:tcW w:type="pct" w:w="36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detection port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detections.first_found / last_found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u_first_found / u_last_found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detection and vulnerable item dates</w:t>
            </w:r>
          </w:p>
        </w:tc>
      </w:tr>
      <w:tr>
        <w:trPr>
          <w:cantSplit/>
        </w:trPr>
        <w:tc>
          <w:tcPr>
            <w:tcW w:type="pct" w:w="34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vits.state</w:t>
            </w:r>
          </w:p>
        </w:tc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u_state</w:t>
            </w:r>
          </w:p>
        </w:tc>
        <w:tc>
          <w:tcPr>
            <w:tcW w:type="pct" w:w="36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detection status (0 open, 1 closed, 2 stale)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vits.source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u_source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detection source (defaults to "CDP")</w:t>
            </w:r>
          </w:p>
        </w:tc>
      </w:tr>
      <w:tr>
        <w:trPr>
          <w:cantSplit/>
        </w:trPr>
        <w:tc>
          <w:tcPr>
            <w:tcW w:type="pct" w:w="34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dis.app_id, dis.os_name, dis.sn_cmdb_sys_id, cloud fields</w:t>
            </w:r>
          </w:p>
        </w:tc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u_app_id, u_os_name, u_sn_cmdb_sys_id, ...</w:t>
            </w:r>
          </w:p>
        </w:tc>
        <w:tc>
          <w:tcPr>
            <w:tcW w:type="pct" w:w="36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host object handed to the CI lookup rules</w:t>
            </w:r>
          </w:p>
        </w:tc>
      </w:tr>
    </w:tbl>
    <w:p>
      <w:pPr>
        <w:keepNext w:val="false"/>
        <w:spacing w:after="120" w:before="12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processPayload then calls GlideImportSetTransformer().transformAllMaps() on the import set, which starts the transform engine.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2. Order of execution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The engine runs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onStart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once, then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onBefore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once per staging row, then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onComplete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once after the last row.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The transform map has </w:t>
      </w: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no field mappings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. Everything is done by the scripts, and the map engine never writes the target table (Vulnerable Item): onBefore ends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ignore = true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for every row.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The three scripts share one JavaScript object,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import_set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. onStart stores the integration run sys_id, the implementation sys_id and the open Detection API on it; onBefore and onComplete read them back.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3. onStart: runs once per message</w:t>
      </w:r>
    </w:p>
    <w:p>
      <w:pPr>
        <w:shd w:fill="F2F3F4" w:val="clear"/>
        <w:spacing w:after="0" w:before="6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var integrationId = gs.getProperty('x_boar_bofa_usem_1.CDP_IVR_Integration');</w:t>
      </w:r>
    </w:p>
    <w:p>
      <w:pPr>
        <w:shd w:fill="F2F3F4" w:val="clear"/>
        <w:spacing w:after="14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var implId        = gs.getProperty('x_boar_bofa_usem_1.CDP IVR Integration Implement');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Two system properties hold the sys_ids of the Vulnerability Response records that represent CDP as a scanner: the REST integration "USEM Inbound Integration CDP - IVR" (the </w:t>
      </w:r>
      <w:r>
        <w:rPr>
          <w:rFonts w:ascii="Arial" w:cs="Arial" w:eastAsia="Arial" w:hAnsi="Arial"/>
          <w:b w:val="false"/>
          <w:bCs w:val="false"/>
          <w:i/>
          <w:iCs/>
          <w:color w:val="4D4F53"/>
          <w:sz w:val="20"/>
          <w:szCs w:val="20"/>
        </w:rPr>
        <w:t xml:space="preserve">integration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) and the integration instance "CDP" (the </w:t>
      </w:r>
      <w:r>
        <w:rPr>
          <w:rFonts w:ascii="Arial" w:cs="Arial" w:eastAsia="Arial" w:hAnsi="Arial"/>
          <w:b w:val="false"/>
          <w:bCs w:val="false"/>
          <w:i/>
          <w:iCs/>
          <w:color w:val="4D4F53"/>
          <w:sz w:val="20"/>
          <w:szCs w:val="20"/>
        </w:rPr>
        <w:t xml:space="preserve">implementation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). The Detection API needs both because every vulnerable item, detection and discovered item it creates is stamped with them; that is how the platform knows which scanner a finding came from. </w:t>
      </w:r>
      <w:hyperlink w:history="1" r:id="rIdqxwph7sxxzwv-giver747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Integration property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· </w:t>
      </w:r>
      <w:hyperlink w:history="1" r:id="rIdjzv5_uw6m9im5ygmizzow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Implementation property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· </w:t>
      </w:r>
      <w:hyperlink w:history="1" r:id="rIdkmdgw9lrw7ibmy2kozdno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REST integration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· </w:t>
      </w:r>
      <w:hyperlink w:history="1" r:id="rIde5lne35oguxnifyjau3rl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Integration instance</w:t>
        </w:r>
      </w:hyperlink>
    </w:p>
    <w:p>
      <w:pPr>
        <w:shd w:fill="F2F3F4" w:val="clear"/>
        <w:spacing w:after="0" w:before="6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var runGR = new GlideRecord('sn_vul_integration_run');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runGR.initialize();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runGR.setValue('integration', integrationId);   runGR.setValue('implementation', implId);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runGR.setValue('state', 'COMPLETE');            runGR.setValue('substate', 'SUCCESS');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runGR.setValue('source', 'CDP IVR');</w:t>
      </w:r>
    </w:p>
    <w:p>
      <w:pPr>
        <w:shd w:fill="F2F3F4" w:val="clear"/>
        <w:spacing w:after="14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var runSysId = runGR.insert();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Inserts an integration run. In a scanner import the platform creates this record itself and it tracks the import’s progress; here one is created by hand per message, already marked complete. Every record created below points to this run, so opening the run shows everything one message produced. </w:t>
      </w:r>
      <w:hyperlink w:history="1" r:id="rIdmshnbaumygscsb5mwns9z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Integration runs</w:t>
        </w:r>
      </w:hyperlink>
    </w:p>
    <w:p>
      <w:pPr>
        <w:shd w:fill="F2F3F4" w:val="clear"/>
        <w:spacing w:after="0" w:before="6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import_set.runSysId = runSysId;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import_set.implId   = implId;</w:t>
      </w:r>
    </w:p>
    <w:p>
      <w:pPr>
        <w:shd w:fill="F2F3F4" w:val="clear"/>
        <w:spacing w:after="14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import_set.detectionSI = new sn_vul.Detection(integrationId, implId, runSysId, 'Kafka_TransformMap');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Opens the Detection API (sn_vul.Detection, the class the Qualys and Tenable integrations use) and parks it on import_set so every onBefore uses the same instance. Opening it prepares the in-memory caches: detections grouped by vulnerable item, and the key configuration that decides which fields identify a detection and which identify a vulnerable item (section 4.3).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4. onBefore: runs once per staging row (one CDP finding)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23"/>
          <w:szCs w:val="23"/>
        </w:rPr>
        <w:t xml:space="preserve">4.1 Build the host object</w:t>
      </w:r>
    </w:p>
    <w:p>
      <w:pPr>
        <w:shd w:fill="F2F3F4" w:val="clear"/>
        <w:spacing w:after="0" w:before="6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var hostInfo = {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    "ip_address": source.u_ip_address + "",   "dns": source.u_dns + "",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    "os_name":    source.u_os_name + "",      "app_id": source.u_app_id + "",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    "sn_cmdb_sys_id": source.u_sn_cmdb_sys_id + "",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    "vulnerability": source.u_vulnerability + "",  "port": source.u_port + "",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    "state": source.u_state + "",  "first_found": ...,  "last_found": ...,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    ... every other staging column ...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    "id": source.sys_id + ""</w:t>
      </w:r>
    </w:p>
    <w:p>
      <w:pPr>
        <w:shd w:fill="F2F3F4" w:val="clear"/>
        <w:spacing w:after="14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};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Every staging column is copied into one plain object;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source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is the staging row. The last key,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, is the staging row’s own sys_id and becomes the source id of the discovered item (4.2).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23"/>
          <w:szCs w:val="23"/>
        </w:rPr>
        <w:t xml:space="preserve">4.2 Match the host to a CI</w:t>
      </w:r>
    </w:p>
    <w:p>
      <w:pPr>
        <w:shd w:fill="F2F3F4" w:val="clear"/>
        <w:spacing w:after="0" w:before="6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var matchResult = new sn_vul.ImportHost().hostImport(import_set.implId, hostInfo, "id", import_set.runSysId);</w:t>
      </w:r>
    </w:p>
    <w:p>
      <w:pPr>
        <w:shd w:fill="F2F3F4" w:val="clear"/>
        <w:spacing w:after="14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var disc_item_id = matchResult.disc_item_id;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hostImport is the platform’s host matcher, the call a scanner import makes for each scanned host. With these arguments it does the following: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Looks for an existing discovered item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sn_sec_cmn_src_ci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) of this integration instance whose source id equals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hostInfo.id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. Because that id is the staging row’s sys_id and every row is new, nothing is ever found: every finding produces a fresh discovered item and a fresh CI lookup, even for a host seen a minute earlier.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Runs the CI lookup rules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CIIdentify.identify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) against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hostInfo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. The rules read the payload by key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ip_address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dns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os_name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, ...), the names the BOFA rule chain looks for, so the same rules that resolve Qualys hosts resolve CDP findings.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When a rule returns a CI: creates the discovered item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cmdb_ci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= that CI,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source_data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= the whole hostInfo as JSON, state matched, the rule that matched and the integration run. When no rule matches: creates it unmatched (and, depending on the IRE settings, a placeholder CI).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Returns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{ sys_id: &lt;CI sys_id or null&gt;, disc_item_id: &lt;discovered item sys_id&gt;, insert / update / ignore 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.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The script only continues when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matchResult.sys_id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is set: </w:t>
      </w: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a finding whose host cannot be matched to a CI stops here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, leaving its discovered item behind as the trace. </w:t>
      </w:r>
      <w:hyperlink w:history="1" r:id="rIdjm4pe8odrbxprztfzmaos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Discovered items of the CDP instance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23"/>
          <w:szCs w:val="23"/>
        </w:rPr>
        <w:t xml:space="preserve">4.3 Build the detection</w:t>
      </w:r>
    </w:p>
    <w:p>
      <w:pPr>
        <w:shd w:fill="F2F3F4" w:val="clear"/>
        <w:spacing w:after="0" w:before="6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var detection = import_set.detectionSI.newDetection();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detection.cmdb_ci     = matchResult.sys_id;        detection.src_ci   = disc_item_id;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detection.src_vuln_id = hostInfo.vulnerability;    // the CDP vulnerability id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detection.status      = hostInfo.state ? hostInfo.state : 0;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detection.port        = hostInfo.port ? hostInfo.port : '0';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detection.source      = hostInfo.source || "CDP";  detection.proof = "";</w:t>
      </w:r>
    </w:p>
    <w:p>
      <w:pPr>
        <w:shd w:fill="F2F3F4" w:val="clear"/>
        <w:spacing w:after="14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detection.ip_address, dns, netbios (= dns), asset_id, first_found, last_found  from hostInfo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newDetection() returns a template object with every field the Detection API understands (about thirty); the script fills thirteen. Two of them matter most: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status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decides the vulnerable item’s state later. The Detection API expects </w:t>
      </w: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0 = Open, 1 = Closed, 2 = Stale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. The script passes vits.state straight through, so CDP must send those numbers; a word such as "Open" is not recognised as open (section 5).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proof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is empty, so two findings of the same vulnerability on the same host and port are the same detection (the detection key is built from vulnerability, port, protocol, asset, proof and nic).</w:t>
      </w:r>
    </w:p>
    <w:p>
      <w:pPr>
        <w:shd w:fill="F2F3F4" w:val="clear"/>
        <w:spacing w:after="0" w:before="6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var vulGr = new GlideRecord('sn_vul_nvd_entry');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if (vulGr.get("id", hostInfo.vulnerability + ""))</w:t>
      </w:r>
    </w:p>
    <w:p>
      <w:pPr>
        <w:shd w:fill="F2F3F4" w:val="clear"/>
        <w:spacing w:after="14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    detection.vulnerability = vulGr.getUniqueValue();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Tries to link the finding to an NVD entry (the CVE library) by id. When the CDP vulnerability id is a CVE present in the library, the vulnerable item points at that CVE; otherwise detection.vulnerability stays empty and the Detection API handles it (step 1 below).</w:t>
      </w:r>
    </w:p>
    <w:p>
      <w:pPr>
        <w:shd w:fill="F2F3F4" w:val="clear"/>
        <w:spacing w:after="0" w:before="6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import_set.detectionSI.insertFixed = 'true';</w:t>
      </w:r>
    </w:p>
    <w:p>
      <w:pPr>
        <w:shd w:fill="F2F3F4" w:val="clear"/>
        <w:spacing w:after="14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import_set.detectionSI.createDetection(detection);</w:t>
      </w:r>
    </w:p>
    <w:p>
      <w:pPr>
        <w:keepNext w:val="false"/>
        <w:spacing w:after="120" w:before="0" w:line="2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insertFixed = true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tells the API to create a vulnerable item even when the detection arrives already closed (normally a closed detection with no existing item is skipped). Then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createDetection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does the real work, in this order: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Vulnerability entry.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When detection.vulnerability is empty, looks up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sn_vul_third_party_entry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by id = src_vuln_id; when none exists, inserts a blank third-party vulnerability with that id, source "CDP" and this integration instance. An unknown CDP id still gets a vulnerability record, an empty one.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Detection key.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MD5 of vulnerability + port + protocol + asset + proof + nic. Looks for an existing detection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sn_vul_detection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) with that key for this instance; when one exists with a later last_found, the incoming detection is ignored as older.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Vulnerable item key.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MD5 of cmdb_ci + vulnerability (the default key). Looks for an existing vulnerable item whose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external_id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equals that key for this instance. This is the de-duplication that matters: the same vulnerability on the same CI always maps to the same vulnerable item, however many messages arrive.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Placeholder.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When no vulnerable item exists yet, creates an in-memory placeholder (a newRecord() on sn_vul_vulnerable_item, not inserted yet) and files the detection under it in the cache.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Detection row.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Inserts or updates the row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sn_vul_detection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at once: cmdb_ci, src_ci, vulnerability, status, port, ip_address, dns, netbios, first_found, last_found, source, detection_key, integration run, integration instance, and vulnerable_item = the placeholder’s or the existing item’s sys_id.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Roll-up.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Records in the cache the earliest first_found and latest last_found per vulnerable item, and keeps the first detection’s ip, port, dns, cmdb_ci, src_ci and source as the values the item will carry.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23"/>
          <w:szCs w:val="23"/>
        </w:rPr>
        <w:t xml:space="preserve">4.4 Stop the map engine</w:t>
      </w:r>
    </w:p>
    <w:p>
      <w:pPr>
        <w:shd w:fill="F2F3F4" w:val="clear"/>
        <w:spacing w:after="140" w:before="6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ignore = true;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The transform-map switch that says "do not insert or update the target for this row". The engine writes nothing to sn_vul_vulnerable_item and marks the staging row Ignored in the import set, which is expected here. All writing of vulnerable items is left to onComplete.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5. onComplete: runs once, after the last row</w:t>
      </w:r>
    </w:p>
    <w:p>
      <w:pPr>
        <w:shd w:fill="F2F3F4" w:val="clear"/>
        <w:spacing w:after="0" w:before="6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if (import_set.detectionSI) {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    var summary = import_set.detectionSI.finalizeDetections();</w:t>
      </w:r>
    </w:p>
    <w:p>
      <w:pPr>
        <w:shd w:fill="F2F3F4" w:val="clear"/>
        <w:spacing w:after="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    gs.info("Kafka Transform Map finished processing. Created VIs: " + summary.inserted.vis);</w:t>
      </w:r>
    </w:p>
    <w:p>
      <w:pPr>
        <w:shd w:fill="F2F3F4" w:val="clear"/>
        <w:spacing w:after="140" w:before="0" w:line="220"/>
        <w:ind w:left="180" w:right="1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17"/>
          <w:szCs w:val="17"/>
        </w:rPr>
        <w:t xml:space="preserve">}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finalizeDetections walks the cache built in 4.3, one vulnerable item at a time: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Existing vulnerable item: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updates first_found and last_found from the detections, re-reads the states of all its detections and decides the state. At least one open detection on an item that is Closed - Fixed, Closed - Stale or Resolved reopens it. No open detection and at least one closed one moves it to Closed - Fixed with the close note "following an update from the scanner import". Otherwise the item is left as it is.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New vulnerable item (placeholder):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inserts it with vulnerability, cmdb_ci, src_ci (the discovered item), ip_address, port, dns, netbios, first_found, last_found, source, external_id (the key), integration, integration instance and integration run, in state Open when any detection is open, Closed - Fixed when none is open, Closed - Stale when only stale ones exist. The out-of-box business rules then fill risk score, assignment and the rest as for any scanner-created item.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Returns the counters (inserted, updated and ignored items and detections); the script logs only inserted.vis.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6. The records one CDP finding leaves behind</w:t>
      </w:r>
    </w:p>
    <w:tbl>
      <w:tblPr>
        <w:tblW w:type="pct" w:w="100%"/>
        <w:tblBorders>
          <w:top w:val="single" w:color="C9CDD1" w:sz="4"/>
          <w:left w:val="single" w:color="C9CDD1" w:sz="4"/>
          <w:bottom w:val="single" w:color="C9CDD1" w:sz="4"/>
          <w:right w:val="single" w:color="C9CDD1" w:sz="4"/>
          <w:insideH w:val="single" w:color="C9CDD1" w:sz="4"/>
          <w:insideV w:val="single" w:color="C9CDD1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Table</w:t>
            </w:r>
          </w:p>
        </w:tc>
        <w:tc>
          <w:tcPr>
            <w:tcW w:type="pct" w:w="42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Record</w:t>
            </w:r>
          </w:p>
        </w:tc>
        <w:tc>
          <w:tcPr>
            <w:tcW w:type="pct" w:w="28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Written by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sys_import_set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one per message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processPayload</w:t>
            </w:r>
          </w:p>
        </w:tc>
      </w:tr>
      <w:tr>
        <w:trPr>
          <w:cantSplit/>
        </w:trPr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x_boar_bofa_usem_1_usem_cdp_ivr_inbound_import</w:t>
            </w:r>
          </w:p>
        </w:tc>
        <w:tc>
          <w:tcPr>
            <w:tcW w:type="pct" w:w="42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one row per finding, state Ignored after the transform</w:t>
            </w:r>
          </w:p>
        </w:tc>
        <w:tc>
          <w:tcPr>
            <w:tcW w:type="pct" w:w="28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processPayload, then the engine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sn_vul_integration_run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one per message, source "CDP IVR"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onStart</w:t>
            </w:r>
          </w:p>
        </w:tc>
      </w:tr>
      <w:tr>
        <w:trPr>
          <w:cantSplit/>
        </w:trPr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sn_sec_cmn_src_ci (discovered item)</w:t>
            </w:r>
          </w:p>
        </w:tc>
        <w:tc>
          <w:tcPr>
            <w:tcW w:type="pct" w:w="42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one per finding, source_data = the flattened finding, cmdb_ci from the lookup rules</w:t>
            </w:r>
          </w:p>
        </w:tc>
        <w:tc>
          <w:tcPr>
            <w:tcW w:type="pct" w:w="28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hostImport (onBefore)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sn_vul_third_party_entry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one per new CDP vulnerability id not found in the NVD library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createDetection (onBefore)</w:t>
            </w:r>
          </w:p>
        </w:tc>
      </w:tr>
      <w:tr>
        <w:trPr>
          <w:cantSplit/>
        </w:trPr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sn_vul_detection</w:t>
            </w:r>
          </w:p>
        </w:tc>
        <w:tc>
          <w:tcPr>
            <w:tcW w:type="pct" w:w="42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one per finding; updated when the same key already exists</w:t>
            </w:r>
          </w:p>
        </w:tc>
        <w:tc>
          <w:tcPr>
            <w:tcW w:type="pct" w:w="28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createDetection (onBefore)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sn_vul_vulnerable_item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one per CI + vulnerability, created or updated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finalizeDetections (onComplete)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7. Likely questions, with the answers from the code</w:t>
      </w:r>
    </w:p>
    <w:tbl>
      <w:tblPr>
        <w:tblW w:type="pct" w:w="100%"/>
        <w:tblBorders>
          <w:top w:val="single" w:color="C9CDD1" w:sz="4"/>
          <w:left w:val="single" w:color="C9CDD1" w:sz="4"/>
          <w:bottom w:val="single" w:color="C9CDD1" w:sz="4"/>
          <w:right w:val="single" w:color="C9CDD1" w:sz="4"/>
          <w:insideH w:val="single" w:color="C9CDD1" w:sz="4"/>
          <w:insideV w:val="single" w:color="C9CDD1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Question</w:t>
            </w:r>
          </w:p>
        </w:tc>
        <w:tc>
          <w:tcPr>
            <w:tcW w:type="pct" w:w="70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Where is the field mapping?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Not on the map. The mapping is the hostInfo object in onBefore plus the thirteen detection.* lines. A new CDP field needs a staging column, a line in processPayload and a line in onBefore.</w:t>
            </w:r>
          </w:p>
        </w:tc>
      </w:tr>
      <w:tr>
        <w:trPr>
          <w:cantSplit/>
        </w:trPr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How are duplicates avoided?</w:t>
            </w:r>
          </w:p>
        </w:tc>
        <w:tc>
          <w:tcPr>
            <w:tcW w:type="pct" w:w="7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At the vulnerable item level by the key cmdb_ci + vulnerability (external_id); at the detection level by the detection key. Not at the discovered item level: each finding creates a new discovered item because the source id is the staging row’s sys_id.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How does it know which CI?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The CI lookup rules, run by hostImport on the hostInfo fields. sn_cmdb_sys_id travels in the payload but nothing in the chain reads it; a rule would have to.</w:t>
            </w:r>
          </w:p>
        </w:tc>
      </w:tr>
      <w:tr>
        <w:trPr>
          <w:cantSplit/>
        </w:trPr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What closes an item?</w:t>
            </w:r>
          </w:p>
        </w:tc>
        <w:tc>
          <w:tcPr>
            <w:tcW w:type="pct" w:w="7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A finding whose vits.state arrives as 1 (Closed) with no other open detection on the same CI + vulnerability, at the end of that message’s transform.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What if the host does not match?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The finding stops at 4.2: a discovered item is created unmatched, no detection and no vulnerable item.</w:t>
            </w:r>
          </w:p>
        </w:tc>
      </w:tr>
      <w:tr>
        <w:trPr>
          <w:cantSplit/>
        </w:trPr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What if CDP sends state as a word?</w:t>
            </w:r>
          </w:p>
        </w:tc>
        <w:tc>
          <w:tcPr>
            <w:tcW w:type="pct" w:w="7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detection.status would not be 0, 1 or 2, so no item would count as open: new items would be created Closed - Fixed. The state values have to be agreed with CDP or converted in onBefore.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What links the finding to a CVE?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A lookup of sn_vul_nvd_entry by the CDP vulnerability id. When it is not a known CVE, a third-party vulnerability entry with that id is created instead.</w:t>
            </w:r>
          </w:p>
        </w:tc>
      </w:tr>
      <w:tr>
        <w:trPr>
          <w:cantSplit/>
        </w:trPr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Where can I see one message end to end?</w:t>
            </w:r>
          </w:p>
        </w:tc>
        <w:tc>
          <w:tcPr>
            <w:tcW w:type="pct" w:w="7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Open the integration run (source "CDP IVR") of that message: the discovered items, detections and vulnerable items created for it all reference it.</w:t>
            </w:r>
          </w:p>
        </w:tc>
      </w:tr>
    </w:tbl>
    <w:sectPr>
      <w:pgSz w:w="11906" w:h="16838" w:orient="portrait"/>
      <w:pgMar w:top="1080" w:right="1150" w:bottom="108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D4F5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l6g6zmzbch3qo-o9pzwo" Type="http://schemas.openxmlformats.org/officeDocument/2006/relationships/hyperlink" Target="https://bofasecopsdev.service-now.com/sys_transform_map.do?sys_id=792d2e543b9b4b10974548c643e45a55" TargetMode="External"/><Relationship Id="rIdq7ybh9-a10j_5rgt3ppfx" Type="http://schemas.openxmlformats.org/officeDocument/2006/relationships/hyperlink" Target="https://bofasecopsdev.service-now.com/sys_transform_script.do?sys_id=a5dd66943b9b4b10974548c643e45ae0" TargetMode="External"/><Relationship Id="rIdcovxieo3b7dveynqxfpfd" Type="http://schemas.openxmlformats.org/officeDocument/2006/relationships/hyperlink" Target="https://bofasecopsdev.service-now.com/sys_transform_script.do?sys_id=c7fd2a943b9b4b10974548c643e45a46" TargetMode="External"/><Relationship Id="rIdkfbiqsangol2bt-rh6tzs" Type="http://schemas.openxmlformats.org/officeDocument/2006/relationships/hyperlink" Target="https://bofasecopsdev.service-now.com/sys_transform_script.do?sys_id=d71e6a943b9b4b10974548c643e45ab8" TargetMode="External"/><Relationship Id="rIdcanna6cqn1jdhwkrp7nw3" Type="http://schemas.openxmlformats.org/officeDocument/2006/relationships/hyperlink" Target="https://bofasecopsdev.service-now.com/sys_script_include.do?sys_id=802d454a2b5f03102b30f8e14391bff3" TargetMode="External"/><Relationship Id="rId4a1tsvgyb9gao6cqanhof" Type="http://schemas.openxmlformats.org/officeDocument/2006/relationships/hyperlink" Target="https://bofasecopsdev.service-now.com/sys_db_object.do?sys_id=d81d6a543b9b4b10974548c643e45ad8" TargetMode="External"/><Relationship Id="rIdqxwph7sxxzwv-giver747" Type="http://schemas.openxmlformats.org/officeDocument/2006/relationships/hyperlink" Target="https://bofasecopsdev.service-now.com/sys_properties.do?sys_id=4d221dc93b97cb10974548c643e45a0a" TargetMode="External"/><Relationship Id="rIdjzv5_uw6m9im5ygmizzow" Type="http://schemas.openxmlformats.org/officeDocument/2006/relationships/hyperlink" Target="https://bofasecopsdev.service-now.com/sys_properties.do?sys_id=6fc2110d3b97cb10974548c643e45ac4" TargetMode="External"/><Relationship Id="rIdkmdgw9lrw7ibmy2kozdno" Type="http://schemas.openxmlformats.org/officeDocument/2006/relationships/hyperlink" Target="https://bofasecopsdev.service-now.com/sn_vul_rest_integration.do?sys_id=6712aa143bd74b10974548c643e45a6b" TargetMode="External"/><Relationship Id="rIde5lne35oguxnifyjau3rl" Type="http://schemas.openxmlformats.org/officeDocument/2006/relationships/hyperlink" Target="https://bofasecopsdev.service-now.com/sn_sec_int_impl.do?sys_id=11731b9c3bdb4b10974548c643e45a09" TargetMode="External"/><Relationship Id="rIdmshnbaumygscsb5mwns9z" Type="http://schemas.openxmlformats.org/officeDocument/2006/relationships/hyperlink" Target="https://bofasecopsdev.service-now.com/sn_vul_integration_run_list.do?sysparm_query=source%3DCDP%20IVR" TargetMode="External"/><Relationship Id="rIdjm4pe8odrbxprztfzmaos" Type="http://schemas.openxmlformats.org/officeDocument/2006/relationships/hyperlink" Target="https://bofasecopsdev.service-now.com/sn_sec_cmn_src_ci_list.do?sysparm_query=source%3D11731b9c3bdb4b10974548c643e45a09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Mihir Singh</dc:creator>
  <cp:lastModifiedBy>Un-named</cp:lastModifiedBy>
  <cp:revision>1</cp:revision>
  <dcterms:created xsi:type="dcterms:W3CDTF">2026-09-24T11:36:14.870Z</dcterms:created>
  <dcterms:modified xsi:type="dcterms:W3CDTF">2026-09-24T11:36:14.882Z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