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DA1 and DA2</w:t>
      </w:r>
    </w:p>
    <w:p>
      <w:r>
        <w:t>Title: Z-MAPS: Zero-Knowledge Multi-Agent Reinforcement Learning Framework for Mission-Aware Privacy</w:t>
      </w:r>
    </w:p>
    <w:p>
      <w:r>
        <w:t>Team members:</w:t>
      </w:r>
    </w:p>
    <w:p>
      <w:r>
        <w:t>Pardeep Singh 23BRS1123</w:t>
      </w:r>
    </w:p>
    <w:p>
      <w:r>
        <w:t>Aastha Kumari 23BRS1040</w:t>
      </w:r>
    </w:p>
    <w:p>
      <w:pPr>
        <w:pStyle w:val="Heading1"/>
      </w:pPr>
      <w:r>
        <w:t>Abstract</w:t>
      </w:r>
    </w:p>
    <w:p>
      <w:r>
        <w:t>The primary objective of this capstone initiative was to engineer a production-ready, highly secure, and computationally balanced framework addressing the vulnerabilities of tactical Unmanned Aerial Vehicle (UAV) swarm telemetry. Standard heuristic models and monolithic simulation-based codebases were deprecated in favor of the Z-MAPS framework. Z-MAPS implements a dynamic 4-layer tactical abstraction that effectively eliminates side-channel vulnerabilities in traffic patterns. By substituting static pathways with Traffic-Adaptive Multipath Routing leveraging IPPO-DM, integrating quantum-resistant cryptography, and structuring Noise-Free Random Payload Segmentation, this project establishes a new standard for decentralized swarm privacy.</w:t>
      </w:r>
    </w:p>
    <w:p>
      <w:pPr>
        <w:pStyle w:val="Heading1"/>
      </w:pPr>
      <w:r>
        <w:t>Introduction</w:t>
      </w:r>
    </w:p>
    <w:p>
      <w:r>
        <w:t>Unmanned Aerial Vehicle (UAV) swarms operating in tactical environments communicate critical telemetry data. Traditional communication setups lack the necessary privacy mechanisms and are vulnerable to side-channel analysis and traffic pattern observation, where adversaries can infer mission phases and critical priorities based on data volume, timing, and pathways. Z-MAPS (Zero-Knowledge Multi-Agent Reinforcement Learning Framework for Mission-Aware Privacy) has been introduced to mitigate these risks by combining a 4-Layer Mission-Centric Stack, semantic prioritization based on varying traffic contexts, and an optimized communication control mechanism.</w:t>
      </w:r>
    </w:p>
    <w:p>
      <w:pPr>
        <w:pStyle w:val="Heading1"/>
      </w:pPr>
      <w:r>
        <w:t>Problem Statement and Objectives</w:t>
      </w:r>
    </w:p>
    <w:p>
      <w:r>
        <w:t>Problem Statement:</w:t>
        <w:br/>
        <w:t>Conventional UAV communication models create a detectable "timing heartbeat" leading to pattern analysis vulnerability. Furthermore, traditional payload obfuscation like dummy padding exhausts battery life through empty byte transmission without actual intelligence delivery.</w:t>
      </w:r>
    </w:p>
    <w:p>
      <w:r>
        <w:t>Objectives:</w:t>
        <w:br/>
        <w:t>1. Construct a dynamic traffic abstraction to eliminate side-channel vulnerabilities.</w:t>
        <w:br/>
        <w:t>2. Develop a Noise-Free Fragmentation Model that randomizes packet sizes without unnecessary padding overhead.</w:t>
        <w:br/>
        <w:t>3. Integrate mathematical optimizations and Reinforcement Learning models (IPPO-DM) for Traffic-Adaptive Multipath Routing.</w:t>
        <w:br/>
        <w:t>4. Modernize the cryptographic protocols to a quantum-resistant primitive baseline.</w:t>
      </w:r>
    </w:p>
    <w:p>
      <w:pPr>
        <w:pStyle w:val="Heading1"/>
      </w:pPr>
      <w:r>
        <w:t>Cryptographic Concepts (Algorithm used)</w:t>
      </w:r>
    </w:p>
    <w:p>
      <w:r>
        <w:t>Z-MAPS operates on bleeding-edge, quantum-resistant cryptographic concepts:</w:t>
        <w:br/>
        <w:t>- AEAD XChaCha20-Poly1305: Authenticated encryption with 192-bit nonces, neutralizing collision risks in high-velocity streaming data, significantly outperforming legacy AES-256-GCM pipelines.</w:t>
        <w:br/>
        <w:t>- X448 Key Exchange: An upgraded ephemeral session negotiation using Curve448 instead of standard P-256 bounds, offering a high security margin of 224-bits.</w:t>
        <w:br/>
        <w:t>- Ed448 Signatures: Implemented for gold-standard identity verification for instructions transmitted by the Command Server to prevent spoofing.</w:t>
        <w:br/>
        <w:t>- SHA3-512 Hashing: A Keccak-based hashing setup intended to maintain absolute integrity validation against message tampering and payload fingerprinting.</w:t>
      </w:r>
    </w:p>
    <w:p>
      <w:pPr>
        <w:pStyle w:val="Heading1"/>
      </w:pPr>
      <w:r>
        <w:t>Block diagram</w:t>
      </w:r>
    </w:p>
    <w:p>
      <w:r>
        <w:t>The pipeline is conceptualized as a distributed 4-Layer Tactical Engine:</w:t>
        <w:br/>
        <w:br/>
        <w:t>Layer 1: Data Acquisition &amp; Noise-Free Fragmentation</w:t>
        <w:br/>
        <w:t xml:space="preserve"> - Ingests telemetry, semantics-based identification, and recursive randomized fragmentation.</w:t>
        <w:br/>
        <w:br/>
        <w:t>Layer 2: Semantic Prioritization</w:t>
        <w:br/>
        <w:t xml:space="preserve"> - Elevates urgency dependent upon payload criteria, assigning Privacy Envelopes.</w:t>
        <w:br/>
        <w:br/>
        <w:t>Layer 3: Communication Control &amp; Routing (The Engine)</w:t>
        <w:br/>
        <w:t xml:space="preserve"> - Governs IPPO-DM traffic splitting and Dijkstra Path evaluations utilizing specific drone parameters like battery health and proximity constraints.</w:t>
        <w:br/>
        <w:br/>
        <w:t>Layer 4: Tactical Operations Center (TOC) Integration</w:t>
        <w:br/>
        <w:t xml:space="preserve"> - End-point aggregation, decryption, feedback signaling, and structural verification.</w:t>
      </w:r>
    </w:p>
    <w:p>
      <w:pPr>
        <w:pStyle w:val="Heading1"/>
      </w:pPr>
      <w:r>
        <w:t>Implementation and Result</w:t>
      </w:r>
    </w:p>
    <w:p>
      <w:r>
        <w:t>Implementation Details:</w:t>
        <w:br/>
        <w:t>The structure transitions swarms across 5 operational phases (TRANSIT, PATROL, SURVEILLANCE, ENGAGEMENT, RECOVERY). Routing handles Dijkstra weighted logic via Python NetworkX structure. The IPPO-DM actor-critic network evaluates optimal traffic separation dynamically across independent paths depending on real-time threats.</w:t>
      </w:r>
    </w:p>
    <w:p>
      <w:r>
        <w:t>Results:</w:t>
        <w:br/>
        <w:t>- System achieves optimal Delivery Robustness with legacy hovering around 98.2% metrics under adversarial analysis.</w:t>
        <w:br/>
        <w:t>- The adversary tracking/trace observability effectively mitigated from over 75% down to approximately 22-26% in tracking engagements due to asynchronous pathing and Dirichlet distributed load-balancing.</w:t>
        <w:br/>
        <w:t>- High load fairness observed with low Gini coefficients (&lt;0.2) reducing swarm node exhaustion incidents.</w:t>
      </w:r>
    </w:p>
    <w:p>
      <w:pPr>
        <w:pStyle w:val="Heading1"/>
      </w:pPr>
      <w:r>
        <w:t>Security Analysis</w:t>
      </w:r>
    </w:p>
    <w:p>
      <w:r>
        <w:t>Routing metrics bypass single-point observation tracking by dispersing communication paths probabilistically. Standard routing timing patterns are obstructed by continuous fragment variance (50B-1000B payload randomization). All session interactions and transmissions deploy advanced encryption standards (X448, XChaCha20, Ed448, SHA3-512), pre-empting harvesting attacks and immediate cryptanalysis methodologies.</w:t>
      </w:r>
    </w:p>
    <w:p>
      <w:pPr>
        <w:pStyle w:val="Heading1"/>
      </w:pPr>
      <w:r>
        <w:t>Conclusion</w:t>
      </w:r>
    </w:p>
    <w:p>
      <w:r>
        <w:t>The complete conceptual transformation of the UAV evaluation environment operates dynamically and efficiently against baseline benchmarks. All core mandates, including Cryptographic Modernization, Machine Learning Routing Integrations, and Architectural purification, have been effectively satisfied, resulting in an advanced multifaceted framework capable of comprehensive real-world execution extrapolated toward robust privacy and scaling capability.</w:t>
      </w:r>
    </w:p>
    <w:p>
      <w:pPr>
        <w:pStyle w:val="Heading1"/>
      </w:pPr>
      <w:r>
        <w:t>References</w:t>
      </w:r>
    </w:p>
    <w:p>
      <w:r>
        <w:t>1. Z-MAPS Project Technical Documentation and System Reviews.</w:t>
      </w:r>
    </w:p>
    <w:p>
      <w:r>
        <w:t>2. Advanced Cryptographic Standards and Implementations (XChaCha20, Curve448).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