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4C277" w14:textId="77777777" w:rsidR="0009458C" w:rsidRDefault="00000000">
      <w:pPr>
        <w:spacing w:before="74"/>
        <w:ind w:left="18"/>
        <w:jc w:val="center"/>
        <w:rPr>
          <w:i/>
          <w:sz w:val="24"/>
          <w:szCs w:val="24"/>
        </w:rPr>
      </w:pPr>
      <w:r>
        <w:rPr>
          <w:i/>
          <w:sz w:val="24"/>
          <w:szCs w:val="24"/>
        </w:rPr>
        <w:t>A project report on</w:t>
      </w:r>
    </w:p>
    <w:p w14:paraId="69150121" w14:textId="77777777" w:rsidR="0009458C" w:rsidRDefault="0009458C">
      <w:pPr>
        <w:pBdr>
          <w:top w:val="nil"/>
          <w:left w:val="nil"/>
          <w:bottom w:val="nil"/>
          <w:right w:val="nil"/>
          <w:between w:val="nil"/>
        </w:pBdr>
        <w:spacing w:before="40"/>
        <w:ind w:left="21"/>
        <w:jc w:val="center"/>
        <w:rPr>
          <w:color w:val="000000"/>
          <w:sz w:val="28"/>
          <w:szCs w:val="28"/>
        </w:rPr>
      </w:pPr>
    </w:p>
    <w:p w14:paraId="65D94E24" w14:textId="77777777" w:rsidR="0009458C" w:rsidRDefault="00000000">
      <w:pPr>
        <w:pStyle w:val="Heading1"/>
        <w:spacing w:before="255"/>
        <w:ind w:firstLine="22"/>
      </w:pPr>
      <w:r>
        <w:t>NEURO-SYMBOLIC INTEGRATION OF SEMANTIC WEB TECHNOLOGIES WITH LARGE LANGUAGE MODELS FOR FORMAL BUSINESS-RULE-COMPLIANT ENTERPRISE WORKFLOW PLANNING</w:t>
      </w:r>
    </w:p>
    <w:p w14:paraId="5C979E48" w14:textId="77777777" w:rsidR="0009458C" w:rsidRDefault="0009458C">
      <w:pPr>
        <w:spacing w:before="265"/>
        <w:ind w:left="21"/>
        <w:jc w:val="center"/>
        <w:rPr>
          <w:sz w:val="24"/>
          <w:szCs w:val="24"/>
        </w:rPr>
      </w:pPr>
    </w:p>
    <w:p w14:paraId="3FA01CE1" w14:textId="77777777" w:rsidR="0009458C" w:rsidRDefault="0009458C">
      <w:pPr>
        <w:pBdr>
          <w:top w:val="nil"/>
          <w:left w:val="nil"/>
          <w:bottom w:val="nil"/>
          <w:right w:val="nil"/>
          <w:between w:val="nil"/>
        </w:pBdr>
        <w:spacing w:before="9"/>
        <w:rPr>
          <w:color w:val="000000"/>
          <w:sz w:val="20"/>
          <w:szCs w:val="20"/>
        </w:rPr>
      </w:pPr>
    </w:p>
    <w:p w14:paraId="7C80ACB7" w14:textId="77777777" w:rsidR="0009458C" w:rsidRDefault="00000000">
      <w:pPr>
        <w:ind w:left="12"/>
        <w:jc w:val="center"/>
        <w:rPr>
          <w:i/>
          <w:sz w:val="28"/>
          <w:szCs w:val="28"/>
        </w:rPr>
      </w:pPr>
      <w:r>
        <w:rPr>
          <w:i/>
          <w:sz w:val="28"/>
          <w:szCs w:val="28"/>
        </w:rPr>
        <w:t>Submitted in partial fulfillment for the award of the degree of</w:t>
      </w:r>
    </w:p>
    <w:p w14:paraId="6F6EE589" w14:textId="77777777" w:rsidR="0009458C" w:rsidRDefault="0009458C">
      <w:pPr>
        <w:pBdr>
          <w:top w:val="nil"/>
          <w:left w:val="nil"/>
          <w:bottom w:val="nil"/>
          <w:right w:val="nil"/>
          <w:between w:val="nil"/>
        </w:pBdr>
        <w:spacing w:before="249"/>
        <w:ind w:left="21"/>
        <w:jc w:val="center"/>
        <w:rPr>
          <w:color w:val="000000"/>
          <w:sz w:val="28"/>
          <w:szCs w:val="28"/>
        </w:rPr>
      </w:pPr>
    </w:p>
    <w:p w14:paraId="0C6898C2" w14:textId="77777777" w:rsidR="0009458C" w:rsidRDefault="00000000">
      <w:pPr>
        <w:pStyle w:val="Heading2"/>
        <w:spacing w:before="253"/>
        <w:ind w:firstLine="18"/>
        <w:rPr>
          <w:sz w:val="44"/>
          <w:szCs w:val="44"/>
        </w:rPr>
      </w:pPr>
      <w:r>
        <w:t>Bachelor of Technology in Computer Science and Engineering</w:t>
      </w:r>
      <w:r>
        <w:br/>
        <w:t>(Artificial Intelligence and Robotics)</w:t>
      </w:r>
    </w:p>
    <w:p w14:paraId="23B8F1D1" w14:textId="77777777" w:rsidR="0009458C" w:rsidRDefault="0009458C">
      <w:pPr>
        <w:pBdr>
          <w:top w:val="nil"/>
          <w:left w:val="nil"/>
          <w:bottom w:val="nil"/>
          <w:right w:val="nil"/>
          <w:between w:val="nil"/>
        </w:pBdr>
        <w:spacing w:before="251"/>
        <w:ind w:left="17"/>
        <w:jc w:val="center"/>
        <w:rPr>
          <w:color w:val="000000"/>
          <w:sz w:val="28"/>
          <w:szCs w:val="28"/>
        </w:rPr>
      </w:pPr>
    </w:p>
    <w:p w14:paraId="0921A044" w14:textId="77777777" w:rsidR="0009458C" w:rsidRDefault="0009458C">
      <w:pPr>
        <w:pBdr>
          <w:top w:val="nil"/>
          <w:left w:val="nil"/>
          <w:bottom w:val="nil"/>
          <w:right w:val="nil"/>
          <w:between w:val="nil"/>
        </w:pBdr>
        <w:rPr>
          <w:color w:val="000000"/>
          <w:sz w:val="30"/>
          <w:szCs w:val="30"/>
        </w:rPr>
      </w:pPr>
    </w:p>
    <w:p w14:paraId="6A0E132A" w14:textId="77777777" w:rsidR="0009458C" w:rsidRDefault="0009458C">
      <w:pPr>
        <w:pBdr>
          <w:top w:val="nil"/>
          <w:left w:val="nil"/>
          <w:bottom w:val="nil"/>
          <w:right w:val="nil"/>
          <w:between w:val="nil"/>
        </w:pBdr>
        <w:spacing w:before="2"/>
        <w:rPr>
          <w:color w:val="000000"/>
          <w:sz w:val="43"/>
          <w:szCs w:val="43"/>
        </w:rPr>
      </w:pPr>
    </w:p>
    <w:p w14:paraId="39021085" w14:textId="77777777" w:rsidR="0009458C" w:rsidRDefault="00000000">
      <w:pPr>
        <w:ind w:left="25"/>
        <w:jc w:val="center"/>
        <w:rPr>
          <w:i/>
          <w:sz w:val="28"/>
          <w:szCs w:val="28"/>
        </w:rPr>
      </w:pPr>
      <w:r>
        <w:rPr>
          <w:i/>
          <w:sz w:val="28"/>
          <w:szCs w:val="28"/>
        </w:rPr>
        <w:t>by</w:t>
      </w:r>
    </w:p>
    <w:p w14:paraId="1F408520" w14:textId="77777777" w:rsidR="0009458C" w:rsidRDefault="0009458C">
      <w:pPr>
        <w:pBdr>
          <w:top w:val="nil"/>
          <w:left w:val="nil"/>
          <w:bottom w:val="nil"/>
          <w:right w:val="nil"/>
          <w:between w:val="nil"/>
        </w:pBdr>
        <w:spacing w:before="247"/>
        <w:ind w:left="19"/>
        <w:jc w:val="center"/>
        <w:rPr>
          <w:color w:val="000000"/>
          <w:sz w:val="28"/>
          <w:szCs w:val="28"/>
        </w:rPr>
      </w:pPr>
    </w:p>
    <w:p w14:paraId="093FE90E" w14:textId="77777777" w:rsidR="0009458C" w:rsidRDefault="00000000">
      <w:pPr>
        <w:spacing w:before="254"/>
        <w:ind w:left="18"/>
        <w:jc w:val="center"/>
        <w:rPr>
          <w:b/>
          <w:sz w:val="28"/>
          <w:szCs w:val="28"/>
        </w:rPr>
      </w:pPr>
      <w:r>
        <w:t>SIDAK DEEP SINGH (23BRS1201)</w:t>
      </w:r>
    </w:p>
    <w:p w14:paraId="73DC7C0C" w14:textId="77777777" w:rsidR="00C21CF1" w:rsidRPr="00C21CF1" w:rsidRDefault="00C21CF1">
      <w:pPr>
        <w:spacing w:before="254"/>
        <w:ind w:left="18"/>
        <w:jc w:val="center"/>
        <w:rPr>
          <w:b/>
          <w:i/>
          <w:iCs/>
          <w:color w:val="FF0000"/>
          <w:sz w:val="28"/>
          <w:szCs w:val="28"/>
        </w:rPr>
      </w:pPr>
    </w:p>
    <w:p w14:paraId="6C8FE0E0" w14:textId="77777777" w:rsidR="0009458C" w:rsidRDefault="0009458C">
      <w:pPr>
        <w:pBdr>
          <w:top w:val="nil"/>
          <w:left w:val="nil"/>
          <w:bottom w:val="nil"/>
          <w:right w:val="nil"/>
          <w:between w:val="nil"/>
        </w:pBdr>
        <w:spacing w:before="248"/>
        <w:ind w:left="16"/>
        <w:jc w:val="center"/>
        <w:rPr>
          <w:color w:val="000000"/>
          <w:sz w:val="28"/>
          <w:szCs w:val="28"/>
        </w:rPr>
      </w:pPr>
    </w:p>
    <w:p w14:paraId="66B2EFC7" w14:textId="77777777" w:rsidR="0009458C" w:rsidRDefault="0009458C">
      <w:pPr>
        <w:pBdr>
          <w:top w:val="nil"/>
          <w:left w:val="nil"/>
          <w:bottom w:val="nil"/>
          <w:right w:val="nil"/>
          <w:between w:val="nil"/>
        </w:pBdr>
        <w:rPr>
          <w:color w:val="000000"/>
          <w:sz w:val="20"/>
          <w:szCs w:val="20"/>
        </w:rPr>
      </w:pPr>
    </w:p>
    <w:p w14:paraId="79A58F9D" w14:textId="77777777" w:rsidR="0009458C" w:rsidRDefault="0009458C">
      <w:pPr>
        <w:pBdr>
          <w:top w:val="nil"/>
          <w:left w:val="nil"/>
          <w:bottom w:val="nil"/>
          <w:right w:val="nil"/>
          <w:between w:val="nil"/>
        </w:pBdr>
        <w:rPr>
          <w:color w:val="000000"/>
          <w:sz w:val="20"/>
          <w:szCs w:val="20"/>
        </w:rPr>
      </w:pPr>
    </w:p>
    <w:p w14:paraId="5F837092" w14:textId="77777777" w:rsidR="0009458C" w:rsidRDefault="0009458C">
      <w:pPr>
        <w:pBdr>
          <w:top w:val="nil"/>
          <w:left w:val="nil"/>
          <w:bottom w:val="nil"/>
          <w:right w:val="nil"/>
          <w:between w:val="nil"/>
        </w:pBdr>
        <w:rPr>
          <w:color w:val="000000"/>
          <w:sz w:val="20"/>
          <w:szCs w:val="20"/>
        </w:rPr>
      </w:pPr>
    </w:p>
    <w:p w14:paraId="508278AA" w14:textId="77777777" w:rsidR="0009458C" w:rsidRDefault="0009458C">
      <w:pPr>
        <w:pBdr>
          <w:top w:val="nil"/>
          <w:left w:val="nil"/>
          <w:bottom w:val="nil"/>
          <w:right w:val="nil"/>
          <w:between w:val="nil"/>
        </w:pBdr>
        <w:rPr>
          <w:color w:val="000000"/>
          <w:sz w:val="20"/>
          <w:szCs w:val="20"/>
        </w:rPr>
      </w:pPr>
    </w:p>
    <w:p w14:paraId="385BF39D" w14:textId="77777777" w:rsidR="0009458C" w:rsidRDefault="0009458C">
      <w:pPr>
        <w:pBdr>
          <w:top w:val="nil"/>
          <w:left w:val="nil"/>
          <w:bottom w:val="nil"/>
          <w:right w:val="nil"/>
          <w:between w:val="nil"/>
        </w:pBdr>
        <w:rPr>
          <w:color w:val="000000"/>
          <w:sz w:val="20"/>
          <w:szCs w:val="20"/>
        </w:rPr>
      </w:pPr>
    </w:p>
    <w:p w14:paraId="3A9DB06B" w14:textId="77777777" w:rsidR="0009458C" w:rsidRDefault="00C4623D">
      <w:pPr>
        <w:pBdr>
          <w:top w:val="nil"/>
          <w:left w:val="nil"/>
          <w:bottom w:val="nil"/>
          <w:right w:val="nil"/>
          <w:between w:val="nil"/>
        </w:pBdr>
        <w:spacing w:before="5"/>
        <w:jc w:val="center"/>
        <w:rPr>
          <w:color w:val="000000"/>
          <w:sz w:val="25"/>
          <w:szCs w:val="25"/>
        </w:rPr>
      </w:pPr>
      <w:r>
        <w:rPr>
          <w:noProof/>
          <w:color w:val="000000"/>
          <w:sz w:val="25"/>
          <w:szCs w:val="25"/>
        </w:rPr>
        <w:drawing>
          <wp:inline distT="0" distB="0" distL="0" distR="0" wp14:anchorId="32262B0C" wp14:editId="3D20B9F4">
            <wp:extent cx="3162300" cy="1054100"/>
            <wp:effectExtent l="0" t="0" r="0" b="0"/>
            <wp:docPr id="1773418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8">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4E85BF4E" w14:textId="77777777" w:rsidR="0009458C" w:rsidRDefault="00000000">
      <w:pPr>
        <w:spacing w:before="243"/>
        <w:ind w:left="20"/>
        <w:jc w:val="center"/>
        <w:rPr>
          <w:b/>
          <w:sz w:val="32"/>
          <w:szCs w:val="32"/>
        </w:rPr>
      </w:pPr>
      <w:r>
        <w:rPr>
          <w:b/>
          <w:sz w:val="32"/>
          <w:szCs w:val="32"/>
        </w:rPr>
        <w:t>SCHOOL OF COMPUTER SCIENCE AND ENGINEERING</w:t>
      </w:r>
    </w:p>
    <w:p w14:paraId="7C08E348" w14:textId="77777777" w:rsidR="0009458C" w:rsidRDefault="0009458C">
      <w:pPr>
        <w:pBdr>
          <w:top w:val="nil"/>
          <w:left w:val="nil"/>
          <w:bottom w:val="nil"/>
          <w:right w:val="nil"/>
          <w:between w:val="nil"/>
        </w:pBdr>
        <w:spacing w:before="6"/>
        <w:rPr>
          <w:b/>
          <w:color w:val="000000"/>
          <w:sz w:val="20"/>
          <w:szCs w:val="20"/>
        </w:rPr>
      </w:pPr>
    </w:p>
    <w:p w14:paraId="7C043A16" w14:textId="77777777" w:rsidR="0009458C" w:rsidRDefault="00000000">
      <w:pPr>
        <w:pBdr>
          <w:top w:val="nil"/>
          <w:left w:val="nil"/>
          <w:bottom w:val="nil"/>
          <w:right w:val="nil"/>
          <w:between w:val="nil"/>
        </w:pBdr>
        <w:spacing w:line="424" w:lineRule="auto"/>
        <w:ind w:left="2627" w:right="2606"/>
        <w:jc w:val="center"/>
        <w:rPr>
          <w:color w:val="000000"/>
          <w:sz w:val="28"/>
          <w:szCs w:val="28"/>
        </w:rPr>
      </w:pPr>
      <w:r>
        <w:t xml:space="preserve"> November, 2026</w:t>
      </w:r>
    </w:p>
    <w:p w14:paraId="493564CA" w14:textId="77777777" w:rsidR="0009458C" w:rsidRDefault="0009458C">
      <w:pPr>
        <w:ind w:left="12"/>
        <w:jc w:val="center"/>
        <w:sectPr w:rsidR="0009458C" w:rsidSect="00BF51C9">
          <w:pgSz w:w="12240" w:h="15840"/>
          <w:pgMar w:top="1360" w:right="1000" w:bottom="280" w:left="980" w:header="720" w:footer="720" w:gutter="0"/>
          <w:cols w:space="720"/>
        </w:sectPr>
      </w:pPr>
    </w:p>
    <w:p w14:paraId="20686A88" w14:textId="77777777" w:rsidR="0009458C" w:rsidRDefault="0009458C">
      <w:pPr>
        <w:pBdr>
          <w:top w:val="nil"/>
          <w:left w:val="nil"/>
          <w:bottom w:val="nil"/>
          <w:right w:val="nil"/>
          <w:between w:val="nil"/>
        </w:pBdr>
        <w:rPr>
          <w:color w:val="000000"/>
          <w:sz w:val="20"/>
          <w:szCs w:val="20"/>
        </w:rPr>
      </w:pPr>
    </w:p>
    <w:p w14:paraId="60CBB261" w14:textId="77777777" w:rsidR="0009458C" w:rsidRDefault="0009458C">
      <w:pPr>
        <w:pBdr>
          <w:top w:val="nil"/>
          <w:left w:val="nil"/>
          <w:bottom w:val="nil"/>
          <w:right w:val="nil"/>
          <w:between w:val="nil"/>
        </w:pBdr>
        <w:rPr>
          <w:color w:val="000000"/>
          <w:sz w:val="20"/>
          <w:szCs w:val="20"/>
        </w:rPr>
      </w:pPr>
    </w:p>
    <w:p w14:paraId="01871E51" w14:textId="77777777" w:rsidR="0009458C" w:rsidRDefault="00000000">
      <w:pPr>
        <w:pStyle w:val="Heading1"/>
        <w:ind w:firstLine="22"/>
      </w:pPr>
      <w:r>
        <w:t>NEURO-SYMBOLIC INTEGRATION OF SEMANTIC WEB TECHNOLOGIES WITH LARGE LANGUAGE MODELS FOR FORMAL BUSINESS-RULE-COMPLIANT ENTERPRISE WORKFLOW PLANNING</w:t>
      </w:r>
    </w:p>
    <w:p w14:paraId="37A2AC31" w14:textId="77777777" w:rsidR="0009458C" w:rsidRDefault="0009458C">
      <w:pPr>
        <w:spacing w:before="263"/>
        <w:ind w:left="21"/>
        <w:jc w:val="center"/>
        <w:rPr>
          <w:sz w:val="24"/>
          <w:szCs w:val="24"/>
        </w:rPr>
      </w:pPr>
    </w:p>
    <w:p w14:paraId="76B4B86D" w14:textId="77777777" w:rsidR="0009458C" w:rsidRDefault="0009458C">
      <w:pPr>
        <w:pBdr>
          <w:top w:val="nil"/>
          <w:left w:val="nil"/>
          <w:bottom w:val="nil"/>
          <w:right w:val="nil"/>
          <w:between w:val="nil"/>
        </w:pBdr>
        <w:rPr>
          <w:color w:val="000000"/>
          <w:sz w:val="21"/>
          <w:szCs w:val="21"/>
        </w:rPr>
      </w:pPr>
    </w:p>
    <w:p w14:paraId="0E143718" w14:textId="77777777" w:rsidR="0009458C" w:rsidRDefault="00000000">
      <w:pPr>
        <w:ind w:left="12"/>
        <w:jc w:val="center"/>
        <w:rPr>
          <w:i/>
          <w:sz w:val="28"/>
          <w:szCs w:val="28"/>
        </w:rPr>
      </w:pPr>
      <w:r>
        <w:rPr>
          <w:i/>
          <w:sz w:val="28"/>
          <w:szCs w:val="28"/>
        </w:rPr>
        <w:t>Submitted in partial fulfillment for the award of the degree of</w:t>
      </w:r>
    </w:p>
    <w:p w14:paraId="3892532F" w14:textId="77777777" w:rsidR="0009458C" w:rsidRDefault="0009458C">
      <w:pPr>
        <w:pBdr>
          <w:top w:val="nil"/>
          <w:left w:val="nil"/>
          <w:bottom w:val="nil"/>
          <w:right w:val="nil"/>
          <w:between w:val="nil"/>
        </w:pBdr>
        <w:spacing w:before="249"/>
        <w:ind w:left="19"/>
        <w:jc w:val="center"/>
        <w:rPr>
          <w:color w:val="000000"/>
          <w:sz w:val="28"/>
          <w:szCs w:val="28"/>
        </w:rPr>
      </w:pPr>
    </w:p>
    <w:p w14:paraId="608E0624" w14:textId="77777777" w:rsidR="00C21CF1" w:rsidRDefault="00C21CF1" w:rsidP="00C21CF1">
      <w:pPr>
        <w:pStyle w:val="Heading2"/>
        <w:spacing w:before="253"/>
        <w:ind w:firstLine="18"/>
        <w:rPr>
          <w:sz w:val="44"/>
          <w:szCs w:val="44"/>
        </w:rPr>
      </w:pPr>
      <w:r>
        <w:t>Bachelor of Technology in Computer Science and Engineering</w:t>
      </w:r>
      <w:r>
        <w:br/>
        <w:t>(Artificial Intelligence and Robotics)</w:t>
      </w:r>
    </w:p>
    <w:p w14:paraId="438E8BA3" w14:textId="77777777" w:rsidR="0009458C" w:rsidRDefault="0009458C">
      <w:pPr>
        <w:pBdr>
          <w:top w:val="nil"/>
          <w:left w:val="nil"/>
          <w:bottom w:val="nil"/>
          <w:right w:val="nil"/>
          <w:between w:val="nil"/>
        </w:pBdr>
        <w:spacing w:before="251"/>
        <w:ind w:left="19"/>
        <w:jc w:val="center"/>
        <w:rPr>
          <w:color w:val="000000"/>
          <w:sz w:val="28"/>
          <w:szCs w:val="28"/>
        </w:rPr>
      </w:pPr>
    </w:p>
    <w:p w14:paraId="4E8FD005" w14:textId="77777777" w:rsidR="0009458C" w:rsidRDefault="0009458C">
      <w:pPr>
        <w:pBdr>
          <w:top w:val="nil"/>
          <w:left w:val="nil"/>
          <w:bottom w:val="nil"/>
          <w:right w:val="nil"/>
          <w:between w:val="nil"/>
        </w:pBdr>
        <w:rPr>
          <w:color w:val="000000"/>
          <w:sz w:val="30"/>
          <w:szCs w:val="30"/>
        </w:rPr>
      </w:pPr>
    </w:p>
    <w:p w14:paraId="7E2C278E" w14:textId="77777777" w:rsidR="0009458C" w:rsidRDefault="0009458C">
      <w:pPr>
        <w:pBdr>
          <w:top w:val="nil"/>
          <w:left w:val="nil"/>
          <w:bottom w:val="nil"/>
          <w:right w:val="nil"/>
          <w:between w:val="nil"/>
        </w:pBdr>
        <w:spacing w:before="1"/>
        <w:rPr>
          <w:color w:val="000000"/>
          <w:sz w:val="41"/>
          <w:szCs w:val="41"/>
        </w:rPr>
      </w:pPr>
    </w:p>
    <w:p w14:paraId="7EF66752" w14:textId="77777777" w:rsidR="0009458C" w:rsidRDefault="00000000">
      <w:pPr>
        <w:ind w:left="25"/>
        <w:jc w:val="center"/>
        <w:rPr>
          <w:i/>
          <w:sz w:val="28"/>
          <w:szCs w:val="28"/>
        </w:rPr>
      </w:pPr>
      <w:r>
        <w:rPr>
          <w:i/>
          <w:sz w:val="28"/>
          <w:szCs w:val="28"/>
        </w:rPr>
        <w:t>by</w:t>
      </w:r>
    </w:p>
    <w:p w14:paraId="4DE6B4FE" w14:textId="77777777" w:rsidR="0009458C" w:rsidRDefault="0009458C">
      <w:pPr>
        <w:pBdr>
          <w:top w:val="nil"/>
          <w:left w:val="nil"/>
          <w:bottom w:val="nil"/>
          <w:right w:val="nil"/>
          <w:between w:val="nil"/>
        </w:pBdr>
        <w:spacing w:before="249"/>
        <w:ind w:left="19"/>
        <w:jc w:val="center"/>
        <w:rPr>
          <w:color w:val="000000"/>
          <w:sz w:val="28"/>
          <w:szCs w:val="28"/>
        </w:rPr>
      </w:pPr>
    </w:p>
    <w:p w14:paraId="26BA4606" w14:textId="77777777" w:rsidR="0009458C" w:rsidRDefault="00000000">
      <w:pPr>
        <w:spacing w:before="253"/>
        <w:ind w:left="18"/>
        <w:jc w:val="center"/>
        <w:rPr>
          <w:b/>
          <w:sz w:val="28"/>
          <w:szCs w:val="28"/>
        </w:rPr>
      </w:pPr>
      <w:r>
        <w:t>SIDAK DEEP SINGH (23BRS1201)</w:t>
      </w:r>
    </w:p>
    <w:p w14:paraId="531D0E2C" w14:textId="77777777" w:rsidR="00C21CF1" w:rsidRPr="00C21CF1" w:rsidRDefault="00C21CF1" w:rsidP="00C21CF1">
      <w:pPr>
        <w:spacing w:before="254"/>
        <w:ind w:left="18"/>
        <w:jc w:val="center"/>
        <w:rPr>
          <w:b/>
          <w:i/>
          <w:iCs/>
          <w:color w:val="FF0000"/>
          <w:sz w:val="28"/>
          <w:szCs w:val="28"/>
        </w:rPr>
      </w:pPr>
    </w:p>
    <w:p w14:paraId="1CB59E74" w14:textId="77777777" w:rsidR="0009458C" w:rsidRDefault="0009458C">
      <w:pPr>
        <w:pBdr>
          <w:top w:val="nil"/>
          <w:left w:val="nil"/>
          <w:bottom w:val="nil"/>
          <w:right w:val="nil"/>
          <w:between w:val="nil"/>
        </w:pBdr>
        <w:spacing w:before="247"/>
        <w:ind w:left="16"/>
        <w:jc w:val="center"/>
        <w:rPr>
          <w:color w:val="000000"/>
          <w:sz w:val="28"/>
          <w:szCs w:val="28"/>
        </w:rPr>
      </w:pPr>
    </w:p>
    <w:p w14:paraId="7E8C9444" w14:textId="77777777" w:rsidR="0009458C" w:rsidRDefault="0009458C">
      <w:pPr>
        <w:pBdr>
          <w:top w:val="nil"/>
          <w:left w:val="nil"/>
          <w:bottom w:val="nil"/>
          <w:right w:val="nil"/>
          <w:between w:val="nil"/>
        </w:pBdr>
        <w:rPr>
          <w:color w:val="000000"/>
          <w:sz w:val="20"/>
          <w:szCs w:val="20"/>
        </w:rPr>
      </w:pPr>
    </w:p>
    <w:p w14:paraId="7220E385" w14:textId="77777777" w:rsidR="0009458C" w:rsidRDefault="0009458C">
      <w:pPr>
        <w:pBdr>
          <w:top w:val="nil"/>
          <w:left w:val="nil"/>
          <w:bottom w:val="nil"/>
          <w:right w:val="nil"/>
          <w:between w:val="nil"/>
        </w:pBdr>
        <w:rPr>
          <w:color w:val="000000"/>
          <w:sz w:val="20"/>
          <w:szCs w:val="20"/>
        </w:rPr>
      </w:pPr>
    </w:p>
    <w:p w14:paraId="72C55807" w14:textId="77777777" w:rsidR="0009458C" w:rsidRDefault="0009458C">
      <w:pPr>
        <w:pBdr>
          <w:top w:val="nil"/>
          <w:left w:val="nil"/>
          <w:bottom w:val="nil"/>
          <w:right w:val="nil"/>
          <w:between w:val="nil"/>
        </w:pBdr>
        <w:rPr>
          <w:color w:val="000000"/>
          <w:sz w:val="20"/>
          <w:szCs w:val="20"/>
        </w:rPr>
      </w:pPr>
    </w:p>
    <w:p w14:paraId="17CF0858" w14:textId="77777777" w:rsidR="0009458C" w:rsidRDefault="0009458C">
      <w:pPr>
        <w:pBdr>
          <w:top w:val="nil"/>
          <w:left w:val="nil"/>
          <w:bottom w:val="nil"/>
          <w:right w:val="nil"/>
          <w:between w:val="nil"/>
        </w:pBdr>
        <w:rPr>
          <w:color w:val="000000"/>
          <w:sz w:val="20"/>
          <w:szCs w:val="20"/>
        </w:rPr>
      </w:pPr>
    </w:p>
    <w:p w14:paraId="7C7FDEEC" w14:textId="77777777" w:rsidR="0009458C" w:rsidRDefault="0009458C">
      <w:pPr>
        <w:pBdr>
          <w:top w:val="nil"/>
          <w:left w:val="nil"/>
          <w:bottom w:val="nil"/>
          <w:right w:val="nil"/>
          <w:between w:val="nil"/>
        </w:pBdr>
        <w:rPr>
          <w:color w:val="000000"/>
          <w:sz w:val="20"/>
          <w:szCs w:val="20"/>
        </w:rPr>
      </w:pPr>
    </w:p>
    <w:p w14:paraId="50980476" w14:textId="77777777" w:rsidR="0009458C" w:rsidRDefault="0009458C">
      <w:pPr>
        <w:pBdr>
          <w:top w:val="nil"/>
          <w:left w:val="nil"/>
          <w:bottom w:val="nil"/>
          <w:right w:val="nil"/>
          <w:between w:val="nil"/>
        </w:pBdr>
        <w:rPr>
          <w:color w:val="000000"/>
          <w:sz w:val="20"/>
          <w:szCs w:val="20"/>
        </w:rPr>
      </w:pPr>
    </w:p>
    <w:p w14:paraId="72EFFF1A" w14:textId="77777777" w:rsidR="0009458C" w:rsidRDefault="0009458C">
      <w:pPr>
        <w:pBdr>
          <w:top w:val="nil"/>
          <w:left w:val="nil"/>
          <w:bottom w:val="nil"/>
          <w:right w:val="nil"/>
          <w:between w:val="nil"/>
        </w:pBdr>
        <w:rPr>
          <w:color w:val="000000"/>
          <w:sz w:val="20"/>
          <w:szCs w:val="20"/>
        </w:rPr>
      </w:pPr>
    </w:p>
    <w:p w14:paraId="7C1A7949" w14:textId="77777777" w:rsidR="0009458C" w:rsidRDefault="00C4623D">
      <w:pPr>
        <w:pBdr>
          <w:top w:val="nil"/>
          <w:left w:val="nil"/>
          <w:bottom w:val="nil"/>
          <w:right w:val="nil"/>
          <w:between w:val="nil"/>
        </w:pBdr>
        <w:spacing w:before="8"/>
        <w:jc w:val="center"/>
        <w:rPr>
          <w:color w:val="000000"/>
          <w:sz w:val="23"/>
          <w:szCs w:val="23"/>
        </w:rPr>
      </w:pPr>
      <w:r>
        <w:rPr>
          <w:noProof/>
          <w:color w:val="000000"/>
          <w:sz w:val="23"/>
          <w:szCs w:val="23"/>
        </w:rPr>
        <w:drawing>
          <wp:inline distT="0" distB="0" distL="0" distR="0" wp14:anchorId="56ADE410" wp14:editId="40025289">
            <wp:extent cx="3162300" cy="1054100"/>
            <wp:effectExtent l="0" t="0" r="0" b="0"/>
            <wp:docPr id="939773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73204" name="Picture 939773204"/>
                    <pic:cNvPicPr/>
                  </pic:nvPicPr>
                  <pic:blipFill>
                    <a:blip r:embed="rId8">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1EABD4A4" w14:textId="77777777" w:rsidR="0009458C" w:rsidRDefault="00000000">
      <w:pPr>
        <w:spacing w:before="243"/>
        <w:ind w:left="20"/>
        <w:jc w:val="center"/>
        <w:rPr>
          <w:b/>
          <w:sz w:val="32"/>
          <w:szCs w:val="32"/>
        </w:rPr>
      </w:pPr>
      <w:r>
        <w:rPr>
          <w:b/>
          <w:sz w:val="32"/>
          <w:szCs w:val="32"/>
        </w:rPr>
        <w:t>SCHOOL OF COMPUTER SCIENCE AND ENGINEERING</w:t>
      </w:r>
    </w:p>
    <w:p w14:paraId="41095971" w14:textId="77777777" w:rsidR="0009458C" w:rsidRDefault="0009458C">
      <w:pPr>
        <w:pBdr>
          <w:top w:val="nil"/>
          <w:left w:val="nil"/>
          <w:bottom w:val="nil"/>
          <w:right w:val="nil"/>
          <w:between w:val="nil"/>
        </w:pBdr>
        <w:spacing w:before="6"/>
        <w:rPr>
          <w:b/>
          <w:color w:val="000000"/>
          <w:sz w:val="20"/>
          <w:szCs w:val="20"/>
        </w:rPr>
      </w:pPr>
    </w:p>
    <w:p w14:paraId="1EB910EE" w14:textId="77777777" w:rsidR="0009458C" w:rsidRDefault="00000000">
      <w:pPr>
        <w:pBdr>
          <w:top w:val="nil"/>
          <w:left w:val="nil"/>
          <w:bottom w:val="nil"/>
          <w:right w:val="nil"/>
          <w:between w:val="nil"/>
        </w:pBdr>
        <w:spacing w:line="424" w:lineRule="auto"/>
        <w:ind w:left="2627" w:right="2606"/>
        <w:jc w:val="center"/>
        <w:rPr>
          <w:color w:val="000000"/>
          <w:sz w:val="28"/>
          <w:szCs w:val="28"/>
        </w:rPr>
      </w:pPr>
      <w:r>
        <w:t xml:space="preserve"> November, 2026</w:t>
      </w:r>
    </w:p>
    <w:p w14:paraId="3CCB3BE0" w14:textId="77777777" w:rsidR="0009458C" w:rsidRDefault="0009458C">
      <w:pPr>
        <w:spacing w:before="1"/>
        <w:ind w:left="12"/>
        <w:jc w:val="center"/>
        <w:sectPr w:rsidR="0009458C" w:rsidSect="00BF51C9">
          <w:pgSz w:w="12240" w:h="15840"/>
          <w:pgMar w:top="1500" w:right="1000" w:bottom="280" w:left="980" w:header="720" w:footer="720" w:gutter="0"/>
          <w:cols w:space="720"/>
        </w:sectPr>
      </w:pPr>
    </w:p>
    <w:p w14:paraId="5BC4C9CE" w14:textId="77777777" w:rsidR="0009458C" w:rsidRDefault="0009458C">
      <w:pPr>
        <w:pBdr>
          <w:top w:val="nil"/>
          <w:left w:val="nil"/>
          <w:bottom w:val="nil"/>
          <w:right w:val="nil"/>
          <w:between w:val="nil"/>
        </w:pBdr>
        <w:spacing w:before="10"/>
        <w:rPr>
          <w:color w:val="000000"/>
          <w:sz w:val="29"/>
          <w:szCs w:val="29"/>
        </w:rPr>
      </w:pPr>
    </w:p>
    <w:p w14:paraId="277EBDFA" w14:textId="77777777" w:rsidR="0009458C" w:rsidRDefault="00C4623D">
      <w:pPr>
        <w:pBdr>
          <w:top w:val="nil"/>
          <w:left w:val="nil"/>
          <w:bottom w:val="nil"/>
          <w:right w:val="nil"/>
          <w:between w:val="nil"/>
        </w:pBdr>
        <w:spacing w:before="10"/>
        <w:jc w:val="center"/>
        <w:rPr>
          <w:color w:val="000000"/>
          <w:sz w:val="29"/>
          <w:szCs w:val="29"/>
        </w:rPr>
      </w:pPr>
      <w:r>
        <w:rPr>
          <w:noProof/>
          <w:color w:val="000000"/>
          <w:sz w:val="29"/>
          <w:szCs w:val="29"/>
        </w:rPr>
        <w:drawing>
          <wp:inline distT="0" distB="0" distL="0" distR="0" wp14:anchorId="7B81AA58" wp14:editId="6021327E">
            <wp:extent cx="3162300" cy="1054100"/>
            <wp:effectExtent l="0" t="0" r="0" b="0"/>
            <wp:docPr id="291315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15536" name="Picture 291315536"/>
                    <pic:cNvPicPr/>
                  </pic:nvPicPr>
                  <pic:blipFill>
                    <a:blip r:embed="rId8">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444AE701" w14:textId="77777777" w:rsidR="0009458C" w:rsidRDefault="0009458C">
      <w:pPr>
        <w:pBdr>
          <w:top w:val="nil"/>
          <w:left w:val="nil"/>
          <w:bottom w:val="nil"/>
          <w:right w:val="nil"/>
          <w:between w:val="nil"/>
        </w:pBdr>
        <w:spacing w:before="10"/>
        <w:rPr>
          <w:color w:val="000000"/>
          <w:sz w:val="29"/>
          <w:szCs w:val="29"/>
        </w:rPr>
      </w:pPr>
    </w:p>
    <w:p w14:paraId="088CDA46" w14:textId="77777777" w:rsidR="0009458C" w:rsidRDefault="00000000">
      <w:pPr>
        <w:spacing w:before="88"/>
        <w:ind w:left="16"/>
        <w:jc w:val="center"/>
        <w:rPr>
          <w:b/>
          <w:sz w:val="26"/>
          <w:szCs w:val="26"/>
        </w:rPr>
      </w:pPr>
      <w:r>
        <w:rPr>
          <w:b/>
          <w:sz w:val="26"/>
          <w:szCs w:val="26"/>
        </w:rPr>
        <w:t>DECLARATION</w:t>
      </w:r>
    </w:p>
    <w:p w14:paraId="1E9E58CB" w14:textId="77777777" w:rsidR="0009458C" w:rsidRDefault="0009458C">
      <w:pPr>
        <w:pBdr>
          <w:top w:val="nil"/>
          <w:left w:val="nil"/>
          <w:bottom w:val="nil"/>
          <w:right w:val="nil"/>
          <w:between w:val="nil"/>
        </w:pBdr>
        <w:spacing w:before="38"/>
        <w:ind w:left="18"/>
        <w:jc w:val="center"/>
        <w:rPr>
          <w:color w:val="000000"/>
          <w:sz w:val="28"/>
          <w:szCs w:val="28"/>
        </w:rPr>
      </w:pPr>
    </w:p>
    <w:p w14:paraId="3BC1216A" w14:textId="77777777" w:rsidR="0009458C" w:rsidRDefault="0009458C">
      <w:pPr>
        <w:pBdr>
          <w:top w:val="nil"/>
          <w:left w:val="nil"/>
          <w:bottom w:val="nil"/>
          <w:right w:val="nil"/>
          <w:between w:val="nil"/>
        </w:pBdr>
        <w:rPr>
          <w:color w:val="000000"/>
          <w:sz w:val="30"/>
          <w:szCs w:val="30"/>
        </w:rPr>
      </w:pPr>
    </w:p>
    <w:p w14:paraId="7B2BA5CA" w14:textId="77777777" w:rsidR="0009458C" w:rsidRDefault="0009458C">
      <w:pPr>
        <w:pBdr>
          <w:top w:val="nil"/>
          <w:left w:val="nil"/>
          <w:bottom w:val="nil"/>
          <w:right w:val="nil"/>
          <w:between w:val="nil"/>
        </w:pBdr>
        <w:spacing w:before="3"/>
        <w:rPr>
          <w:color w:val="000000"/>
          <w:sz w:val="34"/>
          <w:szCs w:val="34"/>
        </w:rPr>
      </w:pPr>
    </w:p>
    <w:p w14:paraId="54841EC2" w14:textId="77777777" w:rsidR="0009458C" w:rsidRDefault="00000000">
      <w:pPr>
        <w:pBdr>
          <w:top w:val="nil"/>
          <w:left w:val="nil"/>
          <w:bottom w:val="nil"/>
          <w:right w:val="nil"/>
          <w:between w:val="nil"/>
        </w:pBdr>
        <w:spacing w:line="360" w:lineRule="auto"/>
        <w:ind w:left="460" w:right="433" w:firstLine="719"/>
        <w:jc w:val="both"/>
        <w:rPr>
          <w:color w:val="000000"/>
          <w:sz w:val="28"/>
          <w:szCs w:val="28"/>
        </w:rPr>
      </w:pPr>
      <w:r>
        <w:rPr>
          <w:sz w:val="24"/>
        </w:rPr>
        <w:t>I hereby declare that the thesis entitled "NEURO-SYMBOLIC INTEGRATION OF SEMANTIC WEB TECHNOLOGIES WITH LARGE LANGUAGE MODELS FOR FORMAL BUSINESS-RULE-COMPLIANT ENTERPRISE WORKFLOW PLANNING" submitted by SIDAK DEEP SINGH (23BRS1201), for the award of the degree of Bachelor of Technology in Computer Science and Engineering (Artificial Intelligence and Robotics), Vellore Institute of Technology, Chennai is a record of bonafide work carried out by me under the supervision of Dr. Saleena B, Associate Professor, School of Computer Science and Engineering, Vellore Institute of Technology, Chennai.</w:t>
      </w:r>
    </w:p>
    <w:p w14:paraId="6B9CD35D" w14:textId="77777777" w:rsidR="0009458C" w:rsidRDefault="00000000">
      <w:pPr>
        <w:pBdr>
          <w:top w:val="nil"/>
          <w:left w:val="nil"/>
          <w:bottom w:val="nil"/>
          <w:right w:val="nil"/>
          <w:between w:val="nil"/>
        </w:pBdr>
        <w:spacing w:before="200" w:line="360" w:lineRule="auto"/>
        <w:ind w:left="460" w:right="446" w:firstLine="719"/>
        <w:jc w:val="both"/>
        <w:rPr>
          <w:color w:val="000000"/>
          <w:sz w:val="28"/>
          <w:szCs w:val="28"/>
        </w:rPr>
      </w:pPr>
      <w:r>
        <w:rPr>
          <w:color w:val="000000"/>
          <w:sz w:val="28"/>
          <w:szCs w:val="28"/>
        </w:rPr>
        <w:t>I further declare that the work reported in this thesis has not been submitted and will not be submitted, either in part or in full, for the award of any other degree or diploma in this institute or any other institute or university.</w:t>
      </w:r>
    </w:p>
    <w:p w14:paraId="7A657D49" w14:textId="77777777" w:rsidR="0009458C" w:rsidRDefault="0009458C">
      <w:pPr>
        <w:pBdr>
          <w:top w:val="nil"/>
          <w:left w:val="nil"/>
          <w:bottom w:val="nil"/>
          <w:right w:val="nil"/>
          <w:between w:val="nil"/>
        </w:pBdr>
        <w:spacing w:before="200"/>
        <w:ind w:left="460"/>
        <w:jc w:val="both"/>
        <w:rPr>
          <w:color w:val="000000"/>
          <w:sz w:val="28"/>
          <w:szCs w:val="28"/>
        </w:rPr>
      </w:pPr>
    </w:p>
    <w:p w14:paraId="228445F1" w14:textId="77777777" w:rsidR="0009458C" w:rsidRDefault="0009458C">
      <w:pPr>
        <w:pBdr>
          <w:top w:val="nil"/>
          <w:left w:val="nil"/>
          <w:bottom w:val="nil"/>
          <w:right w:val="nil"/>
          <w:between w:val="nil"/>
        </w:pBdr>
        <w:rPr>
          <w:color w:val="000000"/>
          <w:sz w:val="30"/>
          <w:szCs w:val="30"/>
        </w:rPr>
      </w:pPr>
    </w:p>
    <w:p w14:paraId="477C0218" w14:textId="77777777" w:rsidR="0009458C" w:rsidRDefault="0009458C">
      <w:pPr>
        <w:pBdr>
          <w:top w:val="nil"/>
          <w:left w:val="nil"/>
          <w:bottom w:val="nil"/>
          <w:right w:val="nil"/>
          <w:between w:val="nil"/>
        </w:pBdr>
        <w:rPr>
          <w:color w:val="000000"/>
          <w:sz w:val="30"/>
          <w:szCs w:val="30"/>
        </w:rPr>
      </w:pPr>
    </w:p>
    <w:p w14:paraId="7B6940DC" w14:textId="77777777" w:rsidR="0009458C" w:rsidRDefault="0009458C">
      <w:pPr>
        <w:pBdr>
          <w:top w:val="nil"/>
          <w:left w:val="nil"/>
          <w:bottom w:val="nil"/>
          <w:right w:val="nil"/>
          <w:between w:val="nil"/>
        </w:pBdr>
        <w:rPr>
          <w:color w:val="000000"/>
          <w:sz w:val="30"/>
          <w:szCs w:val="30"/>
        </w:rPr>
      </w:pPr>
    </w:p>
    <w:p w14:paraId="0FEA3894" w14:textId="77777777" w:rsidR="0009458C" w:rsidRDefault="0009458C">
      <w:pPr>
        <w:pBdr>
          <w:top w:val="nil"/>
          <w:left w:val="nil"/>
          <w:bottom w:val="nil"/>
          <w:right w:val="nil"/>
          <w:between w:val="nil"/>
        </w:pBdr>
        <w:rPr>
          <w:color w:val="000000"/>
          <w:sz w:val="30"/>
          <w:szCs w:val="30"/>
        </w:rPr>
      </w:pPr>
    </w:p>
    <w:p w14:paraId="27893499" w14:textId="77777777" w:rsidR="0009458C" w:rsidRDefault="00000000">
      <w:pPr>
        <w:pBdr>
          <w:top w:val="nil"/>
          <w:left w:val="nil"/>
          <w:bottom w:val="nil"/>
          <w:right w:val="nil"/>
          <w:between w:val="nil"/>
        </w:pBdr>
        <w:ind w:left="460"/>
        <w:jc w:val="both"/>
        <w:rPr>
          <w:color w:val="000000"/>
          <w:sz w:val="28"/>
          <w:szCs w:val="28"/>
        </w:rPr>
      </w:pPr>
      <w:r>
        <w:rPr>
          <w:color w:val="000000"/>
          <w:sz w:val="28"/>
          <w:szCs w:val="28"/>
        </w:rPr>
        <w:t>Place: Chennai</w:t>
      </w:r>
    </w:p>
    <w:p w14:paraId="55B39936" w14:textId="77777777" w:rsidR="0009458C" w:rsidRDefault="00000000">
      <w:pPr>
        <w:pBdr>
          <w:top w:val="nil"/>
          <w:left w:val="nil"/>
          <w:bottom w:val="nil"/>
          <w:right w:val="nil"/>
          <w:between w:val="nil"/>
        </w:pBdr>
        <w:tabs>
          <w:tab w:val="left" w:pos="6221"/>
        </w:tabs>
        <w:spacing w:before="250"/>
        <w:ind w:left="460"/>
        <w:rPr>
          <w:color w:val="000000"/>
          <w:sz w:val="28"/>
          <w:szCs w:val="28"/>
        </w:rPr>
      </w:pPr>
      <w:r>
        <w:rPr>
          <w:color w:val="000000"/>
          <w:sz w:val="28"/>
          <w:szCs w:val="28"/>
        </w:rPr>
        <w:t>Date:</w:t>
      </w:r>
      <w:r>
        <w:rPr>
          <w:color w:val="000000"/>
          <w:sz w:val="28"/>
          <w:szCs w:val="28"/>
        </w:rPr>
        <w:tab/>
        <w:t>Signature of the Candidate</w:t>
      </w:r>
    </w:p>
    <w:p w14:paraId="66099F55" w14:textId="77777777" w:rsidR="0009458C" w:rsidRDefault="0009458C">
      <w:pPr>
        <w:pBdr>
          <w:top w:val="nil"/>
          <w:left w:val="nil"/>
          <w:bottom w:val="nil"/>
          <w:right w:val="nil"/>
          <w:between w:val="nil"/>
        </w:pBdr>
        <w:spacing w:before="246"/>
        <w:ind w:left="5501"/>
        <w:rPr>
          <w:color w:val="000000"/>
          <w:sz w:val="28"/>
          <w:szCs w:val="28"/>
        </w:rPr>
      </w:pPr>
    </w:p>
    <w:p w14:paraId="1A325D3E" w14:textId="77777777" w:rsidR="0009458C" w:rsidRDefault="0009458C"/>
    <w:p w14:paraId="192FD371" w14:textId="77777777" w:rsidR="0009458C" w:rsidRDefault="0009458C"/>
    <w:p w14:paraId="5ACF4734" w14:textId="77777777" w:rsidR="0009458C" w:rsidRDefault="0009458C"/>
    <w:p w14:paraId="5CEB75B9" w14:textId="77777777" w:rsidR="0009458C" w:rsidRDefault="0009458C"/>
    <w:p w14:paraId="50102042" w14:textId="77777777" w:rsidR="0009458C" w:rsidRDefault="0009458C"/>
    <w:p w14:paraId="15B26CF4" w14:textId="77777777" w:rsidR="0009458C" w:rsidRDefault="0009458C"/>
    <w:p w14:paraId="103ECDBD" w14:textId="77777777" w:rsidR="0009458C" w:rsidRDefault="0009458C">
      <w:pPr>
        <w:spacing w:line="200" w:lineRule="auto"/>
      </w:pPr>
    </w:p>
    <w:p w14:paraId="5467807C" w14:textId="77777777" w:rsidR="0009458C" w:rsidRDefault="00C4623D">
      <w:pPr>
        <w:jc w:val="center"/>
        <w:rPr>
          <w:rFonts w:ascii="Arial" w:eastAsia="Arial" w:hAnsi="Arial" w:cs="Arial"/>
          <w:sz w:val="29"/>
          <w:szCs w:val="29"/>
        </w:rPr>
      </w:pPr>
      <w:r>
        <w:rPr>
          <w:rFonts w:ascii="Arial" w:eastAsia="Arial" w:hAnsi="Arial" w:cs="Arial"/>
          <w:noProof/>
          <w:sz w:val="29"/>
          <w:szCs w:val="29"/>
        </w:rPr>
        <w:lastRenderedPageBreak/>
        <w:drawing>
          <wp:inline distT="0" distB="0" distL="0" distR="0" wp14:anchorId="6147B1D7" wp14:editId="0D0F6D6C">
            <wp:extent cx="3162300" cy="1054100"/>
            <wp:effectExtent l="0" t="0" r="0" b="0"/>
            <wp:docPr id="83549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9020" name="Picture 83549020"/>
                    <pic:cNvPicPr/>
                  </pic:nvPicPr>
                  <pic:blipFill>
                    <a:blip r:embed="rId8">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21B8F110" w14:textId="77777777" w:rsidR="0009458C" w:rsidRDefault="0009458C">
      <w:pPr>
        <w:jc w:val="center"/>
        <w:rPr>
          <w:b/>
          <w:sz w:val="29"/>
          <w:szCs w:val="29"/>
        </w:rPr>
      </w:pPr>
    </w:p>
    <w:p w14:paraId="4F04A863" w14:textId="77777777" w:rsidR="0009458C" w:rsidRDefault="0009458C">
      <w:pPr>
        <w:jc w:val="center"/>
        <w:rPr>
          <w:b/>
          <w:sz w:val="29"/>
          <w:szCs w:val="29"/>
        </w:rPr>
      </w:pPr>
    </w:p>
    <w:p w14:paraId="00BCB2F0" w14:textId="77777777" w:rsidR="0009458C" w:rsidRDefault="00000000">
      <w:pPr>
        <w:jc w:val="center"/>
        <w:rPr>
          <w:b/>
          <w:sz w:val="29"/>
          <w:szCs w:val="29"/>
        </w:rPr>
      </w:pPr>
      <w:r>
        <w:rPr>
          <w:b/>
          <w:sz w:val="29"/>
          <w:szCs w:val="29"/>
        </w:rPr>
        <w:t>School of Computer Science and Engineering</w:t>
      </w:r>
    </w:p>
    <w:p w14:paraId="622953EA" w14:textId="77777777" w:rsidR="0009458C" w:rsidRDefault="0009458C">
      <w:pPr>
        <w:spacing w:line="200" w:lineRule="auto"/>
      </w:pPr>
    </w:p>
    <w:p w14:paraId="668510B9" w14:textId="77777777" w:rsidR="0009458C" w:rsidRDefault="0009458C">
      <w:pPr>
        <w:spacing w:line="200" w:lineRule="auto"/>
      </w:pPr>
    </w:p>
    <w:p w14:paraId="19DF70E9" w14:textId="77777777" w:rsidR="0009458C" w:rsidRDefault="00000000">
      <w:pPr>
        <w:ind w:left="3840"/>
        <w:rPr>
          <w:sz w:val="34"/>
          <w:szCs w:val="34"/>
        </w:rPr>
      </w:pPr>
      <w:r>
        <w:rPr>
          <w:sz w:val="34"/>
          <w:szCs w:val="34"/>
        </w:rPr>
        <w:t>CERTIFICATE</w:t>
      </w:r>
    </w:p>
    <w:p w14:paraId="2BFB5D1C" w14:textId="77777777" w:rsidR="0009458C" w:rsidRDefault="0009458C">
      <w:pPr>
        <w:spacing w:line="200" w:lineRule="auto"/>
      </w:pPr>
    </w:p>
    <w:p w14:paraId="652FB311" w14:textId="77777777" w:rsidR="0009458C" w:rsidRDefault="0009458C">
      <w:pPr>
        <w:spacing w:line="224" w:lineRule="auto"/>
      </w:pPr>
    </w:p>
    <w:p w14:paraId="71F58058" w14:textId="77777777" w:rsidR="0009458C" w:rsidRDefault="00000000">
      <w:pPr>
        <w:spacing w:line="265" w:lineRule="auto"/>
        <w:ind w:left="720" w:right="460" w:firstLine="720"/>
        <w:jc w:val="both"/>
        <w:rPr>
          <w:sz w:val="23"/>
          <w:szCs w:val="23"/>
        </w:rPr>
      </w:pPr>
      <w:r>
        <w:rPr>
          <w:sz w:val="24"/>
        </w:rPr>
        <w:t>This is to certify that the report entitled "NEURO-SYMBOLIC INTEGRATION OF SEMANTIC WEB TECHNOLOGIES WITH LARGE LANGUAGE MODELS FOR FORMAL BUSINESS-RULE-COMPLIANT ENTERPRISE WORKFLOW PLANNING" is prepared and submitted by SIDAK DEEP SINGH (23BRS1201) to Vellore Institute of Technology, Chennai, in partial fulfillment of the requirement for the award of the degree of Bachelor of Technology in Computer Science and Engineering (Artificial Intelligence and Robotics)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7249A2C2" w14:textId="77777777" w:rsidR="0009458C" w:rsidRDefault="0009458C">
      <w:pPr>
        <w:spacing w:line="200" w:lineRule="auto"/>
      </w:pPr>
    </w:p>
    <w:p w14:paraId="0DF5D0CF" w14:textId="77777777" w:rsidR="0009458C" w:rsidRDefault="0009458C">
      <w:pPr>
        <w:spacing w:line="200" w:lineRule="auto"/>
      </w:pPr>
    </w:p>
    <w:p w14:paraId="2A585112" w14:textId="77777777" w:rsidR="0009458C" w:rsidRDefault="00000000">
      <w:pPr>
        <w:tabs>
          <w:tab w:val="left" w:pos="6720"/>
        </w:tabs>
        <w:ind w:left="720"/>
        <w:rPr>
          <w:sz w:val="24"/>
          <w:szCs w:val="24"/>
        </w:rPr>
      </w:pPr>
      <w:r>
        <w:rPr>
          <w:sz w:val="24"/>
          <w:szCs w:val="24"/>
        </w:rPr>
        <w:t>Signature of the Guide:</w:t>
      </w:r>
      <w:r>
        <w:rPr>
          <w:sz w:val="24"/>
          <w:szCs w:val="24"/>
        </w:rPr>
        <w:tab/>
      </w:r>
    </w:p>
    <w:p w14:paraId="192AD80A" w14:textId="77777777" w:rsidR="0009458C" w:rsidRDefault="0009458C">
      <w:pPr>
        <w:spacing w:line="311" w:lineRule="auto"/>
      </w:pPr>
    </w:p>
    <w:p w14:paraId="1BAEA976" w14:textId="77777777" w:rsidR="0009458C" w:rsidRDefault="00000000">
      <w:pPr>
        <w:tabs>
          <w:tab w:val="left" w:pos="5120"/>
        </w:tabs>
        <w:spacing w:line="276" w:lineRule="auto"/>
        <w:ind w:left="720"/>
      </w:pPr>
      <w:r>
        <w:t>Name: Dr. Saleena B</w:t>
      </w:r>
      <w:r>
        <w:br/>
        <w:t>Associate Professor, SCOPE</w:t>
      </w:r>
    </w:p>
    <w:p w14:paraId="16A7E5B1" w14:textId="77777777" w:rsidR="0009458C" w:rsidRDefault="0009458C">
      <w:pPr>
        <w:spacing w:line="276" w:lineRule="auto"/>
      </w:pPr>
    </w:p>
    <w:p w14:paraId="42237844" w14:textId="77777777" w:rsidR="0009458C" w:rsidRDefault="00000000">
      <w:pPr>
        <w:tabs>
          <w:tab w:val="left" w:pos="5120"/>
        </w:tabs>
        <w:spacing w:line="276" w:lineRule="auto"/>
        <w:ind w:left="720"/>
        <w:rPr>
          <w:sz w:val="24"/>
          <w:szCs w:val="24"/>
        </w:rPr>
      </w:pPr>
      <w:r>
        <w:rPr>
          <w:sz w:val="24"/>
          <w:szCs w:val="24"/>
        </w:rPr>
        <w:t>Date:</w:t>
      </w:r>
      <w:r>
        <w:tab/>
        <w:t xml:space="preserve">                </w:t>
      </w:r>
    </w:p>
    <w:p w14:paraId="65C98EAF" w14:textId="77777777" w:rsidR="0009458C" w:rsidRDefault="0009458C">
      <w:pPr>
        <w:spacing w:line="200" w:lineRule="auto"/>
      </w:pPr>
    </w:p>
    <w:p w14:paraId="0073C272" w14:textId="77777777" w:rsidR="0009458C" w:rsidRDefault="0009458C">
      <w:pPr>
        <w:spacing w:line="371" w:lineRule="auto"/>
      </w:pPr>
    </w:p>
    <w:p w14:paraId="73F72DFB" w14:textId="77777777" w:rsidR="0009458C" w:rsidRDefault="00000000">
      <w:pPr>
        <w:tabs>
          <w:tab w:val="left" w:pos="7000"/>
        </w:tabs>
        <w:spacing w:line="360" w:lineRule="auto"/>
        <w:rPr>
          <w:sz w:val="24"/>
          <w:szCs w:val="24"/>
        </w:rPr>
      </w:pPr>
      <w:r>
        <w:rPr>
          <w:sz w:val="24"/>
          <w:szCs w:val="24"/>
        </w:rPr>
        <w:t xml:space="preserve">            Signature of the Examiner</w:t>
      </w:r>
      <w:r>
        <w:t xml:space="preserve">                 </w:t>
      </w:r>
      <w:r w:rsidR="00E53953">
        <w:t xml:space="preserve">              </w:t>
      </w:r>
      <w:r>
        <w:rPr>
          <w:sz w:val="24"/>
          <w:szCs w:val="24"/>
        </w:rPr>
        <w:t>Signature of the</w:t>
      </w:r>
      <w:r>
        <w:t xml:space="preserve"> </w:t>
      </w:r>
      <w:r>
        <w:rPr>
          <w:sz w:val="24"/>
          <w:szCs w:val="24"/>
        </w:rPr>
        <w:t xml:space="preserve">Examiner                   </w:t>
      </w:r>
      <w:r>
        <w:t xml:space="preserve">  </w:t>
      </w:r>
    </w:p>
    <w:p w14:paraId="6CABFA95" w14:textId="77777777" w:rsidR="0009458C" w:rsidRDefault="00000000">
      <w:pPr>
        <w:tabs>
          <w:tab w:val="left" w:pos="7000"/>
        </w:tabs>
        <w:spacing w:line="360" w:lineRule="auto"/>
        <w:rPr>
          <w:sz w:val="24"/>
          <w:szCs w:val="24"/>
        </w:rPr>
      </w:pPr>
      <w:r>
        <w:rPr>
          <w:sz w:val="24"/>
          <w:szCs w:val="24"/>
        </w:rPr>
        <w:t xml:space="preserve">            Name:</w:t>
      </w:r>
      <w:r>
        <w:t xml:space="preserve">                                                                  </w:t>
      </w:r>
      <w:r>
        <w:rPr>
          <w:sz w:val="24"/>
          <w:szCs w:val="24"/>
        </w:rPr>
        <w:t xml:space="preserve">Name:                  </w:t>
      </w:r>
      <w:r>
        <w:t xml:space="preserve">                </w:t>
      </w:r>
    </w:p>
    <w:p w14:paraId="1CB90A03" w14:textId="77777777" w:rsidR="0009458C" w:rsidRDefault="00000000">
      <w:pPr>
        <w:tabs>
          <w:tab w:val="left" w:pos="5120"/>
        </w:tabs>
        <w:spacing w:line="360" w:lineRule="auto"/>
        <w:rPr>
          <w:sz w:val="24"/>
          <w:szCs w:val="24"/>
        </w:rPr>
      </w:pPr>
      <w:r>
        <w:rPr>
          <w:sz w:val="24"/>
          <w:szCs w:val="24"/>
        </w:rPr>
        <w:t xml:space="preserve">            Date:</w:t>
      </w:r>
      <w:r>
        <w:t xml:space="preserve">                                                                     </w:t>
      </w:r>
      <w:r>
        <w:rPr>
          <w:sz w:val="24"/>
          <w:szCs w:val="24"/>
        </w:rPr>
        <w:t>Date:</w:t>
      </w:r>
      <w:r>
        <w:rPr>
          <w:sz w:val="24"/>
          <w:szCs w:val="24"/>
        </w:rPr>
        <w:tab/>
        <w:t xml:space="preserve">                              </w:t>
      </w:r>
    </w:p>
    <w:p w14:paraId="01C1CD84" w14:textId="77777777" w:rsidR="0009458C" w:rsidRDefault="00000000">
      <w:pPr>
        <w:tabs>
          <w:tab w:val="left" w:pos="5120"/>
        </w:tabs>
        <w:ind w:left="1260"/>
      </w:pPr>
      <w:r>
        <w:t xml:space="preserve">                </w:t>
      </w:r>
    </w:p>
    <w:p w14:paraId="02F5EBD1" w14:textId="77777777" w:rsidR="0009458C" w:rsidRDefault="0009458C">
      <w:pPr>
        <w:tabs>
          <w:tab w:val="left" w:pos="5120"/>
        </w:tabs>
        <w:ind w:left="1260"/>
      </w:pPr>
    </w:p>
    <w:p w14:paraId="2F646082" w14:textId="77777777" w:rsidR="0009458C" w:rsidRDefault="00000000">
      <w:pPr>
        <w:tabs>
          <w:tab w:val="left" w:pos="5120"/>
        </w:tabs>
        <w:ind w:left="1260"/>
        <w:jc w:val="center"/>
        <w:rPr>
          <w:sz w:val="24"/>
          <w:szCs w:val="24"/>
        </w:rPr>
      </w:pPr>
      <w:r>
        <w:rPr>
          <w:sz w:val="24"/>
          <w:szCs w:val="24"/>
        </w:rPr>
        <w:t xml:space="preserve">                                     </w:t>
      </w:r>
    </w:p>
    <w:p w14:paraId="38D732D0" w14:textId="77777777" w:rsidR="0009458C" w:rsidRDefault="00000000">
      <w:pPr>
        <w:tabs>
          <w:tab w:val="left" w:pos="5120"/>
        </w:tabs>
        <w:ind w:left="1260"/>
        <w:jc w:val="center"/>
        <w:rPr>
          <w:sz w:val="24"/>
          <w:szCs w:val="24"/>
        </w:rPr>
      </w:pPr>
      <w:r>
        <w:rPr>
          <w:sz w:val="24"/>
          <w:szCs w:val="24"/>
        </w:rPr>
        <w:tab/>
      </w:r>
    </w:p>
    <w:p w14:paraId="32C534B9" w14:textId="77777777" w:rsidR="0009458C" w:rsidRDefault="00000000">
      <w:pPr>
        <w:tabs>
          <w:tab w:val="left" w:pos="5120"/>
        </w:tabs>
        <w:ind w:left="1260"/>
        <w:jc w:val="center"/>
        <w:rPr>
          <w:sz w:val="24"/>
          <w:szCs w:val="24"/>
        </w:rPr>
      </w:pPr>
      <w:r>
        <w:rPr>
          <w:sz w:val="24"/>
          <w:szCs w:val="24"/>
        </w:rPr>
        <w:tab/>
        <w:t xml:space="preserve">Approved by the Head of Department, </w:t>
      </w:r>
    </w:p>
    <w:p w14:paraId="52846AE8" w14:textId="77777777" w:rsidR="0009458C" w:rsidRDefault="00000000">
      <w:pPr>
        <w:tabs>
          <w:tab w:val="left" w:pos="5120"/>
        </w:tabs>
        <w:ind w:left="1260"/>
        <w:jc w:val="center"/>
        <w:rPr>
          <w:sz w:val="24"/>
          <w:szCs w:val="24"/>
        </w:rPr>
      </w:pPr>
      <w:r>
        <w:t xml:space="preserve">                                                         B.Tech. Computer Science and Engineering (AI &amp; Robotics)</w:t>
      </w:r>
    </w:p>
    <w:p w14:paraId="3D062DFC" w14:textId="77777777" w:rsidR="0009458C" w:rsidRDefault="00000000">
      <w:pPr>
        <w:tabs>
          <w:tab w:val="left" w:pos="5120"/>
        </w:tabs>
        <w:rPr>
          <w:sz w:val="24"/>
          <w:szCs w:val="24"/>
        </w:rPr>
      </w:pPr>
      <w:r>
        <w:rPr>
          <w:sz w:val="24"/>
          <w:szCs w:val="24"/>
        </w:rPr>
        <w:tab/>
      </w:r>
    </w:p>
    <w:p w14:paraId="311EDF02" w14:textId="26B3D3FB" w:rsidR="0009458C" w:rsidRPr="00C21CF1" w:rsidRDefault="00000000">
      <w:pPr>
        <w:tabs>
          <w:tab w:val="left" w:pos="5120"/>
        </w:tabs>
        <w:rPr>
          <w:b/>
          <w:bCs/>
          <w:sz w:val="24"/>
          <w:szCs w:val="24"/>
        </w:rPr>
      </w:pPr>
      <w:r>
        <w:tab/>
        <w:t xml:space="preserve">           Name: </w:t>
      </w:r>
      <w:r w:rsidR="006565CD" w:rsidRPr="006565CD">
        <w:t>Dr. D. Sathian</w:t>
      </w:r>
      <w:r>
        <w:t>, HoD</w:t>
      </w:r>
    </w:p>
    <w:p w14:paraId="085E2DFD" w14:textId="77777777" w:rsidR="000C4832" w:rsidRDefault="000C4832">
      <w:pPr>
        <w:spacing w:line="276" w:lineRule="auto"/>
        <w:ind w:left="5040"/>
        <w:rPr>
          <w:sz w:val="24"/>
          <w:szCs w:val="24"/>
        </w:rPr>
      </w:pPr>
      <w:r>
        <w:rPr>
          <w:sz w:val="24"/>
          <w:szCs w:val="24"/>
        </w:rPr>
        <w:t xml:space="preserve"> </w:t>
      </w:r>
    </w:p>
    <w:p w14:paraId="00E83099" w14:textId="19B7AF51" w:rsidR="0009458C" w:rsidRPr="006565CD" w:rsidRDefault="00000000" w:rsidP="006565CD">
      <w:pPr>
        <w:spacing w:line="276" w:lineRule="auto"/>
        <w:ind w:left="5040"/>
        <w:rPr>
          <w:sz w:val="19"/>
          <w:szCs w:val="19"/>
        </w:rPr>
      </w:pPr>
      <w:r>
        <w:rPr>
          <w:sz w:val="24"/>
          <w:szCs w:val="24"/>
        </w:rPr>
        <w:t xml:space="preserve"> </w:t>
      </w:r>
      <w:r w:rsidR="000C4832">
        <w:rPr>
          <w:sz w:val="24"/>
          <w:szCs w:val="24"/>
        </w:rPr>
        <w:t xml:space="preserve">         </w:t>
      </w:r>
      <w:r>
        <w:rPr>
          <w:sz w:val="24"/>
          <w:szCs w:val="24"/>
        </w:rPr>
        <w:t xml:space="preserve"> Dat</w:t>
      </w:r>
      <w:r w:rsidR="006565CD">
        <w:rPr>
          <w:sz w:val="24"/>
          <w:szCs w:val="24"/>
        </w:rPr>
        <w:t>e</w:t>
      </w:r>
    </w:p>
    <w:p w14:paraId="669D0FA2" w14:textId="77777777" w:rsidR="0009458C" w:rsidRDefault="0009458C">
      <w:pPr>
        <w:jc w:val="center"/>
        <w:rPr>
          <w:sz w:val="52"/>
          <w:szCs w:val="52"/>
        </w:rPr>
      </w:pPr>
    </w:p>
    <w:p w14:paraId="326DA095" w14:textId="77777777" w:rsidR="0009458C" w:rsidRPr="00416167" w:rsidRDefault="00000000">
      <w:pPr>
        <w:spacing w:before="60"/>
        <w:ind w:left="19"/>
        <w:jc w:val="center"/>
        <w:rPr>
          <w:b/>
          <w:sz w:val="28"/>
          <w:szCs w:val="28"/>
          <w:u w:val="single"/>
        </w:rPr>
      </w:pPr>
      <w:r w:rsidRPr="00416167">
        <w:rPr>
          <w:b/>
          <w:sz w:val="28"/>
          <w:szCs w:val="28"/>
          <w:u w:val="single"/>
        </w:rPr>
        <w:t>ABSTRACT</w:t>
      </w:r>
    </w:p>
    <w:p w14:paraId="32B63432" w14:textId="77777777" w:rsidR="0009458C" w:rsidRDefault="0009458C">
      <w:pPr>
        <w:spacing w:before="39"/>
        <w:ind w:left="22"/>
        <w:jc w:val="center"/>
        <w:rPr>
          <w:sz w:val="18"/>
          <w:szCs w:val="18"/>
        </w:rPr>
      </w:pPr>
    </w:p>
    <w:p w14:paraId="12FD2142" w14:textId="77777777" w:rsidR="0009458C" w:rsidRDefault="0009458C">
      <w:pPr>
        <w:pBdr>
          <w:top w:val="nil"/>
          <w:left w:val="nil"/>
          <w:bottom w:val="nil"/>
          <w:right w:val="nil"/>
          <w:between w:val="nil"/>
        </w:pBdr>
        <w:rPr>
          <w:color w:val="000000"/>
          <w:sz w:val="20"/>
          <w:szCs w:val="20"/>
        </w:rPr>
      </w:pPr>
    </w:p>
    <w:p w14:paraId="13F19235" w14:textId="77777777" w:rsidR="0009458C" w:rsidRDefault="0009458C">
      <w:pPr>
        <w:pBdr>
          <w:top w:val="nil"/>
          <w:left w:val="nil"/>
          <w:bottom w:val="nil"/>
          <w:right w:val="nil"/>
          <w:between w:val="nil"/>
        </w:pBdr>
        <w:spacing w:before="9"/>
        <w:rPr>
          <w:color w:val="000000"/>
          <w:sz w:val="20"/>
          <w:szCs w:val="20"/>
        </w:rPr>
      </w:pPr>
    </w:p>
    <w:p w14:paraId="3582BBB1" w14:textId="77777777" w:rsidR="0009458C" w:rsidRDefault="00000000">
      <w:pPr>
        <w:tabs>
          <w:tab w:val="left" w:pos="8549"/>
        </w:tabs>
        <w:spacing w:before="1" w:line="276" w:lineRule="auto"/>
        <w:ind w:left="460" w:right="433"/>
        <w:jc w:val="both"/>
        <w:rPr>
          <w:sz w:val="24"/>
          <w:szCs w:val="24"/>
        </w:rPr>
      </w:pPr>
      <w:r>
        <w:t>Enterprise workflows require multi-step operational planning where business rules, compliance mandates, and regulatory constraints strictly govern execution. While contemporary Large Language Models (LLMs) produce syntactically valid workflow plans, they frequently hallucinate action semantics, omit mandatory steps, and invert critical dependency constraints. Supervised Fine-Tuning (SFT) partially helps by learning common training patterns. It reached 100% conformance across our 440 in-distribution cases. Yet it fell to 43.3% on complex out-of-distribution (OOD) tasks spanning 16 to 20 steps. Memorization failed when plans grew longer. To resolve this fundamental generalizability bottleneck, this project introduces a neuro-symbolic reinforcement learning framework coupling formal W3C Shapes Constraint Language (SHACL) semantic validation with Group Relative Policy Optimization (GRPO). Rather than relying on learned neural reward models that are vulnerable to reward hacking, our architecture employs the pySHACL semantic engine as an objective, mathematical verification oracle. We formulate a dense, severity-weighted reward function that normalizes violation penalties by workflow length, providing balanced policy gradients across variable Directed Acyclic Graph (DAG) structures. We trained the 4-billion parameter Qwen3.5 model with 4-bit QLoRA on 45 hard scenarios. On an untouched 30-case OOD test set, the GRPO policy reached 90.0% conformance (27 of 30 cases passed). This is a 46.7 percentage point gain over SFT. The policy learned structure, not just patterns. Structural error analysis demonstrates that GRPO completely eliminates action hallucinations and cardinality omissions while reducing topological precedence violations by 91.7%. This establishes that compiling declarative semantic constraints into active reinforcement learning rewards enables compact language models to master generalized, long-horizon enterprise workflow synthesis.</w:t>
      </w:r>
    </w:p>
    <w:p w14:paraId="7367573B" w14:textId="77777777" w:rsidR="0009458C" w:rsidRDefault="0009458C">
      <w:pPr>
        <w:pBdr>
          <w:top w:val="nil"/>
          <w:left w:val="nil"/>
          <w:bottom w:val="nil"/>
          <w:right w:val="nil"/>
          <w:between w:val="nil"/>
        </w:pBdr>
        <w:rPr>
          <w:color w:val="000000"/>
          <w:sz w:val="20"/>
          <w:szCs w:val="20"/>
        </w:rPr>
      </w:pPr>
    </w:p>
    <w:p w14:paraId="5E8A5BC8" w14:textId="77777777" w:rsidR="0009458C" w:rsidRDefault="0009458C">
      <w:pPr>
        <w:pBdr>
          <w:top w:val="nil"/>
          <w:left w:val="nil"/>
          <w:bottom w:val="nil"/>
          <w:right w:val="nil"/>
          <w:between w:val="nil"/>
        </w:pBdr>
        <w:rPr>
          <w:color w:val="000000"/>
          <w:sz w:val="20"/>
          <w:szCs w:val="20"/>
        </w:rPr>
      </w:pPr>
    </w:p>
    <w:p w14:paraId="7CEFF07A" w14:textId="77777777" w:rsidR="0009458C" w:rsidRDefault="0009458C">
      <w:pPr>
        <w:pBdr>
          <w:top w:val="nil"/>
          <w:left w:val="nil"/>
          <w:bottom w:val="nil"/>
          <w:right w:val="nil"/>
          <w:between w:val="nil"/>
        </w:pBdr>
        <w:rPr>
          <w:color w:val="000000"/>
          <w:sz w:val="20"/>
          <w:szCs w:val="20"/>
        </w:rPr>
      </w:pPr>
    </w:p>
    <w:p w14:paraId="1BE97CF2" w14:textId="77777777" w:rsidR="0009458C" w:rsidRDefault="0009458C">
      <w:pPr>
        <w:pBdr>
          <w:top w:val="nil"/>
          <w:left w:val="nil"/>
          <w:bottom w:val="nil"/>
          <w:right w:val="nil"/>
          <w:between w:val="nil"/>
        </w:pBdr>
        <w:spacing w:before="11"/>
        <w:rPr>
          <w:color w:val="000000"/>
          <w:sz w:val="21"/>
          <w:szCs w:val="21"/>
        </w:rPr>
      </w:pPr>
    </w:p>
    <w:p w14:paraId="676B16DE" w14:textId="77777777" w:rsidR="0009458C" w:rsidRDefault="00000000">
      <w:pPr>
        <w:ind w:left="23"/>
        <w:jc w:val="center"/>
        <w:rPr>
          <w:i/>
          <w:sz w:val="28"/>
          <w:szCs w:val="28"/>
        </w:rPr>
        <w:sectPr w:rsidR="0009458C" w:rsidSect="00BF51C9">
          <w:pgSz w:w="12240" w:h="15840"/>
          <w:pgMar w:top="1380" w:right="1000" w:bottom="280" w:left="980" w:header="720" w:footer="720" w:gutter="0"/>
          <w:cols w:space="720"/>
        </w:sectPr>
      </w:pPr>
      <w:r>
        <w:rPr>
          <w:i/>
          <w:sz w:val="28"/>
          <w:szCs w:val="28"/>
        </w:rPr>
        <w:t>i</w:t>
      </w:r>
    </w:p>
    <w:p w14:paraId="12594361" w14:textId="77777777" w:rsidR="0009458C" w:rsidRDefault="00000000">
      <w:pPr>
        <w:spacing w:before="60"/>
        <w:ind w:left="18"/>
        <w:jc w:val="center"/>
        <w:rPr>
          <w:b/>
          <w:sz w:val="26"/>
          <w:szCs w:val="26"/>
        </w:rPr>
      </w:pPr>
      <w:r>
        <w:rPr>
          <w:b/>
          <w:sz w:val="26"/>
          <w:szCs w:val="26"/>
        </w:rPr>
        <w:lastRenderedPageBreak/>
        <w:t>ACKNOWLEDGEMENT</w:t>
      </w:r>
    </w:p>
    <w:p w14:paraId="057A95F7" w14:textId="77777777" w:rsidR="0009458C" w:rsidRDefault="0009458C">
      <w:pPr>
        <w:pBdr>
          <w:top w:val="nil"/>
          <w:left w:val="nil"/>
          <w:bottom w:val="nil"/>
          <w:right w:val="nil"/>
          <w:between w:val="nil"/>
        </w:pBdr>
        <w:spacing w:before="9"/>
        <w:rPr>
          <w:b/>
          <w:color w:val="000000"/>
        </w:rPr>
      </w:pPr>
    </w:p>
    <w:p w14:paraId="4AD7E146" w14:textId="77777777" w:rsidR="00D3504A" w:rsidRPr="00D3504A" w:rsidRDefault="00D3504A" w:rsidP="00474FF6">
      <w:pPr>
        <w:pBdr>
          <w:top w:val="nil"/>
          <w:left w:val="nil"/>
          <w:bottom w:val="nil"/>
          <w:right w:val="nil"/>
          <w:between w:val="nil"/>
        </w:pBdr>
        <w:spacing w:before="1"/>
        <w:ind w:left="515"/>
        <w:jc w:val="both"/>
        <w:rPr>
          <w:color w:val="000000"/>
          <w:sz w:val="28"/>
          <w:szCs w:val="28"/>
        </w:rPr>
      </w:pPr>
      <w:r>
        <w:t>It is my pleasure to express with deep sense of gratitude to Dr. Saleena B,</w:t>
      </w:r>
    </w:p>
    <w:p w14:paraId="56EA0B47" w14:textId="77777777" w:rsidR="00D3504A" w:rsidRPr="00D3504A" w:rsidRDefault="00D3504A" w:rsidP="00474FF6">
      <w:pPr>
        <w:pBdr>
          <w:top w:val="nil"/>
          <w:left w:val="nil"/>
          <w:bottom w:val="nil"/>
          <w:right w:val="nil"/>
          <w:between w:val="nil"/>
        </w:pBdr>
        <w:spacing w:before="50" w:line="276" w:lineRule="auto"/>
        <w:ind w:left="460" w:right="437"/>
        <w:jc w:val="both"/>
        <w:rPr>
          <w:color w:val="000000"/>
          <w:sz w:val="28"/>
          <w:szCs w:val="28"/>
          <w:highlight w:val="yellow"/>
        </w:rPr>
      </w:pPr>
      <w:r>
        <w:t>Associate Professor, School of Computer Science and Engineering, Vellore Institute of Technology, Chennai, for her constant guidance, continual encouragement, and understanding; more than all, she taught me patience in my endeavor. My association with her is not confined to academics only, but it is a great opportunity on my part to work with an intellectual and expert in the field of Semantic Web and Artificial Intelligence.</w:t>
      </w:r>
    </w:p>
    <w:p w14:paraId="6BBF7C41" w14:textId="77777777" w:rsidR="000F7583" w:rsidRPr="00D3504A" w:rsidRDefault="000F7583" w:rsidP="000F7583">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It is with gratitude that I would like to extend my thanks to the visionary leader </w:t>
      </w:r>
      <w:r>
        <w:rPr>
          <w:color w:val="000000"/>
          <w:sz w:val="28"/>
          <w:szCs w:val="28"/>
        </w:rPr>
        <w:t xml:space="preserve">      </w:t>
      </w:r>
      <w:r w:rsidRPr="00D3504A">
        <w:rPr>
          <w:color w:val="000000"/>
          <w:sz w:val="28"/>
          <w:szCs w:val="28"/>
        </w:rPr>
        <w:t xml:space="preserve">Dr. G. Viswanathan our Honorable Chancellor, Mr. Sankar Viswanathan, Dr. Sekar Viswanathan, Dr. G V Selvam Vice Presidents, Dr. Sandhya Pentareddy, Executive Director, Ms. Kadhambari S. Viswanathan, Assistant Vice-President, </w:t>
      </w:r>
      <w:r>
        <w:rPr>
          <w:color w:val="000000"/>
          <w:sz w:val="28"/>
          <w:szCs w:val="28"/>
        </w:rPr>
        <w:t xml:space="preserve">                          </w:t>
      </w:r>
      <w:r w:rsidRPr="00D3504A">
        <w:rPr>
          <w:color w:val="000000"/>
          <w:sz w:val="28"/>
          <w:szCs w:val="28"/>
        </w:rPr>
        <w:t>Dr. V. S. Kanchana Bhaaskaran  Vice-Chancellor</w:t>
      </w:r>
      <w:r>
        <w:rPr>
          <w:color w:val="000000"/>
          <w:sz w:val="28"/>
          <w:szCs w:val="28"/>
        </w:rPr>
        <w:t xml:space="preserve">, </w:t>
      </w:r>
      <w:r w:rsidRPr="00D3504A">
        <w:rPr>
          <w:color w:val="000000"/>
          <w:sz w:val="28"/>
          <w:szCs w:val="28"/>
        </w:rPr>
        <w:t xml:space="preserve"> </w:t>
      </w:r>
      <w:r w:rsidRPr="005B3CDF">
        <w:rPr>
          <w:color w:val="000000"/>
          <w:sz w:val="28"/>
          <w:szCs w:val="28"/>
        </w:rPr>
        <w:t>Dr.</w:t>
      </w:r>
      <w:r>
        <w:rPr>
          <w:color w:val="000000"/>
          <w:sz w:val="28"/>
          <w:szCs w:val="28"/>
        </w:rPr>
        <w:t xml:space="preserve"> </w:t>
      </w:r>
      <w:r w:rsidRPr="005B3CDF">
        <w:rPr>
          <w:color w:val="000000"/>
          <w:sz w:val="28"/>
          <w:szCs w:val="28"/>
        </w:rPr>
        <w:t>T. Thyagarajan</w:t>
      </w:r>
      <w:r w:rsidRPr="00D3504A">
        <w:rPr>
          <w:color w:val="000000"/>
          <w:sz w:val="28"/>
          <w:szCs w:val="28"/>
        </w:rPr>
        <w:t xml:space="preserve"> Pro-Vice Chancellor, VIT Chennai and Dr. P. K. Manoharan, Additional Registrar for providing an exceptional working environment and inspiring all of us during the tenure of the course.</w:t>
      </w:r>
    </w:p>
    <w:p w14:paraId="2C0EC52C" w14:textId="77777777" w:rsidR="00D3504A" w:rsidRPr="00D3504A" w:rsidRDefault="00D3504A" w:rsidP="00AB4E9E">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Special mention to </w:t>
      </w:r>
      <w:r w:rsidR="00AB4E9E" w:rsidRPr="00AB4E9E">
        <w:rPr>
          <w:color w:val="000000"/>
          <w:sz w:val="28"/>
          <w:szCs w:val="28"/>
        </w:rPr>
        <w:t>Dr. Viswanathan V</w:t>
      </w:r>
      <w:r w:rsidR="00AB4E9E">
        <w:rPr>
          <w:color w:val="000000"/>
          <w:sz w:val="28"/>
          <w:szCs w:val="28"/>
        </w:rPr>
        <w:t>, Dean</w:t>
      </w:r>
      <w:r w:rsidR="00AB4E9E" w:rsidRPr="00D3504A">
        <w:rPr>
          <w:color w:val="000000"/>
          <w:sz w:val="28"/>
          <w:szCs w:val="28"/>
        </w:rPr>
        <w:t>, Dr.</w:t>
      </w:r>
      <w:r w:rsidR="00AB4E9E" w:rsidRPr="00AB4E9E">
        <w:rPr>
          <w:color w:val="000000"/>
          <w:sz w:val="28"/>
          <w:szCs w:val="28"/>
        </w:rPr>
        <w:t xml:space="preserve"> Nithyanandam P</w:t>
      </w:r>
      <w:r w:rsidR="00AB4E9E">
        <w:rPr>
          <w:color w:val="000000"/>
          <w:sz w:val="28"/>
          <w:szCs w:val="28"/>
        </w:rPr>
        <w:t xml:space="preserve">, </w:t>
      </w:r>
      <w:r w:rsidR="00AB4E9E" w:rsidRPr="00AB4E9E">
        <w:rPr>
          <w:color w:val="000000"/>
          <w:sz w:val="28"/>
          <w:szCs w:val="28"/>
        </w:rPr>
        <w:t>Associate Dean</w:t>
      </w:r>
      <w:r w:rsidRPr="00D3504A">
        <w:rPr>
          <w:color w:val="000000"/>
          <w:sz w:val="28"/>
          <w:szCs w:val="28"/>
        </w:rPr>
        <w:t xml:space="preserve">, </w:t>
      </w:r>
      <w:r w:rsidR="00AB4E9E" w:rsidRPr="00AB4E9E">
        <w:rPr>
          <w:color w:val="000000"/>
          <w:sz w:val="28"/>
          <w:szCs w:val="28"/>
        </w:rPr>
        <w:t>Dr. Suganya G</w:t>
      </w:r>
      <w:r w:rsidR="00AB4E9E">
        <w:rPr>
          <w:color w:val="000000"/>
          <w:sz w:val="28"/>
          <w:szCs w:val="28"/>
        </w:rPr>
        <w:t>,</w:t>
      </w:r>
      <w:r w:rsidR="00AB4E9E" w:rsidRPr="00AB4E9E">
        <w:rPr>
          <w:color w:val="000000"/>
          <w:sz w:val="28"/>
          <w:szCs w:val="28"/>
        </w:rPr>
        <w:t xml:space="preserve"> Associate Dean</w:t>
      </w:r>
      <w:r w:rsidR="00AB4E9E">
        <w:rPr>
          <w:color w:val="000000"/>
          <w:sz w:val="28"/>
          <w:szCs w:val="28"/>
        </w:rPr>
        <w:t>,</w:t>
      </w:r>
      <w:r w:rsidR="00AB4E9E" w:rsidRPr="00AB4E9E">
        <w:t xml:space="preserve"> </w:t>
      </w:r>
      <w:r w:rsidR="00AB4E9E" w:rsidRPr="00AB4E9E">
        <w:rPr>
          <w:color w:val="000000"/>
          <w:sz w:val="28"/>
          <w:szCs w:val="28"/>
        </w:rPr>
        <w:t>Dr. Sweetlin Hemalatha C</w:t>
      </w:r>
      <w:r w:rsidR="00AB4E9E">
        <w:rPr>
          <w:color w:val="000000"/>
          <w:sz w:val="28"/>
          <w:szCs w:val="28"/>
        </w:rPr>
        <w:t xml:space="preserve">, </w:t>
      </w:r>
      <w:r w:rsidR="00AB4E9E" w:rsidRPr="00AB4E9E">
        <w:rPr>
          <w:color w:val="000000"/>
          <w:sz w:val="28"/>
          <w:szCs w:val="28"/>
        </w:rPr>
        <w:t>Associate Dean</w:t>
      </w:r>
      <w:r w:rsidRPr="00D3504A">
        <w:rPr>
          <w:color w:val="000000"/>
          <w:sz w:val="28"/>
          <w:szCs w:val="28"/>
        </w:rPr>
        <w:t>, School of Computer Science and Engineering, Vellore Institute of Technology, Chennai for spending their valuable time and efforts in sharing their knowledge and for helping us in every aspect.</w:t>
      </w:r>
    </w:p>
    <w:p w14:paraId="4DAEF0B1" w14:textId="77777777"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r>
        <w:rPr>
          <w:sz w:val="24"/>
        </w:rPr>
        <w:t>In jubilant state, I express my whole-hearted thanks to Dr. S. Geetha, Head of the Department, B.Tech. Computer Science and Engineering (AI &amp; Robotics) and the Project Coordinators for their valuable support and encouragement to take up and complete the thesis.</w:t>
      </w:r>
    </w:p>
    <w:p w14:paraId="4B54899F" w14:textId="77777777"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05307201" w14:textId="77777777" w:rsidR="0009458C" w:rsidRDefault="00000000" w:rsidP="00474FF6">
      <w:pPr>
        <w:pBdr>
          <w:top w:val="nil"/>
          <w:left w:val="nil"/>
          <w:bottom w:val="nil"/>
          <w:right w:val="nil"/>
          <w:between w:val="nil"/>
        </w:pBdr>
        <w:spacing w:before="200" w:line="276" w:lineRule="auto"/>
        <w:ind w:left="460"/>
        <w:jc w:val="both"/>
        <w:rPr>
          <w:color w:val="000000"/>
          <w:sz w:val="28"/>
          <w:szCs w:val="28"/>
        </w:rPr>
      </w:pPr>
      <w:r>
        <w:rPr>
          <w:color w:val="000000"/>
          <w:sz w:val="28"/>
          <w:szCs w:val="28"/>
        </w:rPr>
        <w:t>Place: Chennai</w:t>
      </w:r>
    </w:p>
    <w:p w14:paraId="2E9250A7" w14:textId="77777777" w:rsidR="0009458C" w:rsidRDefault="00000000" w:rsidP="00474FF6">
      <w:pPr>
        <w:pBdr>
          <w:top w:val="nil"/>
          <w:left w:val="nil"/>
          <w:bottom w:val="nil"/>
          <w:right w:val="nil"/>
          <w:between w:val="nil"/>
        </w:pBdr>
        <w:tabs>
          <w:tab w:val="left" w:pos="6221"/>
        </w:tabs>
        <w:spacing w:before="250" w:line="276" w:lineRule="auto"/>
        <w:ind w:left="460"/>
        <w:jc w:val="both"/>
        <w:rPr>
          <w:color w:val="000000"/>
          <w:sz w:val="28"/>
          <w:szCs w:val="28"/>
        </w:rPr>
      </w:pPr>
      <w:r>
        <w:t>Date:</w:t>
      </w:r>
      <w:r>
        <w:tab/>
        <w:t>Sidak Deep Singh</w:t>
      </w:r>
    </w:p>
    <w:p w14:paraId="3E2CEAAA" w14:textId="77777777" w:rsidR="002B3F12" w:rsidRDefault="00000000">
      <w:r>
        <w:br w:type="page"/>
      </w:r>
    </w:p>
    <w:p w14:paraId="5C3346FC" w14:textId="77777777" w:rsidR="002B3F12" w:rsidRDefault="00000000">
      <w:pPr>
        <w:spacing w:before="240" w:after="280"/>
        <w:jc w:val="center"/>
      </w:pPr>
      <w:r>
        <w:rPr>
          <w:b/>
          <w:sz w:val="28"/>
        </w:rPr>
        <w:lastRenderedPageBreak/>
        <w:t>TABLE OF CONTENTS</w:t>
      </w:r>
    </w:p>
    <w:p w14:paraId="36371979" w14:textId="77777777" w:rsidR="002B3F12" w:rsidRDefault="00000000">
      <w:pPr>
        <w:tabs>
          <w:tab w:val="right" w:leader="dot" w:pos="9360"/>
        </w:tabs>
        <w:spacing w:before="20" w:after="40" w:line="276" w:lineRule="auto"/>
      </w:pPr>
      <w:r>
        <w:rPr>
          <w:b/>
        </w:rPr>
        <w:t>DECLARATION</w:t>
      </w:r>
      <w:r>
        <w:rPr>
          <w:b/>
        </w:rPr>
        <w:tab/>
        <w:t>iii</w:t>
      </w:r>
    </w:p>
    <w:p w14:paraId="7AD90E52" w14:textId="77777777" w:rsidR="002B3F12" w:rsidRDefault="00000000">
      <w:pPr>
        <w:tabs>
          <w:tab w:val="right" w:leader="dot" w:pos="9360"/>
        </w:tabs>
        <w:spacing w:before="20" w:after="40" w:line="276" w:lineRule="auto"/>
      </w:pPr>
      <w:r>
        <w:rPr>
          <w:b/>
        </w:rPr>
        <w:t>CERTIFICATE</w:t>
      </w:r>
      <w:r>
        <w:rPr>
          <w:b/>
        </w:rPr>
        <w:tab/>
        <w:t>iv</w:t>
      </w:r>
    </w:p>
    <w:p w14:paraId="7407580C" w14:textId="77777777" w:rsidR="002B3F12" w:rsidRDefault="00000000">
      <w:pPr>
        <w:tabs>
          <w:tab w:val="right" w:leader="dot" w:pos="9360"/>
        </w:tabs>
        <w:spacing w:before="20" w:after="40" w:line="276" w:lineRule="auto"/>
      </w:pPr>
      <w:r>
        <w:rPr>
          <w:b/>
        </w:rPr>
        <w:t>ABSTRACT</w:t>
      </w:r>
      <w:r>
        <w:rPr>
          <w:b/>
        </w:rPr>
        <w:tab/>
        <w:t>vi</w:t>
      </w:r>
    </w:p>
    <w:p w14:paraId="58C9B2BA" w14:textId="77777777" w:rsidR="002B3F12" w:rsidRDefault="00000000">
      <w:pPr>
        <w:tabs>
          <w:tab w:val="right" w:leader="dot" w:pos="9360"/>
        </w:tabs>
        <w:spacing w:before="20" w:after="40" w:line="276" w:lineRule="auto"/>
      </w:pPr>
      <w:r>
        <w:rPr>
          <w:b/>
        </w:rPr>
        <w:t>ACKNOWLEDGEMENT</w:t>
      </w:r>
      <w:r>
        <w:rPr>
          <w:b/>
        </w:rPr>
        <w:tab/>
        <w:t>vii</w:t>
      </w:r>
    </w:p>
    <w:p w14:paraId="4CDA78D7" w14:textId="77777777" w:rsidR="002B3F12" w:rsidRDefault="00000000">
      <w:pPr>
        <w:tabs>
          <w:tab w:val="right" w:leader="dot" w:pos="9360"/>
        </w:tabs>
        <w:spacing w:before="20" w:after="40" w:line="276" w:lineRule="auto"/>
      </w:pPr>
      <w:r>
        <w:rPr>
          <w:b/>
        </w:rPr>
        <w:t>LIST OF FIGURES</w:t>
      </w:r>
      <w:r>
        <w:rPr>
          <w:b/>
        </w:rPr>
        <w:tab/>
        <w:t>x</w:t>
      </w:r>
    </w:p>
    <w:p w14:paraId="745A9FD4" w14:textId="77777777" w:rsidR="002B3F12" w:rsidRDefault="00000000">
      <w:pPr>
        <w:tabs>
          <w:tab w:val="right" w:leader="dot" w:pos="9360"/>
        </w:tabs>
        <w:spacing w:before="20" w:after="40" w:line="276" w:lineRule="auto"/>
      </w:pPr>
      <w:r>
        <w:rPr>
          <w:b/>
        </w:rPr>
        <w:t>LIST OF TABLES</w:t>
      </w:r>
      <w:r>
        <w:rPr>
          <w:b/>
        </w:rPr>
        <w:tab/>
        <w:t>xi</w:t>
      </w:r>
    </w:p>
    <w:p w14:paraId="53B26C0B" w14:textId="77777777" w:rsidR="002B3F12" w:rsidRDefault="00000000">
      <w:pPr>
        <w:tabs>
          <w:tab w:val="right" w:leader="dot" w:pos="9360"/>
        </w:tabs>
        <w:spacing w:before="20" w:after="40" w:line="276" w:lineRule="auto"/>
      </w:pPr>
      <w:r>
        <w:rPr>
          <w:b/>
        </w:rPr>
        <w:t>LIST OF ACRONYMS</w:t>
      </w:r>
      <w:r>
        <w:rPr>
          <w:b/>
        </w:rPr>
        <w:tab/>
        <w:t>xii</w:t>
      </w:r>
    </w:p>
    <w:p w14:paraId="7EE7CEB7" w14:textId="77777777" w:rsidR="002B3F12" w:rsidRDefault="00000000">
      <w:pPr>
        <w:tabs>
          <w:tab w:val="right" w:leader="dot" w:pos="9360"/>
        </w:tabs>
        <w:spacing w:before="20" w:after="40" w:line="276" w:lineRule="auto"/>
      </w:pPr>
      <w:r>
        <w:rPr>
          <w:b/>
        </w:rPr>
        <w:t>CHAPTER 1: INTRODUCTION</w:t>
      </w:r>
      <w:r>
        <w:rPr>
          <w:b/>
        </w:rPr>
        <w:tab/>
        <w:t>1</w:t>
      </w:r>
    </w:p>
    <w:p w14:paraId="1DF231D4" w14:textId="77777777" w:rsidR="002B3F12" w:rsidRDefault="00000000">
      <w:pPr>
        <w:tabs>
          <w:tab w:val="right" w:leader="dot" w:pos="9360"/>
        </w:tabs>
        <w:spacing w:before="20" w:after="40" w:line="276" w:lineRule="auto"/>
        <w:ind w:left="360"/>
      </w:pPr>
      <w:r>
        <w:t>1.1 Background and Motivation</w:t>
      </w:r>
      <w:r>
        <w:tab/>
        <w:t>1</w:t>
      </w:r>
    </w:p>
    <w:p w14:paraId="6F6E427E" w14:textId="77777777" w:rsidR="002B3F12" w:rsidRDefault="00000000">
      <w:pPr>
        <w:tabs>
          <w:tab w:val="right" w:leader="dot" w:pos="9360"/>
        </w:tabs>
        <w:spacing w:before="20" w:after="40" w:line="276" w:lineRule="auto"/>
        <w:ind w:left="360"/>
      </w:pPr>
      <w:r>
        <w:t>1.2 Problem Statement</w:t>
      </w:r>
      <w:r>
        <w:tab/>
        <w:t>3</w:t>
      </w:r>
    </w:p>
    <w:p w14:paraId="73F9C99E" w14:textId="77777777" w:rsidR="002B3F12" w:rsidRDefault="00000000">
      <w:pPr>
        <w:tabs>
          <w:tab w:val="right" w:leader="dot" w:pos="9360"/>
        </w:tabs>
        <w:spacing w:before="20" w:after="40" w:line="276" w:lineRule="auto"/>
        <w:ind w:left="360"/>
      </w:pPr>
      <w:r>
        <w:t>1.3 Research Objectives</w:t>
      </w:r>
      <w:r>
        <w:tab/>
        <w:t>4</w:t>
      </w:r>
    </w:p>
    <w:p w14:paraId="50B89753" w14:textId="77777777" w:rsidR="002B3F12" w:rsidRDefault="00000000">
      <w:pPr>
        <w:tabs>
          <w:tab w:val="right" w:leader="dot" w:pos="9360"/>
        </w:tabs>
        <w:spacing w:before="20" w:after="40" w:line="276" w:lineRule="auto"/>
        <w:ind w:left="360"/>
      </w:pPr>
      <w:r>
        <w:t>1.4 Scope and Boundaries</w:t>
      </w:r>
      <w:r>
        <w:tab/>
        <w:t>5</w:t>
      </w:r>
    </w:p>
    <w:p w14:paraId="54923EC4" w14:textId="77777777" w:rsidR="002B3F12" w:rsidRDefault="00000000">
      <w:pPr>
        <w:tabs>
          <w:tab w:val="right" w:leader="dot" w:pos="9360"/>
        </w:tabs>
        <w:spacing w:before="20" w:after="40" w:line="276" w:lineRule="auto"/>
        <w:ind w:left="360"/>
      </w:pPr>
      <w:r>
        <w:t>1.5 Expected Outcomes &amp; Contributions</w:t>
      </w:r>
      <w:r>
        <w:tab/>
        <w:t>5</w:t>
      </w:r>
    </w:p>
    <w:p w14:paraId="097EC976" w14:textId="77777777" w:rsidR="002B3F12" w:rsidRDefault="00000000">
      <w:pPr>
        <w:tabs>
          <w:tab w:val="right" w:leader="dot" w:pos="9360"/>
        </w:tabs>
        <w:spacing w:before="20" w:after="40" w:line="276" w:lineRule="auto"/>
        <w:ind w:left="360"/>
      </w:pPr>
      <w:r>
        <w:t>1.6 Organization of the Report</w:t>
      </w:r>
      <w:r>
        <w:tab/>
        <w:t>6</w:t>
      </w:r>
    </w:p>
    <w:p w14:paraId="600368B1" w14:textId="77777777" w:rsidR="002B3F12" w:rsidRDefault="00000000">
      <w:pPr>
        <w:tabs>
          <w:tab w:val="right" w:leader="dot" w:pos="9360"/>
        </w:tabs>
        <w:spacing w:before="20" w:after="40" w:line="276" w:lineRule="auto"/>
      </w:pPr>
      <w:r>
        <w:rPr>
          <w:b/>
        </w:rPr>
        <w:t>CHAPTER 2: LITERATURE REVIEW</w:t>
      </w:r>
      <w:r>
        <w:rPr>
          <w:b/>
        </w:rPr>
        <w:tab/>
        <w:t>7</w:t>
      </w:r>
    </w:p>
    <w:p w14:paraId="7DD42A4F" w14:textId="77777777" w:rsidR="002B3F12" w:rsidRDefault="00000000">
      <w:pPr>
        <w:tabs>
          <w:tab w:val="right" w:leader="dot" w:pos="9360"/>
        </w:tabs>
        <w:spacing w:before="20" w:after="40" w:line="276" w:lineRule="auto"/>
        <w:ind w:left="360"/>
      </w:pPr>
      <w:r>
        <w:t>2.1 Overview and Taxonomy of the Field</w:t>
      </w:r>
      <w:r>
        <w:tab/>
        <w:t>7</w:t>
      </w:r>
    </w:p>
    <w:p w14:paraId="4F681B00" w14:textId="77777777" w:rsidR="002B3F12" w:rsidRDefault="00000000">
      <w:pPr>
        <w:tabs>
          <w:tab w:val="right" w:leader="dot" w:pos="9360"/>
        </w:tabs>
        <w:spacing w:before="20" w:after="40" w:line="276" w:lineRule="auto"/>
        <w:ind w:left="360"/>
      </w:pPr>
      <w:r>
        <w:t>2.2 Neuro-symbolic AI and Formal Reasoning</w:t>
      </w:r>
      <w:r>
        <w:tab/>
        <w:t>7</w:t>
      </w:r>
    </w:p>
    <w:p w14:paraId="67E0A40B" w14:textId="77777777" w:rsidR="002B3F12" w:rsidRDefault="00000000">
      <w:pPr>
        <w:tabs>
          <w:tab w:val="right" w:leader="dot" w:pos="9360"/>
        </w:tabs>
        <w:spacing w:before="20" w:after="40" w:line="276" w:lineRule="auto"/>
        <w:ind w:left="360"/>
      </w:pPr>
      <w:r>
        <w:t>2.3 Knowledge Graphs, Ontologies, and Grounding</w:t>
      </w:r>
      <w:r>
        <w:tab/>
        <w:t>8</w:t>
      </w:r>
    </w:p>
    <w:p w14:paraId="30021A0E" w14:textId="77777777" w:rsidR="002B3F12" w:rsidRDefault="00000000">
      <w:pPr>
        <w:tabs>
          <w:tab w:val="right" w:leader="dot" w:pos="9360"/>
        </w:tabs>
        <w:spacing w:before="20" w:after="40" w:line="276" w:lineRule="auto"/>
        <w:ind w:left="360"/>
      </w:pPr>
      <w:r>
        <w:t>2.4 Retrieval-Augmented Generation (RAG)</w:t>
      </w:r>
      <w:r>
        <w:tab/>
        <w:t>9</w:t>
      </w:r>
    </w:p>
    <w:p w14:paraId="5BAE5FAE" w14:textId="77777777" w:rsidR="002B3F12" w:rsidRDefault="00000000">
      <w:pPr>
        <w:tabs>
          <w:tab w:val="right" w:leader="dot" w:pos="9360"/>
        </w:tabs>
        <w:spacing w:before="20" w:after="40" w:line="276" w:lineRule="auto"/>
        <w:ind w:left="360"/>
      </w:pPr>
      <w:r>
        <w:t>2.5 Graph-Constrained Decoding and Planning</w:t>
      </w:r>
      <w:r>
        <w:tab/>
        <w:t>10</w:t>
      </w:r>
    </w:p>
    <w:p w14:paraId="4B9972D2" w14:textId="77777777" w:rsidR="002B3F12" w:rsidRDefault="00000000">
      <w:pPr>
        <w:tabs>
          <w:tab w:val="right" w:leader="dot" w:pos="9360"/>
        </w:tabs>
        <w:spacing w:before="20" w:after="40" w:line="276" w:lineRule="auto"/>
        <w:ind w:left="360"/>
      </w:pPr>
      <w:r>
        <w:t>2.6 Semantic Web Validation: From Audit to Feedback</w:t>
      </w:r>
      <w:r>
        <w:tab/>
        <w:t>10</w:t>
      </w:r>
    </w:p>
    <w:p w14:paraId="58D6CF9C" w14:textId="77777777" w:rsidR="002B3F12" w:rsidRDefault="00000000">
      <w:pPr>
        <w:tabs>
          <w:tab w:val="right" w:leader="dot" w:pos="9360"/>
        </w:tabs>
        <w:spacing w:before="20" w:after="40" w:line="276" w:lineRule="auto"/>
        <w:ind w:left="360"/>
      </w:pPr>
      <w:r>
        <w:t>2.7 Reinforcement Learning with Verifiable Rewards</w:t>
      </w:r>
      <w:r>
        <w:tab/>
        <w:t>11</w:t>
      </w:r>
    </w:p>
    <w:p w14:paraId="43E76E09" w14:textId="77777777" w:rsidR="002B3F12" w:rsidRDefault="00000000">
      <w:pPr>
        <w:tabs>
          <w:tab w:val="right" w:leader="dot" w:pos="9360"/>
        </w:tabs>
        <w:spacing w:before="20" w:after="40" w:line="276" w:lineRule="auto"/>
        <w:ind w:left="360"/>
      </w:pPr>
      <w:r>
        <w:t>2.8 Synthesis, Literature Matrix, and Gap</w:t>
      </w:r>
      <w:r>
        <w:tab/>
        <w:t>12</w:t>
      </w:r>
    </w:p>
    <w:p w14:paraId="20752B5C" w14:textId="77777777" w:rsidR="002B3F12" w:rsidRDefault="00000000">
      <w:pPr>
        <w:tabs>
          <w:tab w:val="right" w:leader="dot" w:pos="9360"/>
        </w:tabs>
        <w:spacing w:before="20" w:after="40" w:line="276" w:lineRule="auto"/>
      </w:pPr>
      <w:r>
        <w:rPr>
          <w:b/>
        </w:rPr>
        <w:t>CHAPTER 3: METHODOLOGY AND SYSTEM ARCHITECTURE</w:t>
      </w:r>
      <w:r>
        <w:rPr>
          <w:b/>
        </w:rPr>
        <w:tab/>
        <w:t>14</w:t>
      </w:r>
    </w:p>
    <w:p w14:paraId="4A0D24F7" w14:textId="77777777" w:rsidR="002B3F12" w:rsidRDefault="00000000">
      <w:pPr>
        <w:tabs>
          <w:tab w:val="right" w:leader="dot" w:pos="9360"/>
        </w:tabs>
        <w:spacing w:before="20" w:after="40" w:line="276" w:lineRule="auto"/>
        <w:ind w:left="360"/>
      </w:pPr>
      <w:r>
        <w:t>3.1 Overview and System Design Principles</w:t>
      </w:r>
      <w:r>
        <w:tab/>
        <w:t>14</w:t>
      </w:r>
    </w:p>
    <w:p w14:paraId="754FE893" w14:textId="77777777" w:rsidR="002B3F12" w:rsidRDefault="00000000">
      <w:pPr>
        <w:tabs>
          <w:tab w:val="right" w:leader="dot" w:pos="9360"/>
        </w:tabs>
        <w:spacing w:before="20" w:after="40" w:line="276" w:lineRule="auto"/>
        <w:ind w:left="360"/>
      </w:pPr>
      <w:r>
        <w:t>3.2 Neuro-Symbolic Pipeline Architecture</w:t>
      </w:r>
      <w:r>
        <w:tab/>
        <w:t>14</w:t>
      </w:r>
    </w:p>
    <w:p w14:paraId="159A4F3C" w14:textId="77777777" w:rsidR="002B3F12" w:rsidRDefault="00000000">
      <w:pPr>
        <w:tabs>
          <w:tab w:val="right" w:leader="dot" w:pos="9360"/>
        </w:tabs>
        <w:spacing w:before="20" w:after="40" w:line="276" w:lineRule="auto"/>
        <w:ind w:left="360"/>
      </w:pPr>
      <w:r>
        <w:t>3.3 Formal Semantic Formulation &amp; Dynamic SHACL</w:t>
      </w:r>
      <w:r>
        <w:tab/>
        <w:t>16</w:t>
      </w:r>
    </w:p>
    <w:p w14:paraId="5BDE5FC7" w14:textId="77777777" w:rsidR="002B3F12" w:rsidRDefault="00000000">
      <w:pPr>
        <w:tabs>
          <w:tab w:val="right" w:leader="dot" w:pos="9360"/>
        </w:tabs>
        <w:spacing w:before="20" w:after="40" w:line="276" w:lineRule="auto"/>
        <w:ind w:left="360"/>
      </w:pPr>
      <w:r>
        <w:t>3.4 Design Justifications and Model Selection</w:t>
      </w:r>
      <w:r>
        <w:tab/>
        <w:t>18</w:t>
      </w:r>
    </w:p>
    <w:p w14:paraId="7D0D2ADC" w14:textId="77777777" w:rsidR="002B3F12" w:rsidRDefault="00000000">
      <w:pPr>
        <w:tabs>
          <w:tab w:val="right" w:leader="dot" w:pos="9360"/>
        </w:tabs>
        <w:spacing w:before="20" w:after="40" w:line="276" w:lineRule="auto"/>
        <w:ind w:left="360"/>
      </w:pPr>
      <w:r>
        <w:t>3.5 Graded Reward Function Formulation</w:t>
      </w:r>
      <w:r>
        <w:tab/>
        <w:t>20</w:t>
      </w:r>
    </w:p>
    <w:p w14:paraId="7D322464" w14:textId="77777777" w:rsidR="002B3F12" w:rsidRDefault="00000000">
      <w:pPr>
        <w:tabs>
          <w:tab w:val="right" w:leader="dot" w:pos="9360"/>
        </w:tabs>
        <w:spacing w:before="20" w:after="40" w:line="276" w:lineRule="auto"/>
        <w:ind w:left="360"/>
      </w:pPr>
      <w:r>
        <w:t>3.6 Hard Training Curriculum Authoring</w:t>
      </w:r>
      <w:r>
        <w:tab/>
        <w:t>23</w:t>
      </w:r>
    </w:p>
    <w:p w14:paraId="07AB14E1" w14:textId="77777777" w:rsidR="002B3F12" w:rsidRDefault="00000000">
      <w:pPr>
        <w:tabs>
          <w:tab w:val="right" w:leader="dot" w:pos="9360"/>
        </w:tabs>
        <w:spacing w:before="20" w:after="40" w:line="276" w:lineRule="auto"/>
        <w:ind w:left="360"/>
      </w:pPr>
      <w:r>
        <w:t>3.7 Engineering Adaptations for Single-GPU</w:t>
      </w:r>
      <w:r>
        <w:tab/>
        <w:t>23</w:t>
      </w:r>
    </w:p>
    <w:p w14:paraId="494CBBA7" w14:textId="77777777" w:rsidR="002B3F12" w:rsidRDefault="00000000">
      <w:pPr>
        <w:tabs>
          <w:tab w:val="right" w:leader="dot" w:pos="9360"/>
        </w:tabs>
        <w:spacing w:before="20" w:after="40" w:line="276" w:lineRule="auto"/>
        <w:ind w:left="360"/>
      </w:pPr>
      <w:r>
        <w:t>3.8 Robotic Process Automation &amp; ERP Execution</w:t>
      </w:r>
      <w:r>
        <w:tab/>
        <w:t>24</w:t>
      </w:r>
    </w:p>
    <w:p w14:paraId="1FC7CD30" w14:textId="77777777" w:rsidR="002B3F12" w:rsidRDefault="00000000">
      <w:pPr>
        <w:tabs>
          <w:tab w:val="right" w:leader="dot" w:pos="9360"/>
        </w:tabs>
        <w:spacing w:before="20" w:after="40" w:line="276" w:lineRule="auto"/>
      </w:pPr>
      <w:r>
        <w:rPr>
          <w:b/>
        </w:rPr>
        <w:t>CHAPTER 4: EXPERIMENTAL RESULTS AND DISCUSSION</w:t>
      </w:r>
      <w:r>
        <w:rPr>
          <w:b/>
        </w:rPr>
        <w:tab/>
        <w:t>28</w:t>
      </w:r>
    </w:p>
    <w:p w14:paraId="4F1763E8" w14:textId="77777777" w:rsidR="002B3F12" w:rsidRDefault="00000000">
      <w:pPr>
        <w:tabs>
          <w:tab w:val="right" w:leader="dot" w:pos="9360"/>
        </w:tabs>
        <w:spacing w:before="20" w:after="40" w:line="276" w:lineRule="auto"/>
        <w:ind w:left="360"/>
      </w:pPr>
      <w:r>
        <w:t>4.1 Benchmark Datasets and Evaluation Protocols</w:t>
      </w:r>
      <w:r>
        <w:tab/>
        <w:t>28</w:t>
      </w:r>
    </w:p>
    <w:p w14:paraId="4F60A155" w14:textId="77777777" w:rsidR="002B3F12" w:rsidRDefault="00000000">
      <w:pPr>
        <w:tabs>
          <w:tab w:val="right" w:leader="dot" w:pos="9360"/>
        </w:tabs>
        <w:spacing w:before="20" w:after="40" w:line="276" w:lineRule="auto"/>
        <w:ind w:left="360"/>
      </w:pPr>
      <w:r>
        <w:t>4.2 SFT Baseline Saturation and OOD Breakdown</w:t>
      </w:r>
      <w:r>
        <w:tab/>
        <w:t>28</w:t>
      </w:r>
    </w:p>
    <w:p w14:paraId="491A22DA" w14:textId="77777777" w:rsidR="002B3F12" w:rsidRDefault="00000000">
      <w:pPr>
        <w:tabs>
          <w:tab w:val="right" w:leader="dot" w:pos="9360"/>
        </w:tabs>
        <w:spacing w:before="20" w:after="40" w:line="276" w:lineRule="auto"/>
        <w:ind w:left="360"/>
      </w:pPr>
      <w:r>
        <w:t>4.3 GRPO Training Convergence and Stability</w:t>
      </w:r>
      <w:r>
        <w:tab/>
        <w:t>29</w:t>
      </w:r>
    </w:p>
    <w:p w14:paraId="0AB7F165" w14:textId="77777777" w:rsidR="002B3F12" w:rsidRDefault="00000000">
      <w:pPr>
        <w:tabs>
          <w:tab w:val="right" w:leader="dot" w:pos="9360"/>
        </w:tabs>
        <w:spacing w:before="20" w:after="40" w:line="276" w:lineRule="auto"/>
        <w:ind w:left="360"/>
      </w:pPr>
      <w:r>
        <w:t>4.4 Comparative Experimental Results on OOD</w:t>
      </w:r>
      <w:r>
        <w:tab/>
        <w:t>29</w:t>
      </w:r>
    </w:p>
    <w:p w14:paraId="4DB46E42" w14:textId="77777777" w:rsidR="002B3F12" w:rsidRDefault="00000000">
      <w:pPr>
        <w:tabs>
          <w:tab w:val="right" w:leader="dot" w:pos="9360"/>
        </w:tabs>
        <w:spacing w:before="20" w:after="40" w:line="276" w:lineRule="auto"/>
        <w:ind w:left="360"/>
      </w:pPr>
      <w:r>
        <w:lastRenderedPageBreak/>
        <w:t>4.5 Structural Error Taxonomy and Violation Reduction</w:t>
      </w:r>
      <w:r>
        <w:tab/>
        <w:t>31</w:t>
      </w:r>
    </w:p>
    <w:p w14:paraId="1DF6A728" w14:textId="77777777" w:rsidR="002B3F12" w:rsidRDefault="00000000">
      <w:pPr>
        <w:tabs>
          <w:tab w:val="right" w:leader="dot" w:pos="9360"/>
        </w:tabs>
        <w:spacing w:before="20" w:after="40" w:line="276" w:lineRule="auto"/>
        <w:ind w:left="360"/>
      </w:pPr>
      <w:r>
        <w:t>4.6 Sequence Length Resilience Across Tiers</w:t>
      </w:r>
      <w:r>
        <w:tab/>
        <w:t>32</w:t>
      </w:r>
    </w:p>
    <w:p w14:paraId="1A776075" w14:textId="77777777" w:rsidR="002B3F12" w:rsidRDefault="00000000">
      <w:pPr>
        <w:tabs>
          <w:tab w:val="right" w:leader="dot" w:pos="9360"/>
        </w:tabs>
        <w:spacing w:before="20" w:after="40" w:line="276" w:lineRule="auto"/>
        <w:ind w:left="360"/>
      </w:pPr>
      <w:r>
        <w:t>4.7 Ablation Studies Across Reward Formulations</w:t>
      </w:r>
      <w:r>
        <w:tab/>
        <w:t>33</w:t>
      </w:r>
    </w:p>
    <w:p w14:paraId="70BC2172" w14:textId="77777777" w:rsidR="002B3F12" w:rsidRDefault="00000000">
      <w:pPr>
        <w:tabs>
          <w:tab w:val="right" w:leader="dot" w:pos="9360"/>
        </w:tabs>
        <w:spacing w:before="20" w:after="40" w:line="276" w:lineRule="auto"/>
        <w:ind w:left="360"/>
      </w:pPr>
      <w:r>
        <w:t>4.8 Qualitative Inspection of Generated Plans</w:t>
      </w:r>
      <w:r>
        <w:tab/>
        <w:t>33</w:t>
      </w:r>
    </w:p>
    <w:p w14:paraId="7C5C1469" w14:textId="77777777" w:rsidR="002B3F12" w:rsidRDefault="00000000">
      <w:pPr>
        <w:tabs>
          <w:tab w:val="right" w:leader="dot" w:pos="9360"/>
        </w:tabs>
        <w:spacing w:before="20" w:after="40" w:line="276" w:lineRule="auto"/>
        <w:ind w:left="360"/>
      </w:pPr>
      <w:r>
        <w:t>4.9 Review 3 SFT Preprocessing Truncation Post-Mortem</w:t>
      </w:r>
      <w:r>
        <w:tab/>
        <w:t>34</w:t>
      </w:r>
    </w:p>
    <w:p w14:paraId="7388060A" w14:textId="77777777" w:rsidR="002B3F12" w:rsidRDefault="00000000">
      <w:pPr>
        <w:tabs>
          <w:tab w:val="right" w:leader="dot" w:pos="9360"/>
        </w:tabs>
        <w:spacing w:before="20" w:after="40" w:line="276" w:lineRule="auto"/>
      </w:pPr>
      <w:r>
        <w:rPr>
          <w:b/>
        </w:rPr>
        <w:t>CHAPTER 5: CONCLUSION AND FUTURE WORK</w:t>
      </w:r>
      <w:r>
        <w:rPr>
          <w:b/>
        </w:rPr>
        <w:tab/>
        <w:t>37</w:t>
      </w:r>
    </w:p>
    <w:p w14:paraId="445C9E40" w14:textId="77777777" w:rsidR="002B3F12" w:rsidRDefault="00000000">
      <w:pPr>
        <w:tabs>
          <w:tab w:val="right" w:leader="dot" w:pos="9360"/>
        </w:tabs>
        <w:spacing w:before="20" w:after="40" w:line="276" w:lineRule="auto"/>
        <w:ind w:left="360"/>
      </w:pPr>
      <w:r>
        <w:t>5.1 Summary of Contributions</w:t>
      </w:r>
      <w:r>
        <w:tab/>
        <w:t>37</w:t>
      </w:r>
    </w:p>
    <w:p w14:paraId="302FD764" w14:textId="77777777" w:rsidR="002B3F12" w:rsidRDefault="00000000">
      <w:pPr>
        <w:tabs>
          <w:tab w:val="right" w:leader="dot" w:pos="9360"/>
        </w:tabs>
        <w:spacing w:before="20" w:after="40" w:line="276" w:lineRule="auto"/>
        <w:ind w:left="360"/>
      </w:pPr>
      <w:r>
        <w:t>5.2 Practical Implications for Enterprise Automation</w:t>
      </w:r>
      <w:r>
        <w:tab/>
        <w:t>37</w:t>
      </w:r>
    </w:p>
    <w:p w14:paraId="3666DE83" w14:textId="77777777" w:rsidR="002B3F12" w:rsidRDefault="00000000">
      <w:pPr>
        <w:tabs>
          <w:tab w:val="right" w:leader="dot" w:pos="9360"/>
        </w:tabs>
        <w:spacing w:before="20" w:after="40" w:line="276" w:lineRule="auto"/>
        <w:ind w:left="360"/>
      </w:pPr>
      <w:r>
        <w:t>5.3 Limitations and Residual Failure Modes</w:t>
      </w:r>
      <w:r>
        <w:tab/>
        <w:t>37</w:t>
      </w:r>
    </w:p>
    <w:p w14:paraId="2373107F" w14:textId="77777777" w:rsidR="002B3F12" w:rsidRDefault="00000000">
      <w:pPr>
        <w:tabs>
          <w:tab w:val="right" w:leader="dot" w:pos="9360"/>
        </w:tabs>
        <w:spacing w:before="20" w:after="40" w:line="276" w:lineRule="auto"/>
        <w:ind w:left="360"/>
      </w:pPr>
      <w:r>
        <w:t>5.4 Directions for Future Research</w:t>
      </w:r>
      <w:r>
        <w:tab/>
        <w:t>38</w:t>
      </w:r>
    </w:p>
    <w:p w14:paraId="104CA7DD" w14:textId="77777777" w:rsidR="002B3F12" w:rsidRDefault="00000000">
      <w:pPr>
        <w:tabs>
          <w:tab w:val="right" w:leader="dot" w:pos="9360"/>
        </w:tabs>
        <w:spacing w:before="20" w:after="40" w:line="276" w:lineRule="auto"/>
      </w:pPr>
      <w:r>
        <w:rPr>
          <w:b/>
        </w:rPr>
        <w:t>REFERENCES</w:t>
      </w:r>
      <w:r>
        <w:rPr>
          <w:b/>
        </w:rPr>
        <w:tab/>
        <w:t>39</w:t>
      </w:r>
    </w:p>
    <w:p w14:paraId="67D086F3" w14:textId="77777777" w:rsidR="002B3F12" w:rsidRDefault="00000000">
      <w:pPr>
        <w:tabs>
          <w:tab w:val="right" w:leader="dot" w:pos="9360"/>
        </w:tabs>
        <w:spacing w:before="20" w:after="40" w:line="276" w:lineRule="auto"/>
      </w:pPr>
      <w:r>
        <w:rPr>
          <w:b/>
        </w:rPr>
        <w:t>APPENDIX A: COMPLETE TEST RECORD (30 OOD CASES)</w:t>
      </w:r>
      <w:r>
        <w:rPr>
          <w:b/>
        </w:rPr>
        <w:tab/>
        <w:t>42</w:t>
      </w:r>
    </w:p>
    <w:p w14:paraId="45D604EC" w14:textId="77777777" w:rsidR="002B3F12" w:rsidRDefault="00000000">
      <w:pPr>
        <w:tabs>
          <w:tab w:val="right" w:leader="dot" w:pos="9360"/>
        </w:tabs>
        <w:spacing w:before="20" w:after="40" w:line="276" w:lineRule="auto"/>
      </w:pPr>
      <w:r>
        <w:rPr>
          <w:b/>
        </w:rPr>
        <w:t>APPENDIX B: REPRESENTATIVE CASE DOSSIERS</w:t>
      </w:r>
      <w:r>
        <w:rPr>
          <w:b/>
        </w:rPr>
        <w:tab/>
        <w:t>45</w:t>
      </w:r>
    </w:p>
    <w:p w14:paraId="3E87BA1C" w14:textId="77777777" w:rsidR="002B3F12" w:rsidRDefault="00000000">
      <w:pPr>
        <w:tabs>
          <w:tab w:val="right" w:leader="dot" w:pos="9360"/>
        </w:tabs>
        <w:spacing w:before="20" w:after="40" w:line="276" w:lineRule="auto"/>
      </w:pPr>
      <w:r>
        <w:rPr>
          <w:b/>
        </w:rPr>
        <w:t>APPENDIX C: PRODUCTION CODE IMPLEMENTATION</w:t>
      </w:r>
      <w:r>
        <w:rPr>
          <w:b/>
        </w:rPr>
        <w:tab/>
        <w:t>52</w:t>
      </w:r>
    </w:p>
    <w:p w14:paraId="77FB9EFB" w14:textId="77777777" w:rsidR="002B3F12" w:rsidRDefault="00000000">
      <w:r>
        <w:br w:type="page"/>
      </w:r>
    </w:p>
    <w:p w14:paraId="0B0F0916" w14:textId="77777777" w:rsidR="002B3F12" w:rsidRDefault="00000000">
      <w:pPr>
        <w:spacing w:before="240" w:after="280"/>
        <w:jc w:val="center"/>
      </w:pPr>
      <w:r>
        <w:rPr>
          <w:b/>
          <w:sz w:val="28"/>
        </w:rPr>
        <w:lastRenderedPageBreak/>
        <w:t>LIST OF FIGURES</w:t>
      </w:r>
    </w:p>
    <w:p w14:paraId="5ADC34E2" w14:textId="77777777" w:rsidR="002B3F12" w:rsidRDefault="00000000">
      <w:pPr>
        <w:tabs>
          <w:tab w:val="right" w:leader="dot" w:pos="9360"/>
        </w:tabs>
        <w:spacing w:before="20" w:after="40" w:line="276" w:lineRule="auto"/>
      </w:pPr>
      <w:r>
        <w:t>Figure 3.1: Architectural Schematic of the Neuro-Symbolic GRPO Training Pipeline</w:t>
      </w:r>
      <w:r>
        <w:tab/>
        <w:t>15</w:t>
      </w:r>
    </w:p>
    <w:p w14:paraId="4CE59C2A" w14:textId="77777777" w:rsidR="002B3F12" w:rsidRDefault="00000000">
      <w:pPr>
        <w:tabs>
          <w:tab w:val="right" w:leader="dot" w:pos="9360"/>
        </w:tabs>
        <w:spacing w:before="20" w:after="40" w:line="276" w:lineRule="auto"/>
      </w:pPr>
      <w:r>
        <w:t>Figure 3.2: Multi-Tiered Semantic Reward Function Decision Tree</w:t>
      </w:r>
      <w:r>
        <w:tab/>
        <w:t>22</w:t>
      </w:r>
    </w:p>
    <w:p w14:paraId="1FA4DDD6" w14:textId="77777777" w:rsidR="002B3F12" w:rsidRDefault="00000000">
      <w:pPr>
        <w:tabs>
          <w:tab w:val="right" w:leader="dot" w:pos="9360"/>
        </w:tabs>
        <w:spacing w:before="20" w:after="40" w:line="276" w:lineRule="auto"/>
      </w:pPr>
      <w:r>
        <w:t>Figure 3.3: Playwright-Automated Enterprise ERP Execution Console</w:t>
      </w:r>
      <w:r>
        <w:tab/>
        <w:t>26</w:t>
      </w:r>
    </w:p>
    <w:p w14:paraId="12DF27C6" w14:textId="77777777" w:rsidR="002B3F12" w:rsidRDefault="00000000">
      <w:pPr>
        <w:tabs>
          <w:tab w:val="right" w:leader="dot" w:pos="9360"/>
        </w:tabs>
        <w:spacing w:before="20" w:after="40" w:line="276" w:lineRule="auto"/>
      </w:pPr>
      <w:r>
        <w:t>Figure 3.4: Automated RPA Execution Pipeline and Real-Time Telemetry Audit Trail</w:t>
      </w:r>
      <w:r>
        <w:tab/>
        <w:t>27</w:t>
      </w:r>
    </w:p>
    <w:p w14:paraId="16057FEB" w14:textId="77777777" w:rsidR="002B3F12" w:rsidRDefault="00000000">
      <w:pPr>
        <w:tabs>
          <w:tab w:val="right" w:leader="dot" w:pos="9360"/>
        </w:tabs>
        <w:spacing w:before="20" w:after="40" w:line="276" w:lineRule="auto"/>
      </w:pPr>
      <w:r>
        <w:t>Figure 4.1: Out-of-Distribution Conformance Progression and Mean Violation Reduction</w:t>
      </w:r>
      <w:r>
        <w:tab/>
        <w:t>28</w:t>
      </w:r>
    </w:p>
    <w:p w14:paraId="6C091B8E" w14:textId="77777777" w:rsidR="002B3F12" w:rsidRDefault="00000000">
      <w:pPr>
        <w:tabs>
          <w:tab w:val="right" w:leader="dot" w:pos="9360"/>
        </w:tabs>
        <w:spacing w:before="20" w:after="40" w:line="276" w:lineRule="auto"/>
      </w:pPr>
      <w:r>
        <w:t>Figure 4.2: Full Multi-Tier Benchmark Evaluation Across Complexity Categories</w:t>
      </w:r>
      <w:r>
        <w:tab/>
        <w:t>30</w:t>
      </w:r>
    </w:p>
    <w:p w14:paraId="347317D7" w14:textId="77777777" w:rsidR="002B3F12" w:rsidRDefault="00000000">
      <w:pPr>
        <w:tabs>
          <w:tab w:val="right" w:leader="dot" w:pos="9360"/>
        </w:tabs>
        <w:spacing w:before="20" w:after="40" w:line="276" w:lineRule="auto"/>
      </w:pPr>
      <w:r>
        <w:t>Figure 4.3: GRPO Policy Gradient Training Loss Convergence Trajectory</w:t>
      </w:r>
      <w:r>
        <w:tab/>
        <w:t>29</w:t>
      </w:r>
    </w:p>
    <w:p w14:paraId="3E665352" w14:textId="77777777" w:rsidR="002B3F12" w:rsidRDefault="00000000">
      <w:pPr>
        <w:tabs>
          <w:tab w:val="right" w:leader="dot" w:pos="9360"/>
        </w:tabs>
        <w:spacing w:before="20" w:after="40" w:line="276" w:lineRule="auto"/>
      </w:pPr>
      <w:r>
        <w:t>Figure 4.4: Comparative Structural Violation Taxonomy: SFT Baseline vs. GRPO Policy</w:t>
      </w:r>
      <w:r>
        <w:tab/>
        <w:t>32</w:t>
      </w:r>
    </w:p>
    <w:p w14:paraId="76973DD0" w14:textId="77777777" w:rsidR="002B3F12" w:rsidRDefault="00000000">
      <w:pPr>
        <w:tabs>
          <w:tab w:val="right" w:leader="dot" w:pos="9360"/>
        </w:tabs>
        <w:spacing w:before="20" w:after="40" w:line="276" w:lineRule="auto"/>
      </w:pPr>
      <w:r>
        <w:t>Figure 4.5: Workflow Length Resilience Curve Across 16 to 19 Step OOD Scenarios</w:t>
      </w:r>
      <w:r>
        <w:tab/>
        <w:t>33</w:t>
      </w:r>
    </w:p>
    <w:p w14:paraId="232B4A47" w14:textId="77777777" w:rsidR="002B3F12" w:rsidRDefault="00000000">
      <w:r>
        <w:br w:type="page"/>
      </w:r>
    </w:p>
    <w:p w14:paraId="4ECD470E" w14:textId="77777777" w:rsidR="002B3F12" w:rsidRDefault="00000000">
      <w:pPr>
        <w:spacing w:before="240" w:after="280"/>
        <w:jc w:val="center"/>
      </w:pPr>
      <w:r>
        <w:rPr>
          <w:b/>
          <w:sz w:val="28"/>
        </w:rPr>
        <w:lastRenderedPageBreak/>
        <w:t>LIST OF TABLES</w:t>
      </w:r>
    </w:p>
    <w:p w14:paraId="342BC5F1" w14:textId="77777777" w:rsidR="002B3F12" w:rsidRDefault="00000000">
      <w:pPr>
        <w:tabs>
          <w:tab w:val="right" w:leader="dot" w:pos="9360"/>
        </w:tabs>
        <w:spacing w:before="20" w:after="40" w:line="276" w:lineRule="auto"/>
      </w:pPr>
      <w:r>
        <w:t>Table 1.1: Core Comparison of Enterprise Workflow Planning Methodologies</w:t>
      </w:r>
      <w:r>
        <w:tab/>
        <w:t>4</w:t>
      </w:r>
    </w:p>
    <w:p w14:paraId="0E5590EF" w14:textId="77777777" w:rsidR="002B3F12" w:rsidRDefault="00000000">
      <w:pPr>
        <w:tabs>
          <w:tab w:val="right" w:leader="dot" w:pos="9360"/>
        </w:tabs>
        <w:spacing w:before="20" w:after="40" w:line="276" w:lineRule="auto"/>
      </w:pPr>
      <w:r>
        <w:t>Table 2.1: Methodological Comparison of Verification Approaches in Generative Systems</w:t>
      </w:r>
      <w:r>
        <w:tab/>
        <w:t>12</w:t>
      </w:r>
    </w:p>
    <w:p w14:paraId="03A5E743" w14:textId="77777777" w:rsidR="002B3F12" w:rsidRDefault="00000000">
      <w:pPr>
        <w:tabs>
          <w:tab w:val="right" w:leader="dot" w:pos="9360"/>
        </w:tabs>
        <w:spacing w:before="20" w:after="40" w:line="276" w:lineRule="auto"/>
      </w:pPr>
      <w:r>
        <w:t>Table 3.1: Technical Design Justifications and Component Matrix</w:t>
      </w:r>
      <w:r>
        <w:tab/>
        <w:t>19</w:t>
      </w:r>
    </w:p>
    <w:p w14:paraId="0EA59EEE" w14:textId="77777777" w:rsidR="002B3F12" w:rsidRDefault="00000000">
      <w:pPr>
        <w:tabs>
          <w:tab w:val="right" w:leader="dot" w:pos="9360"/>
        </w:tabs>
        <w:spacing w:before="20" w:after="40" w:line="276" w:lineRule="auto"/>
      </w:pPr>
      <w:r>
        <w:t>Table 3.3: Hardware Memory Budget Allocation on Nvidia Tesla T4 (16 GB VRAM)</w:t>
      </w:r>
      <w:r>
        <w:tab/>
        <w:t>24</w:t>
      </w:r>
    </w:p>
    <w:p w14:paraId="02CEBCAC" w14:textId="77777777" w:rsidR="002B3F12" w:rsidRDefault="00000000">
      <w:pPr>
        <w:tabs>
          <w:tab w:val="right" w:leader="dot" w:pos="9360"/>
        </w:tabs>
        <w:spacing w:before="20" w:after="40" w:line="276" w:lineRule="auto"/>
      </w:pPr>
      <w:r>
        <w:t>Table 4.2: Multi-Tier Benchmark Results Across All Five Scenario Tiers</w:t>
      </w:r>
      <w:r>
        <w:tab/>
        <w:t>30</w:t>
      </w:r>
    </w:p>
    <w:p w14:paraId="5028CC67" w14:textId="77777777" w:rsidR="002B3F12" w:rsidRDefault="00000000">
      <w:pPr>
        <w:tabs>
          <w:tab w:val="right" w:leader="dot" w:pos="9360"/>
        </w:tabs>
        <w:spacing w:before="20" w:after="40" w:line="276" w:lineRule="auto"/>
      </w:pPr>
      <w:r>
        <w:t>Table 4.3: Comparative Violation Frequency and Categorical Error Distribution</w:t>
      </w:r>
      <w:r>
        <w:tab/>
        <w:t>31</w:t>
      </w:r>
    </w:p>
    <w:p w14:paraId="483674EB" w14:textId="77777777" w:rsidR="002B3F12" w:rsidRDefault="00000000">
      <w:pPr>
        <w:tabs>
          <w:tab w:val="right" w:leader="dot" w:pos="9360"/>
        </w:tabs>
        <w:spacing w:before="20" w:after="40" w:line="276" w:lineRule="auto"/>
      </w:pPr>
      <w:r>
        <w:t>Table 4.4: Reward Formulation Ablation Results on the 30-Case OOD Benchmark</w:t>
      </w:r>
      <w:r>
        <w:tab/>
        <w:t>33</w:t>
      </w:r>
    </w:p>
    <w:p w14:paraId="6C30429F" w14:textId="77777777" w:rsidR="002B3F12" w:rsidRDefault="00000000">
      <w:pPr>
        <w:tabs>
          <w:tab w:val="right" w:leader="dot" w:pos="9360"/>
        </w:tabs>
        <w:spacing w:before="20" w:after="40" w:line="276" w:lineRule="auto"/>
      </w:pPr>
      <w:r>
        <w:t>Table 4.5: Complete Audit Record Across the 30 Out-of-Distribution Benchmark Cases</w:t>
      </w:r>
      <w:r>
        <w:tab/>
        <w:t>42</w:t>
      </w:r>
    </w:p>
    <w:p w14:paraId="1278B325" w14:textId="77777777" w:rsidR="002B3F12" w:rsidRDefault="00000000">
      <w:pPr>
        <w:tabs>
          <w:tab w:val="right" w:leader="dot" w:pos="9360"/>
        </w:tabs>
        <w:spacing w:before="20" w:after="40" w:line="276" w:lineRule="auto"/>
      </w:pPr>
      <w:r>
        <w:t>Table 4.6: Diagnostic Evolution Across SFT Debugging and GRPO Optimization</w:t>
      </w:r>
      <w:r>
        <w:tab/>
        <w:t>35</w:t>
      </w:r>
    </w:p>
    <w:p w14:paraId="3B7D3CC7" w14:textId="77777777" w:rsidR="002B3F12" w:rsidRDefault="00000000">
      <w:r>
        <w:br w:type="page"/>
      </w:r>
    </w:p>
    <w:p w14:paraId="4E9169D2" w14:textId="77777777" w:rsidR="002B3F12" w:rsidRDefault="00000000">
      <w:pPr>
        <w:spacing w:before="240" w:after="280"/>
        <w:jc w:val="center"/>
      </w:pPr>
      <w:r>
        <w:rPr>
          <w:b/>
          <w:sz w:val="28"/>
        </w:rPr>
        <w:lastRenderedPageBreak/>
        <w:t>LIST OF ACRONYMS</w:t>
      </w:r>
    </w:p>
    <w:p w14:paraId="3B957ABA" w14:textId="77777777" w:rsidR="002B3F12" w:rsidRDefault="00000000">
      <w:pPr>
        <w:tabs>
          <w:tab w:val="left" w:pos="2592"/>
        </w:tabs>
        <w:spacing w:before="20" w:after="40" w:line="276" w:lineRule="auto"/>
        <w:ind w:left="288"/>
      </w:pPr>
      <w:r>
        <w:rPr>
          <w:b/>
        </w:rPr>
        <w:t>API</w:t>
      </w:r>
      <w:r>
        <w:tab/>
        <w:t>Application Programming Interface</w:t>
      </w:r>
    </w:p>
    <w:p w14:paraId="7091F873" w14:textId="77777777" w:rsidR="002B3F12" w:rsidRDefault="00000000">
      <w:pPr>
        <w:tabs>
          <w:tab w:val="left" w:pos="2592"/>
        </w:tabs>
        <w:spacing w:before="20" w:after="40" w:line="276" w:lineRule="auto"/>
        <w:ind w:left="288"/>
      </w:pPr>
      <w:r>
        <w:rPr>
          <w:b/>
        </w:rPr>
        <w:t>DAG</w:t>
      </w:r>
      <w:r>
        <w:tab/>
        <w:t>Directed Acyclic Graph</w:t>
      </w:r>
    </w:p>
    <w:p w14:paraId="2AF54D8A" w14:textId="77777777" w:rsidR="002B3F12" w:rsidRDefault="00000000">
      <w:pPr>
        <w:tabs>
          <w:tab w:val="left" w:pos="2592"/>
        </w:tabs>
        <w:spacing w:before="20" w:after="40" w:line="276" w:lineRule="auto"/>
        <w:ind w:left="288"/>
      </w:pPr>
      <w:r>
        <w:rPr>
          <w:b/>
        </w:rPr>
        <w:t>DPO</w:t>
      </w:r>
      <w:r>
        <w:tab/>
        <w:t>Direct Preference Optimization</w:t>
      </w:r>
    </w:p>
    <w:p w14:paraId="1FAC610E" w14:textId="77777777" w:rsidR="002B3F12" w:rsidRDefault="00000000">
      <w:pPr>
        <w:tabs>
          <w:tab w:val="left" w:pos="2592"/>
        </w:tabs>
        <w:spacing w:before="20" w:after="40" w:line="276" w:lineRule="auto"/>
        <w:ind w:left="288"/>
      </w:pPr>
      <w:r>
        <w:rPr>
          <w:b/>
        </w:rPr>
        <w:t>ECLSS</w:t>
      </w:r>
      <w:r>
        <w:tab/>
        <w:t>Environmental Control and Life Support System</w:t>
      </w:r>
    </w:p>
    <w:p w14:paraId="33141939" w14:textId="77777777" w:rsidR="002B3F12" w:rsidRDefault="00000000">
      <w:pPr>
        <w:tabs>
          <w:tab w:val="left" w:pos="2592"/>
        </w:tabs>
        <w:spacing w:before="20" w:after="40" w:line="276" w:lineRule="auto"/>
        <w:ind w:left="288"/>
      </w:pPr>
      <w:r>
        <w:rPr>
          <w:b/>
        </w:rPr>
        <w:t>ERP</w:t>
      </w:r>
      <w:r>
        <w:tab/>
        <w:t>Enterprise Resource Planning</w:t>
      </w:r>
    </w:p>
    <w:p w14:paraId="25186FF5" w14:textId="77777777" w:rsidR="002B3F12" w:rsidRDefault="00000000">
      <w:pPr>
        <w:tabs>
          <w:tab w:val="left" w:pos="2592"/>
        </w:tabs>
        <w:spacing w:before="20" w:after="40" w:line="276" w:lineRule="auto"/>
        <w:ind w:left="288"/>
      </w:pPr>
      <w:r>
        <w:rPr>
          <w:b/>
        </w:rPr>
        <w:t>FADGI</w:t>
      </w:r>
      <w:r>
        <w:tab/>
        <w:t>Federal Agencies Digital Guidelines Initiative</w:t>
      </w:r>
    </w:p>
    <w:p w14:paraId="358BD216" w14:textId="77777777" w:rsidR="002B3F12" w:rsidRDefault="00000000">
      <w:pPr>
        <w:tabs>
          <w:tab w:val="left" w:pos="2592"/>
        </w:tabs>
        <w:spacing w:before="20" w:after="40" w:line="276" w:lineRule="auto"/>
        <w:ind w:left="288"/>
      </w:pPr>
      <w:r>
        <w:rPr>
          <w:b/>
        </w:rPr>
        <w:t>GCR</w:t>
      </w:r>
      <w:r>
        <w:tab/>
        <w:t>Graph-Constrained Reasoning</w:t>
      </w:r>
    </w:p>
    <w:p w14:paraId="500765CA" w14:textId="77777777" w:rsidR="002B3F12" w:rsidRDefault="00000000">
      <w:pPr>
        <w:tabs>
          <w:tab w:val="left" w:pos="2592"/>
        </w:tabs>
        <w:spacing w:before="20" w:after="40" w:line="276" w:lineRule="auto"/>
        <w:ind w:left="288"/>
      </w:pPr>
      <w:r>
        <w:rPr>
          <w:b/>
        </w:rPr>
        <w:t>GRPO</w:t>
      </w:r>
      <w:r>
        <w:tab/>
        <w:t>Group Relative Policy Optimization</w:t>
      </w:r>
    </w:p>
    <w:p w14:paraId="46D8E161" w14:textId="77777777" w:rsidR="002B3F12" w:rsidRDefault="00000000">
      <w:pPr>
        <w:tabs>
          <w:tab w:val="left" w:pos="2592"/>
        </w:tabs>
        <w:spacing w:before="20" w:after="40" w:line="276" w:lineRule="auto"/>
        <w:ind w:left="288"/>
      </w:pPr>
      <w:r>
        <w:rPr>
          <w:b/>
        </w:rPr>
        <w:t>JSON-LD</w:t>
      </w:r>
      <w:r>
        <w:tab/>
        <w:t>JavaScript Object Notation for Linked Data</w:t>
      </w:r>
    </w:p>
    <w:p w14:paraId="094B2EC4" w14:textId="77777777" w:rsidR="002B3F12" w:rsidRDefault="00000000">
      <w:pPr>
        <w:tabs>
          <w:tab w:val="left" w:pos="2592"/>
        </w:tabs>
        <w:spacing w:before="20" w:after="40" w:line="276" w:lineRule="auto"/>
        <w:ind w:left="288"/>
      </w:pPr>
      <w:r>
        <w:rPr>
          <w:b/>
        </w:rPr>
        <w:t>KL</w:t>
      </w:r>
      <w:r>
        <w:tab/>
        <w:t>Kullback-Leibler (Divergence)</w:t>
      </w:r>
    </w:p>
    <w:p w14:paraId="244DD797" w14:textId="77777777" w:rsidR="002B3F12" w:rsidRDefault="00000000">
      <w:pPr>
        <w:tabs>
          <w:tab w:val="left" w:pos="2592"/>
        </w:tabs>
        <w:spacing w:before="20" w:after="40" w:line="276" w:lineRule="auto"/>
        <w:ind w:left="288"/>
      </w:pPr>
      <w:r>
        <w:rPr>
          <w:b/>
        </w:rPr>
        <w:t>LLM</w:t>
      </w:r>
      <w:r>
        <w:tab/>
        <w:t>Large Language Model</w:t>
      </w:r>
    </w:p>
    <w:p w14:paraId="59549325" w14:textId="77777777" w:rsidR="002B3F12" w:rsidRDefault="00000000">
      <w:pPr>
        <w:tabs>
          <w:tab w:val="left" w:pos="2592"/>
        </w:tabs>
        <w:spacing w:before="20" w:after="40" w:line="276" w:lineRule="auto"/>
        <w:ind w:left="288"/>
      </w:pPr>
      <w:r>
        <w:rPr>
          <w:b/>
        </w:rPr>
        <w:t>LoRA</w:t>
      </w:r>
      <w:r>
        <w:tab/>
        <w:t>Low-Rank Adaptation</w:t>
      </w:r>
    </w:p>
    <w:p w14:paraId="1C9DE3BC" w14:textId="77777777" w:rsidR="002B3F12" w:rsidRDefault="00000000">
      <w:pPr>
        <w:tabs>
          <w:tab w:val="left" w:pos="2592"/>
        </w:tabs>
        <w:spacing w:before="20" w:after="40" w:line="276" w:lineRule="auto"/>
        <w:ind w:left="288"/>
      </w:pPr>
      <w:r>
        <w:rPr>
          <w:b/>
        </w:rPr>
        <w:t>NF4</w:t>
      </w:r>
      <w:r>
        <w:tab/>
        <w:t>NormalFloat 4-bit Quantization</w:t>
      </w:r>
    </w:p>
    <w:p w14:paraId="70366F59" w14:textId="77777777" w:rsidR="002B3F12" w:rsidRDefault="00000000">
      <w:pPr>
        <w:tabs>
          <w:tab w:val="left" w:pos="2592"/>
        </w:tabs>
        <w:spacing w:before="20" w:after="40" w:line="276" w:lineRule="auto"/>
        <w:ind w:left="288"/>
      </w:pPr>
      <w:r>
        <w:rPr>
          <w:b/>
        </w:rPr>
        <w:t>OAIS</w:t>
      </w:r>
      <w:r>
        <w:tab/>
        <w:t>Open Archival Information System</w:t>
      </w:r>
    </w:p>
    <w:p w14:paraId="735A912E" w14:textId="77777777" w:rsidR="002B3F12" w:rsidRDefault="00000000">
      <w:pPr>
        <w:tabs>
          <w:tab w:val="left" w:pos="2592"/>
        </w:tabs>
        <w:spacing w:before="20" w:after="40" w:line="276" w:lineRule="auto"/>
        <w:ind w:left="288"/>
      </w:pPr>
      <w:r>
        <w:rPr>
          <w:b/>
        </w:rPr>
        <w:t>OOD</w:t>
      </w:r>
      <w:r>
        <w:tab/>
        <w:t>Out-of-Distribution</w:t>
      </w:r>
    </w:p>
    <w:p w14:paraId="7480889F" w14:textId="77777777" w:rsidR="002B3F12" w:rsidRDefault="00000000">
      <w:pPr>
        <w:tabs>
          <w:tab w:val="left" w:pos="2592"/>
        </w:tabs>
        <w:spacing w:before="20" w:after="40" w:line="276" w:lineRule="auto"/>
        <w:ind w:left="288"/>
      </w:pPr>
      <w:r>
        <w:rPr>
          <w:b/>
        </w:rPr>
        <w:t>OWL</w:t>
      </w:r>
      <w:r>
        <w:tab/>
        <w:t>Web Ontology Language</w:t>
      </w:r>
    </w:p>
    <w:p w14:paraId="02061FCC" w14:textId="77777777" w:rsidR="002B3F12" w:rsidRDefault="00000000">
      <w:pPr>
        <w:tabs>
          <w:tab w:val="left" w:pos="2592"/>
        </w:tabs>
        <w:spacing w:before="20" w:after="40" w:line="276" w:lineRule="auto"/>
        <w:ind w:left="288"/>
      </w:pPr>
      <w:r>
        <w:rPr>
          <w:b/>
        </w:rPr>
        <w:t>PPO</w:t>
      </w:r>
      <w:r>
        <w:tab/>
        <w:t>Proximal Policy Optimization</w:t>
      </w:r>
    </w:p>
    <w:p w14:paraId="3FFE751B" w14:textId="77777777" w:rsidR="002B3F12" w:rsidRDefault="00000000">
      <w:pPr>
        <w:tabs>
          <w:tab w:val="left" w:pos="2592"/>
        </w:tabs>
        <w:spacing w:before="20" w:after="40" w:line="276" w:lineRule="auto"/>
        <w:ind w:left="288"/>
      </w:pPr>
      <w:r>
        <w:rPr>
          <w:b/>
        </w:rPr>
        <w:t>QLoRA</w:t>
      </w:r>
      <w:r>
        <w:tab/>
        <w:t>Quantized Low-Rank Adaptation</w:t>
      </w:r>
    </w:p>
    <w:p w14:paraId="1FDF55CB" w14:textId="77777777" w:rsidR="002B3F12" w:rsidRDefault="00000000">
      <w:pPr>
        <w:tabs>
          <w:tab w:val="left" w:pos="2592"/>
        </w:tabs>
        <w:spacing w:before="20" w:after="40" w:line="276" w:lineRule="auto"/>
        <w:ind w:left="288"/>
      </w:pPr>
      <w:r>
        <w:rPr>
          <w:b/>
        </w:rPr>
        <w:t>RAG</w:t>
      </w:r>
      <w:r>
        <w:tab/>
        <w:t>Retrieval-Augmented Generation</w:t>
      </w:r>
    </w:p>
    <w:p w14:paraId="55EB1414" w14:textId="77777777" w:rsidR="002B3F12" w:rsidRDefault="00000000">
      <w:pPr>
        <w:tabs>
          <w:tab w:val="left" w:pos="2592"/>
        </w:tabs>
        <w:spacing w:before="20" w:after="40" w:line="276" w:lineRule="auto"/>
        <w:ind w:left="288"/>
      </w:pPr>
      <w:r>
        <w:rPr>
          <w:b/>
        </w:rPr>
        <w:t>RDF</w:t>
      </w:r>
      <w:r>
        <w:tab/>
        <w:t>Resource Description Framework</w:t>
      </w:r>
    </w:p>
    <w:p w14:paraId="366E1A1C" w14:textId="77777777" w:rsidR="002B3F12" w:rsidRDefault="00000000">
      <w:pPr>
        <w:tabs>
          <w:tab w:val="left" w:pos="2592"/>
        </w:tabs>
        <w:spacing w:before="20" w:after="40" w:line="276" w:lineRule="auto"/>
        <w:ind w:left="288"/>
      </w:pPr>
      <w:r>
        <w:rPr>
          <w:b/>
        </w:rPr>
        <w:t>RL</w:t>
      </w:r>
      <w:r>
        <w:tab/>
        <w:t>Reinforcement Learning</w:t>
      </w:r>
    </w:p>
    <w:p w14:paraId="38EC6BA7" w14:textId="77777777" w:rsidR="002B3F12" w:rsidRDefault="00000000">
      <w:pPr>
        <w:tabs>
          <w:tab w:val="left" w:pos="2592"/>
        </w:tabs>
        <w:spacing w:before="20" w:after="40" w:line="276" w:lineRule="auto"/>
        <w:ind w:left="288"/>
      </w:pPr>
      <w:r>
        <w:rPr>
          <w:b/>
        </w:rPr>
        <w:t>RLVR</w:t>
      </w:r>
      <w:r>
        <w:tab/>
        <w:t>Reinforcement Learning with Verifiable Rewards</w:t>
      </w:r>
    </w:p>
    <w:p w14:paraId="60EACA72" w14:textId="77777777" w:rsidR="002B3F12" w:rsidRDefault="00000000">
      <w:pPr>
        <w:tabs>
          <w:tab w:val="left" w:pos="2592"/>
        </w:tabs>
        <w:spacing w:before="20" w:after="40" w:line="276" w:lineRule="auto"/>
        <w:ind w:left="288"/>
      </w:pPr>
      <w:r>
        <w:rPr>
          <w:b/>
        </w:rPr>
        <w:t>RPA</w:t>
      </w:r>
      <w:r>
        <w:tab/>
        <w:t>Robotic Process Automation</w:t>
      </w:r>
    </w:p>
    <w:p w14:paraId="2A655D05" w14:textId="77777777" w:rsidR="002B3F12" w:rsidRDefault="00000000">
      <w:pPr>
        <w:tabs>
          <w:tab w:val="left" w:pos="2592"/>
        </w:tabs>
        <w:spacing w:before="20" w:after="40" w:line="276" w:lineRule="auto"/>
        <w:ind w:left="288"/>
      </w:pPr>
      <w:r>
        <w:rPr>
          <w:b/>
        </w:rPr>
        <w:t>SFT</w:t>
      </w:r>
      <w:r>
        <w:tab/>
        <w:t>Supervised Fine-Tuning</w:t>
      </w:r>
    </w:p>
    <w:p w14:paraId="0DAE47FC" w14:textId="77777777" w:rsidR="002B3F12" w:rsidRDefault="00000000">
      <w:pPr>
        <w:tabs>
          <w:tab w:val="left" w:pos="2592"/>
        </w:tabs>
        <w:spacing w:before="20" w:after="40" w:line="276" w:lineRule="auto"/>
        <w:ind w:left="288"/>
      </w:pPr>
      <w:r>
        <w:rPr>
          <w:b/>
        </w:rPr>
        <w:t>SHACL</w:t>
      </w:r>
      <w:r>
        <w:tab/>
        <w:t>Shapes Constraint Language</w:t>
      </w:r>
    </w:p>
    <w:p w14:paraId="720C46BE" w14:textId="77777777" w:rsidR="002B3F12" w:rsidRDefault="00000000">
      <w:pPr>
        <w:tabs>
          <w:tab w:val="left" w:pos="2592"/>
        </w:tabs>
        <w:spacing w:before="20" w:after="40" w:line="276" w:lineRule="auto"/>
        <w:ind w:left="288"/>
      </w:pPr>
      <w:r>
        <w:rPr>
          <w:b/>
        </w:rPr>
        <w:t>SPARQL</w:t>
      </w:r>
      <w:r>
        <w:tab/>
        <w:t>SPARQL Protocol and RDF Query Language</w:t>
      </w:r>
    </w:p>
    <w:p w14:paraId="5C02C9B4" w14:textId="77777777" w:rsidR="002B3F12" w:rsidRDefault="00000000">
      <w:pPr>
        <w:tabs>
          <w:tab w:val="left" w:pos="2592"/>
        </w:tabs>
        <w:spacing w:before="20" w:after="40" w:line="276" w:lineRule="auto"/>
        <w:ind w:left="288"/>
      </w:pPr>
      <w:r>
        <w:rPr>
          <w:b/>
        </w:rPr>
        <w:t>TOS</w:t>
      </w:r>
      <w:r>
        <w:tab/>
        <w:t>Terminal Operating System</w:t>
      </w:r>
    </w:p>
    <w:p w14:paraId="7200E0C5" w14:textId="77777777" w:rsidR="002B3F12" w:rsidRDefault="00000000">
      <w:pPr>
        <w:tabs>
          <w:tab w:val="left" w:pos="2592"/>
        </w:tabs>
        <w:spacing w:before="20" w:after="40" w:line="276" w:lineRule="auto"/>
        <w:ind w:left="288"/>
      </w:pPr>
      <w:r>
        <w:rPr>
          <w:b/>
        </w:rPr>
        <w:t>TRL</w:t>
      </w:r>
      <w:r>
        <w:tab/>
        <w:t>Transformer Reinforcement Learning</w:t>
      </w:r>
    </w:p>
    <w:p w14:paraId="26BBD25D" w14:textId="77777777" w:rsidR="002B3F12" w:rsidRDefault="00000000">
      <w:pPr>
        <w:tabs>
          <w:tab w:val="left" w:pos="2592"/>
        </w:tabs>
        <w:spacing w:before="20" w:after="40" w:line="276" w:lineRule="auto"/>
        <w:ind w:left="288"/>
      </w:pPr>
      <w:r>
        <w:rPr>
          <w:b/>
        </w:rPr>
        <w:t>VRAM</w:t>
      </w:r>
      <w:r>
        <w:tab/>
        <w:t>Video Random-Access Memory</w:t>
      </w:r>
    </w:p>
    <w:p w14:paraId="0E8209BD" w14:textId="77777777" w:rsidR="002B3F12" w:rsidRDefault="00000000">
      <w:pPr>
        <w:tabs>
          <w:tab w:val="left" w:pos="2592"/>
        </w:tabs>
        <w:spacing w:before="20" w:after="40" w:line="276" w:lineRule="auto"/>
        <w:ind w:left="288"/>
      </w:pPr>
      <w:r>
        <w:rPr>
          <w:b/>
        </w:rPr>
        <w:t>W3C</w:t>
      </w:r>
      <w:r>
        <w:tab/>
        <w:t>World Wide Web Consortium</w:t>
      </w:r>
    </w:p>
    <w:p w14:paraId="2DBC43DF" w14:textId="77777777" w:rsidR="002B3F12" w:rsidRDefault="002B3F12">
      <w:pPr>
        <w:sectPr w:rsidR="002B3F12">
          <w:pgSz w:w="12240" w:h="15840"/>
          <w:pgMar w:top="1440" w:right="1440" w:bottom="1440" w:left="1440" w:header="720" w:footer="720" w:gutter="0"/>
          <w:cols w:space="720"/>
        </w:sectPr>
      </w:pPr>
    </w:p>
    <w:p w14:paraId="2A847BEF" w14:textId="77777777" w:rsidR="002B3F12" w:rsidRDefault="00000000">
      <w:pPr>
        <w:spacing w:before="480" w:after="120"/>
        <w:jc w:val="center"/>
      </w:pPr>
      <w:r>
        <w:rPr>
          <w:b/>
          <w:color w:val="000000"/>
          <w:sz w:val="32"/>
        </w:rPr>
        <w:lastRenderedPageBreak/>
        <w:t>CHAPTER 1</w:t>
      </w:r>
    </w:p>
    <w:p w14:paraId="379342F6" w14:textId="77777777" w:rsidR="002B3F12" w:rsidRDefault="00000000">
      <w:pPr>
        <w:spacing w:after="360"/>
        <w:jc w:val="center"/>
      </w:pPr>
      <w:r>
        <w:rPr>
          <w:b/>
          <w:color w:val="000000"/>
          <w:sz w:val="32"/>
        </w:rPr>
        <w:t>INTRODUCTION</w:t>
      </w:r>
    </w:p>
    <w:p w14:paraId="277CA79E" w14:textId="77777777" w:rsidR="002B3F12" w:rsidRDefault="00000000">
      <w:pPr>
        <w:keepNext/>
        <w:spacing w:before="280" w:after="80"/>
      </w:pPr>
      <w:r>
        <w:rPr>
          <w:b/>
          <w:color w:val="000000"/>
          <w:sz w:val="28"/>
        </w:rPr>
        <w:t>1.1  BACKGROUND AND MOTIVATION</w:t>
      </w:r>
    </w:p>
    <w:p w14:paraId="7437207A" w14:textId="77777777" w:rsidR="002B3F12" w:rsidRDefault="00000000">
      <w:pPr>
        <w:spacing w:after="120" w:line="360" w:lineRule="auto"/>
      </w:pPr>
      <w:r>
        <w:t>The adoption of Large Language Models (LLMs) has fundamentally transformed the way automatic enterprise planning is performed. In today's interconnected world of industrial ecosystems, businesses are transitioning from manual, procedural pipelines that use static scripts to automated generative planners capable of coordinating multi-stage operational cycles. These essential business processes include; capital asset procurement routing, multi-departmental invoice auditing, regulatory compliance reporting, cross-jurisdictional supply chain customs clearing, and automated robotic process automation (RPA). Within these procedural pipelines, the model generates Natural Language Requirement Specifications (NLRS) directly into executable Directed Acyclic Graphs (DAGs) representing interdependent operational tasks. Enterprise workflows differ significantly from the creation of general purpose textual content, drafting narrative documents and conducting casual conversations. Enterprise business processes operate under constraints based upon their type (domain), applicable laws (statutory), organizational policies (organizational) and topological relationships (causal dependencies) between actions.</w:t>
      </w:r>
    </w:p>
    <w:p w14:paraId="01E5DE7D" w14:textId="77777777" w:rsidR="002B3F12" w:rsidRDefault="00000000">
      <w:pPr>
        <w:spacing w:after="120" w:line="360" w:lineRule="auto"/>
      </w:pPr>
      <w:r>
        <w:t xml:space="preserve">For example, financial compliance workflows prevent the disbursement of funds without multi-signatory approval. Similarly, aerospace operations condition cryogenic tanking on telemetry, radar locks and meteorological clearance gates, while semiconductor fabrication requires documented vacuum stabilization prior to chamber etching. Contemporary frontier LLMs generate JSON representations of workflow plans that appear syntactically plausible with remarkable Natural Language Fluency; however, Fluency does not represent logical or regulatory correctness. Autoregressive Language Models frequently exhibit structural hallucinations, action vocabulary drift and topological dependency inversions. A single invalid edge in an execution DAG created by an automated enterprise execution pipeline will cause catastrophic runtime failure, severe audit penalties, regulatory suspension or direct financial exposure. Standard syntactic validators (i.e. JSON Schema) only validate bracket closures, presence of string fields and basic primitive data types; they are blind to relational graph topology, causal precedence and domain semantic invariants. The Semantic Web and Knowledge Representation communities spent greater than two decades developing mathematically rigorous formalisms for declarative data validation and ontological modeling. The World Wide Web Consortium (W3C) developed the Shapes Constraint Language (SHACL) as the universal recommendation for validating structured graph data against formal constraints. SHACL shapes formally define required properties, closed vocabulary bounds, cardinality </w:t>
      </w:r>
      <w:r>
        <w:lastRenderedPageBreak/>
        <w:t>boundaries and arbitrary relational graph conditions using embedded SPARQL queries. The symbolic engine evaluates RDF JSON-LD graphs against SHACL shapes. It produces an exact machine-readable report. This report identifies focus nodes, broken paths, message strings and severity levels (distinguishes sh:Violation from sh:Warning). The evaluation is fast and reproducible.</w:t>
      </w:r>
    </w:p>
    <w:p w14:paraId="669B2F23" w14:textId="5D26EE71" w:rsidR="002B3F12" w:rsidRDefault="00000000">
      <w:pPr>
        <w:spacing w:after="120" w:line="360" w:lineRule="auto"/>
      </w:pPr>
      <w:r>
        <w:t xml:space="preserve">However, until recently, Semantic Web engines operated exclusively as passive, post-hoc audit filters over static database records, completely disconnected from the active optimization loops of generative Artificial Intelligence. Correcting errors after generation has a high cost. Each correction requires another full LLM run. In production, this loop increases latency, token usage and API bills. Simultaneously, Reinforcement Learning with Verifiable Rewards (RLVR) and Group Relative Policy Optimization (GRPO) have emerged as revolutionary technologies for LLM post-training. By estimating policy advantages across sampled completion groups without requiring a separate neural value network, GRPO greatly reduces GPU memory overhead while directly optimizing generative outputs against objective verifiers. This architectural transformation establishes a direct neuro-symbolic link: SHACL validation is a deterministic, CPU-bound graph traversal operation, whereas policy weight updating is a GPU-bound tensor operation. Separating verification from neural scoring eliminates the vulnerability to reward hacking, sycophancy and boundary exploitation that plagues learned neural reward models. This project bridges both worlds. We incorporate formal W3C SHACL checks within the GRPO training loop. The symbolic validator evaluates each rollout directly, thereby enabling the model to learn to generate valid workflow graphs. This research explores whether symbolic semantic verification can guide language model exploration during training, moving beyond superficial surface memorization toward generalized structural reasoning. </w:t>
      </w:r>
    </w:p>
    <w:p w14:paraId="1B88F4DA" w14:textId="7D11A891" w:rsidR="00987D25" w:rsidRPr="00987D25" w:rsidRDefault="00000000">
      <w:pPr>
        <w:keepNext/>
        <w:spacing w:before="280" w:after="80"/>
        <w:rPr>
          <w:b/>
          <w:color w:val="000000"/>
          <w:sz w:val="28"/>
        </w:rPr>
      </w:pPr>
      <w:r>
        <w:rPr>
          <w:b/>
          <w:color w:val="000000"/>
          <w:sz w:val="28"/>
        </w:rPr>
        <w:t>1.2  PROBLEM STATEMENT</w:t>
      </w:r>
    </w:p>
    <w:p w14:paraId="2EE04B01" w14:textId="77777777" w:rsidR="00987D25" w:rsidRDefault="00987D25">
      <w:pPr>
        <w:spacing w:after="120" w:line="360" w:lineRule="auto"/>
      </w:pPr>
      <w:r>
        <w:t>Contemporary enterprise workflow generation systems driven by generative language models demonstrate systematic, recurring</w:t>
      </w:r>
      <w:r>
        <w:t xml:space="preserve"> </w:t>
      </w:r>
      <w:r w:rsidR="00000000">
        <w:t xml:space="preserve">failure modes when planning multi-stage processes: </w:t>
      </w:r>
    </w:p>
    <w:p w14:paraId="37F117EF" w14:textId="77777777" w:rsidR="00987D25" w:rsidRDefault="00000000">
      <w:pPr>
        <w:spacing w:after="120" w:line="360" w:lineRule="auto"/>
      </w:pPr>
      <w:r>
        <w:t xml:space="preserve">• Action Vocabulary Hallucination: The model generates plausible-sounding but unauthorized action names (e.g., substituting 'ManagerialSignoff' for the official enterprise term 'ManagerApproval'), resulting in failure of downstream automated system parsers and database bindings. </w:t>
      </w:r>
    </w:p>
    <w:p w14:paraId="46567373" w14:textId="77777777" w:rsidR="00987D25" w:rsidRDefault="00000000">
      <w:pPr>
        <w:spacing w:after="120" w:line="360" w:lineRule="auto"/>
      </w:pPr>
      <w:r>
        <w:t xml:space="preserve">• Topological Dependency Inversion: The model creates execution plans where causal order is inverted (e.g., scheduling payment disbursement prior to compliance review), leading to business-rule precedence violation and eventual runtime deadlock or regulatory breach. </w:t>
      </w:r>
    </w:p>
    <w:p w14:paraId="469863D4" w14:textId="77777777" w:rsidR="00987D25" w:rsidRDefault="00000000">
      <w:pPr>
        <w:spacing w:after="120" w:line="360" w:lineRule="auto"/>
      </w:pPr>
      <w:r>
        <w:t xml:space="preserve">• Transitive and Long-Range Omission: In complex workflows comprising 15 or more stages, dependencies across non-adjacent phases are frequently omitted due to autoregressive attention decay and </w:t>
      </w:r>
      <w:r>
        <w:lastRenderedPageBreak/>
        <w:t xml:space="preserve">context dilation. </w:t>
      </w:r>
    </w:p>
    <w:p w14:paraId="657145C8" w14:textId="77777777" w:rsidR="00987D25" w:rsidRDefault="00000000">
      <w:pPr>
        <w:spacing w:after="120" w:line="360" w:lineRule="auto"/>
      </w:pPr>
      <w:r>
        <w:t xml:space="preserve">• Superficial Syntactic Mimicry: Existing systems utilize JSON Schema validators that confirm correct brackets and basic data types; however, they lack any knowledge of graph topology, business logic or relational constraints. </w:t>
      </w:r>
    </w:p>
    <w:p w14:paraId="17527E72" w14:textId="77777777" w:rsidR="00987D25" w:rsidRDefault="00000000">
      <w:pPr>
        <w:spacing w:after="120" w:line="360" w:lineRule="auto"/>
      </w:pPr>
      <w:r>
        <w:t xml:space="preserve">• Lack of Structural Credit Assignment: Standard reinforcement learning methods consider workflow plans as binary outcomes (pass/fail), failing to provide dense gradient signals that identify which specific step or dependency edge violated policy. </w:t>
      </w:r>
    </w:p>
    <w:p w14:paraId="57E8BD8B" w14:textId="458EEE23" w:rsidR="002B3F12" w:rsidRDefault="00000000">
      <w:pPr>
        <w:spacing w:after="120" w:line="360" w:lineRule="auto"/>
      </w:pPr>
      <w:r>
        <w:t>Supervised Fine-Tuning (SFT) partially alleviates these shortcomings by teaching the model to replicate standard training patterns. As evidenced in our Review 3 baseline evaluation, SFT achieves 100.0% conformance on in-distribution scenarios (5-11 steps); however, when subjected to more challenging out-of-distribution (OOD) scenarios containing 16-20 stages, the SFT model degrades to 43.3% conformance. Here lies the fundamental issue. SFT fits token probabilities based on observed data. It does not learn the topological rules governing directed graphs. An immediate need exists for an active, neuro-symbolic reinforcement mechanism that punishes violations during exploration and rewards global graph validity. The primary objective of this investigation is to create, train and empirically evaluate a neuro-symbolic reinforcement learning framework that integrates formal Semantic Web validation directly into language model policy optimization.</w:t>
      </w:r>
    </w:p>
    <w:p w14:paraId="16BC5FBB" w14:textId="77777777" w:rsidR="002B3F12" w:rsidRDefault="002B3F12">
      <w:pPr>
        <w:spacing w:before="40" w:after="60" w:line="312" w:lineRule="auto"/>
        <w:ind w:left="360"/>
      </w:pPr>
    </w:p>
    <w:p w14:paraId="190D3D25" w14:textId="77777777" w:rsidR="002B3F12" w:rsidRDefault="002B3F12">
      <w:pPr>
        <w:spacing w:after="120" w:line="360" w:lineRule="auto"/>
      </w:pPr>
    </w:p>
    <w:p w14:paraId="2BEF80F2" w14:textId="77777777" w:rsidR="002B3F12" w:rsidRDefault="00000000">
      <w:pPr>
        <w:spacing w:before="200" w:after="60"/>
      </w:pPr>
      <w:r>
        <w:rPr>
          <w:b/>
          <w:color w:val="333333"/>
          <w:sz w:val="20"/>
        </w:rPr>
        <w:t>Table 1.1: Core Comparison of Enterprise Workflow Planning Methodologies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2B3F12" w14:paraId="7250AFCC" w14:textId="77777777">
        <w:trPr>
          <w:jc w:val="center"/>
        </w:trPr>
        <w:tc>
          <w:tcPr>
            <w:tcW w:w="3120" w:type="dxa"/>
            <w:shd w:val="clear" w:color="auto" w:fill="1F3A60"/>
            <w:tcMar>
              <w:top w:w="100" w:type="dxa"/>
              <w:left w:w="120" w:type="dxa"/>
              <w:bottom w:w="100" w:type="dxa"/>
              <w:right w:w="120" w:type="dxa"/>
            </w:tcMar>
            <w:vAlign w:val="center"/>
          </w:tcPr>
          <w:p w14:paraId="1E3288DA" w14:textId="77777777" w:rsidR="002B3F12" w:rsidRDefault="00000000">
            <w:pPr>
              <w:jc w:val="center"/>
            </w:pPr>
            <w:r>
              <w:rPr>
                <w:b/>
                <w:color w:val="FFFFFF"/>
                <w:sz w:val="20"/>
              </w:rPr>
              <w:t>Planning Approach</w:t>
            </w:r>
          </w:p>
        </w:tc>
        <w:tc>
          <w:tcPr>
            <w:tcW w:w="3120" w:type="dxa"/>
            <w:shd w:val="clear" w:color="auto" w:fill="1F3A60"/>
            <w:tcMar>
              <w:top w:w="100" w:type="dxa"/>
              <w:left w:w="120" w:type="dxa"/>
              <w:bottom w:w="100" w:type="dxa"/>
              <w:right w:w="120" w:type="dxa"/>
            </w:tcMar>
            <w:vAlign w:val="center"/>
          </w:tcPr>
          <w:p w14:paraId="13B8CADF" w14:textId="77777777" w:rsidR="002B3F12" w:rsidRDefault="00000000">
            <w:pPr>
              <w:jc w:val="center"/>
            </w:pPr>
            <w:r>
              <w:rPr>
                <w:b/>
                <w:color w:val="FFFFFF"/>
                <w:sz w:val="20"/>
              </w:rPr>
              <w:t>Core Mechanism</w:t>
            </w:r>
          </w:p>
        </w:tc>
        <w:tc>
          <w:tcPr>
            <w:tcW w:w="3120" w:type="dxa"/>
            <w:shd w:val="clear" w:color="auto" w:fill="1F3A60"/>
            <w:tcMar>
              <w:top w:w="100" w:type="dxa"/>
              <w:left w:w="120" w:type="dxa"/>
              <w:bottom w:w="100" w:type="dxa"/>
              <w:right w:w="120" w:type="dxa"/>
            </w:tcMar>
            <w:vAlign w:val="center"/>
          </w:tcPr>
          <w:p w14:paraId="334B7EEA" w14:textId="77777777" w:rsidR="002B3F12" w:rsidRDefault="00000000">
            <w:pPr>
              <w:jc w:val="center"/>
            </w:pPr>
            <w:r>
              <w:rPr>
                <w:b/>
                <w:color w:val="FFFFFF"/>
                <w:sz w:val="20"/>
              </w:rPr>
              <w:t>Primary Vulnerability / Limitation</w:t>
            </w:r>
          </w:p>
        </w:tc>
      </w:tr>
      <w:tr w:rsidR="002B3F12" w14:paraId="6E3037B1" w14:textId="77777777">
        <w:trPr>
          <w:jc w:val="center"/>
        </w:trPr>
        <w:tc>
          <w:tcPr>
            <w:tcW w:w="3120" w:type="dxa"/>
            <w:shd w:val="clear" w:color="auto" w:fill="FFFFFF"/>
            <w:tcMar>
              <w:top w:w="80" w:type="dxa"/>
              <w:left w:w="120" w:type="dxa"/>
              <w:bottom w:w="80" w:type="dxa"/>
              <w:right w:w="120" w:type="dxa"/>
            </w:tcMar>
            <w:vAlign w:val="center"/>
          </w:tcPr>
          <w:p w14:paraId="1C750851" w14:textId="77777777" w:rsidR="002B3F12" w:rsidRDefault="00000000">
            <w:pPr>
              <w:spacing w:line="276" w:lineRule="auto"/>
            </w:pPr>
            <w:r>
              <w:rPr>
                <w:color w:val="222222"/>
                <w:sz w:val="19"/>
              </w:rPr>
              <w:t>Zero-Shot / Few-Shot Prompting</w:t>
            </w:r>
          </w:p>
        </w:tc>
        <w:tc>
          <w:tcPr>
            <w:tcW w:w="3120" w:type="dxa"/>
            <w:shd w:val="clear" w:color="auto" w:fill="FFFFFF"/>
            <w:tcMar>
              <w:top w:w="80" w:type="dxa"/>
              <w:left w:w="120" w:type="dxa"/>
              <w:bottom w:w="80" w:type="dxa"/>
              <w:right w:w="120" w:type="dxa"/>
            </w:tcMar>
            <w:vAlign w:val="center"/>
          </w:tcPr>
          <w:p w14:paraId="50CCD1C8" w14:textId="77777777" w:rsidR="002B3F12" w:rsidRDefault="00000000">
            <w:pPr>
              <w:spacing w:line="276" w:lineRule="auto"/>
            </w:pPr>
            <w:r>
              <w:rPr>
                <w:color w:val="222222"/>
                <w:sz w:val="19"/>
              </w:rPr>
              <w:t>In-context demonstration</w:t>
            </w:r>
          </w:p>
        </w:tc>
        <w:tc>
          <w:tcPr>
            <w:tcW w:w="3120" w:type="dxa"/>
            <w:shd w:val="clear" w:color="auto" w:fill="FFFFFF"/>
            <w:tcMar>
              <w:top w:w="80" w:type="dxa"/>
              <w:left w:w="120" w:type="dxa"/>
              <w:bottom w:w="80" w:type="dxa"/>
              <w:right w:w="120" w:type="dxa"/>
            </w:tcMar>
            <w:vAlign w:val="center"/>
          </w:tcPr>
          <w:p w14:paraId="5C98D500" w14:textId="77777777" w:rsidR="002B3F12" w:rsidRDefault="00000000">
            <w:pPr>
              <w:spacing w:line="276" w:lineRule="auto"/>
            </w:pPr>
            <w:r>
              <w:rPr>
                <w:color w:val="222222"/>
                <w:sz w:val="19"/>
              </w:rPr>
              <w:t>No formal correctness guarantees; compliance is purely best-effort; prone to hallucination</w:t>
            </w:r>
          </w:p>
        </w:tc>
      </w:tr>
      <w:tr w:rsidR="002B3F12" w14:paraId="555D83E0" w14:textId="77777777">
        <w:trPr>
          <w:jc w:val="center"/>
        </w:trPr>
        <w:tc>
          <w:tcPr>
            <w:tcW w:w="3120" w:type="dxa"/>
            <w:shd w:val="clear" w:color="auto" w:fill="F9FBFD"/>
            <w:tcMar>
              <w:top w:w="80" w:type="dxa"/>
              <w:left w:w="120" w:type="dxa"/>
              <w:bottom w:w="80" w:type="dxa"/>
              <w:right w:w="120" w:type="dxa"/>
            </w:tcMar>
            <w:vAlign w:val="center"/>
          </w:tcPr>
          <w:p w14:paraId="4AD56135" w14:textId="77777777" w:rsidR="002B3F12" w:rsidRDefault="00000000">
            <w:pPr>
              <w:spacing w:line="276" w:lineRule="auto"/>
            </w:pPr>
            <w:r>
              <w:rPr>
                <w:color w:val="222222"/>
                <w:sz w:val="19"/>
              </w:rPr>
              <w:t>Supervised Fine-Tuning (SFT)</w:t>
            </w:r>
          </w:p>
        </w:tc>
        <w:tc>
          <w:tcPr>
            <w:tcW w:w="3120" w:type="dxa"/>
            <w:shd w:val="clear" w:color="auto" w:fill="F9FBFD"/>
            <w:tcMar>
              <w:top w:w="80" w:type="dxa"/>
              <w:left w:w="120" w:type="dxa"/>
              <w:bottom w:w="80" w:type="dxa"/>
              <w:right w:w="120" w:type="dxa"/>
            </w:tcMar>
            <w:vAlign w:val="center"/>
          </w:tcPr>
          <w:p w14:paraId="76FF1B46" w14:textId="77777777" w:rsidR="002B3F12" w:rsidRDefault="00000000">
            <w:pPr>
              <w:spacing w:line="276" w:lineRule="auto"/>
            </w:pPr>
            <w:r>
              <w:rPr>
                <w:color w:val="222222"/>
                <w:sz w:val="19"/>
              </w:rPr>
              <w:t>Token imitation on gold DAGs</w:t>
            </w:r>
          </w:p>
        </w:tc>
        <w:tc>
          <w:tcPr>
            <w:tcW w:w="3120" w:type="dxa"/>
            <w:shd w:val="clear" w:color="auto" w:fill="F9FBFD"/>
            <w:tcMar>
              <w:top w:w="80" w:type="dxa"/>
              <w:left w:w="120" w:type="dxa"/>
              <w:bottom w:w="80" w:type="dxa"/>
              <w:right w:w="120" w:type="dxa"/>
            </w:tcMar>
            <w:vAlign w:val="center"/>
          </w:tcPr>
          <w:p w14:paraId="33C63149" w14:textId="77777777" w:rsidR="002B3F12" w:rsidRDefault="00000000">
            <w:pPr>
              <w:spacing w:line="276" w:lineRule="auto"/>
            </w:pPr>
            <w:r>
              <w:rPr>
                <w:color w:val="222222"/>
                <w:sz w:val="19"/>
              </w:rPr>
              <w:t>Overfits to surface token order; collapses on complex, longer OOD topologies (43.3% OOD)</w:t>
            </w:r>
          </w:p>
        </w:tc>
      </w:tr>
      <w:tr w:rsidR="002B3F12" w14:paraId="77CB08BC" w14:textId="77777777">
        <w:trPr>
          <w:jc w:val="center"/>
        </w:trPr>
        <w:tc>
          <w:tcPr>
            <w:tcW w:w="3120" w:type="dxa"/>
            <w:shd w:val="clear" w:color="auto" w:fill="FFFFFF"/>
            <w:tcMar>
              <w:top w:w="80" w:type="dxa"/>
              <w:left w:w="120" w:type="dxa"/>
              <w:bottom w:w="80" w:type="dxa"/>
              <w:right w:w="120" w:type="dxa"/>
            </w:tcMar>
            <w:vAlign w:val="center"/>
          </w:tcPr>
          <w:p w14:paraId="7F9917B7" w14:textId="77777777" w:rsidR="002B3F12" w:rsidRDefault="00000000">
            <w:pPr>
              <w:spacing w:line="276" w:lineRule="auto"/>
            </w:pPr>
            <w:r>
              <w:rPr>
                <w:color w:val="222222"/>
                <w:sz w:val="19"/>
              </w:rPr>
              <w:t>JSON Schema Validation</w:t>
            </w:r>
          </w:p>
        </w:tc>
        <w:tc>
          <w:tcPr>
            <w:tcW w:w="3120" w:type="dxa"/>
            <w:shd w:val="clear" w:color="auto" w:fill="FFFFFF"/>
            <w:tcMar>
              <w:top w:w="80" w:type="dxa"/>
              <w:left w:w="120" w:type="dxa"/>
              <w:bottom w:w="80" w:type="dxa"/>
              <w:right w:w="120" w:type="dxa"/>
            </w:tcMar>
            <w:vAlign w:val="center"/>
          </w:tcPr>
          <w:p w14:paraId="2F2FC48A" w14:textId="77777777" w:rsidR="002B3F12" w:rsidRDefault="00000000">
            <w:pPr>
              <w:spacing w:line="276" w:lineRule="auto"/>
            </w:pPr>
            <w:r>
              <w:rPr>
                <w:color w:val="222222"/>
                <w:sz w:val="19"/>
              </w:rPr>
              <w:t>Syntactic schema checking</w:t>
            </w:r>
          </w:p>
        </w:tc>
        <w:tc>
          <w:tcPr>
            <w:tcW w:w="3120" w:type="dxa"/>
            <w:shd w:val="clear" w:color="auto" w:fill="FFFFFF"/>
            <w:tcMar>
              <w:top w:w="80" w:type="dxa"/>
              <w:left w:w="120" w:type="dxa"/>
              <w:bottom w:w="80" w:type="dxa"/>
              <w:right w:w="120" w:type="dxa"/>
            </w:tcMar>
            <w:vAlign w:val="center"/>
          </w:tcPr>
          <w:p w14:paraId="56939BC0" w14:textId="77777777" w:rsidR="002B3F12" w:rsidRDefault="00000000">
            <w:pPr>
              <w:spacing w:line="276" w:lineRule="auto"/>
            </w:pPr>
            <w:r>
              <w:rPr>
                <w:color w:val="222222"/>
                <w:sz w:val="19"/>
              </w:rPr>
              <w:t>Validates keys and data types only; blind to graph dependencies and business rules</w:t>
            </w:r>
          </w:p>
        </w:tc>
      </w:tr>
      <w:tr w:rsidR="002B3F12" w14:paraId="50EBDEA6" w14:textId="77777777">
        <w:trPr>
          <w:jc w:val="center"/>
        </w:trPr>
        <w:tc>
          <w:tcPr>
            <w:tcW w:w="3120" w:type="dxa"/>
            <w:shd w:val="clear" w:color="auto" w:fill="F9FBFD"/>
            <w:tcMar>
              <w:top w:w="80" w:type="dxa"/>
              <w:left w:w="120" w:type="dxa"/>
              <w:bottom w:w="80" w:type="dxa"/>
              <w:right w:w="120" w:type="dxa"/>
            </w:tcMar>
            <w:vAlign w:val="center"/>
          </w:tcPr>
          <w:p w14:paraId="431B1B65" w14:textId="77777777" w:rsidR="002B3F12" w:rsidRDefault="00000000">
            <w:pPr>
              <w:spacing w:line="276" w:lineRule="auto"/>
            </w:pPr>
            <w:r>
              <w:rPr>
                <w:color w:val="222222"/>
                <w:sz w:val="19"/>
              </w:rPr>
              <w:t>Neural Reward Models (RLHF)</w:t>
            </w:r>
          </w:p>
        </w:tc>
        <w:tc>
          <w:tcPr>
            <w:tcW w:w="3120" w:type="dxa"/>
            <w:shd w:val="clear" w:color="auto" w:fill="F9FBFD"/>
            <w:tcMar>
              <w:top w:w="80" w:type="dxa"/>
              <w:left w:w="120" w:type="dxa"/>
              <w:bottom w:w="80" w:type="dxa"/>
              <w:right w:w="120" w:type="dxa"/>
            </w:tcMar>
            <w:vAlign w:val="center"/>
          </w:tcPr>
          <w:p w14:paraId="01F6B85A" w14:textId="77777777" w:rsidR="002B3F12" w:rsidRDefault="00000000">
            <w:pPr>
              <w:spacing w:line="276" w:lineRule="auto"/>
            </w:pPr>
            <w:r>
              <w:rPr>
                <w:color w:val="222222"/>
                <w:sz w:val="19"/>
              </w:rPr>
              <w:t>Learned reward classifier</w:t>
            </w:r>
          </w:p>
        </w:tc>
        <w:tc>
          <w:tcPr>
            <w:tcW w:w="3120" w:type="dxa"/>
            <w:shd w:val="clear" w:color="auto" w:fill="F9FBFD"/>
            <w:tcMar>
              <w:top w:w="80" w:type="dxa"/>
              <w:left w:w="120" w:type="dxa"/>
              <w:bottom w:w="80" w:type="dxa"/>
              <w:right w:w="120" w:type="dxa"/>
            </w:tcMar>
            <w:vAlign w:val="center"/>
          </w:tcPr>
          <w:p w14:paraId="710B132F" w14:textId="77777777" w:rsidR="002B3F12" w:rsidRDefault="00000000">
            <w:pPr>
              <w:spacing w:line="276" w:lineRule="auto"/>
            </w:pPr>
            <w:r>
              <w:rPr>
                <w:color w:val="222222"/>
                <w:sz w:val="19"/>
              </w:rPr>
              <w:t>Highly susceptible to reward hacking, sycophancy, and boundary exploitation</w:t>
            </w:r>
          </w:p>
        </w:tc>
      </w:tr>
      <w:tr w:rsidR="002B3F12" w14:paraId="5FB76F3C" w14:textId="77777777">
        <w:trPr>
          <w:jc w:val="center"/>
        </w:trPr>
        <w:tc>
          <w:tcPr>
            <w:tcW w:w="3120" w:type="dxa"/>
            <w:shd w:val="clear" w:color="auto" w:fill="FFFFFF"/>
            <w:tcMar>
              <w:top w:w="80" w:type="dxa"/>
              <w:left w:w="120" w:type="dxa"/>
              <w:bottom w:w="80" w:type="dxa"/>
              <w:right w:w="120" w:type="dxa"/>
            </w:tcMar>
            <w:vAlign w:val="center"/>
          </w:tcPr>
          <w:p w14:paraId="03C9585B" w14:textId="77777777" w:rsidR="002B3F12" w:rsidRDefault="00000000">
            <w:pPr>
              <w:spacing w:line="276" w:lineRule="auto"/>
            </w:pPr>
            <w:r>
              <w:rPr>
                <w:color w:val="222222"/>
                <w:sz w:val="19"/>
              </w:rPr>
              <w:lastRenderedPageBreak/>
              <w:t>Inference-Time Repair Loops</w:t>
            </w:r>
          </w:p>
        </w:tc>
        <w:tc>
          <w:tcPr>
            <w:tcW w:w="3120" w:type="dxa"/>
            <w:shd w:val="clear" w:color="auto" w:fill="FFFFFF"/>
            <w:tcMar>
              <w:top w:w="80" w:type="dxa"/>
              <w:left w:w="120" w:type="dxa"/>
              <w:bottom w:w="80" w:type="dxa"/>
              <w:right w:w="120" w:type="dxa"/>
            </w:tcMar>
            <w:vAlign w:val="center"/>
          </w:tcPr>
          <w:p w14:paraId="5E4F4A90" w14:textId="77777777" w:rsidR="002B3F12" w:rsidRDefault="00000000">
            <w:pPr>
              <w:spacing w:line="276" w:lineRule="auto"/>
            </w:pPr>
            <w:r>
              <w:rPr>
                <w:color w:val="222222"/>
                <w:sz w:val="19"/>
              </w:rPr>
              <w:t>Post-hoc verify-and-regenerate</w:t>
            </w:r>
          </w:p>
        </w:tc>
        <w:tc>
          <w:tcPr>
            <w:tcW w:w="3120" w:type="dxa"/>
            <w:shd w:val="clear" w:color="auto" w:fill="FFFFFF"/>
            <w:tcMar>
              <w:top w:w="80" w:type="dxa"/>
              <w:left w:w="120" w:type="dxa"/>
              <w:bottom w:w="80" w:type="dxa"/>
              <w:right w:w="120" w:type="dxa"/>
            </w:tcMar>
            <w:vAlign w:val="center"/>
          </w:tcPr>
          <w:p w14:paraId="22EC564C" w14:textId="77777777" w:rsidR="002B3F12" w:rsidRDefault="00000000">
            <w:pPr>
              <w:spacing w:line="276" w:lineRule="auto"/>
            </w:pPr>
            <w:r>
              <w:rPr>
                <w:color w:val="222222"/>
                <w:sz w:val="19"/>
              </w:rPr>
              <w:t>Incurs heavy latency and inference token costs; does not update model policy</w:t>
            </w:r>
          </w:p>
        </w:tc>
      </w:tr>
      <w:tr w:rsidR="002B3F12" w14:paraId="4F423B70" w14:textId="77777777">
        <w:trPr>
          <w:jc w:val="center"/>
        </w:trPr>
        <w:tc>
          <w:tcPr>
            <w:tcW w:w="3120" w:type="dxa"/>
            <w:shd w:val="clear" w:color="auto" w:fill="F9FBFD"/>
            <w:tcMar>
              <w:top w:w="80" w:type="dxa"/>
              <w:left w:w="120" w:type="dxa"/>
              <w:bottom w:w="80" w:type="dxa"/>
              <w:right w:w="120" w:type="dxa"/>
            </w:tcMar>
            <w:vAlign w:val="center"/>
          </w:tcPr>
          <w:p w14:paraId="1B333188" w14:textId="77777777" w:rsidR="002B3F12" w:rsidRDefault="00000000">
            <w:pPr>
              <w:spacing w:line="276" w:lineRule="auto"/>
            </w:pPr>
            <w:r>
              <w:rPr>
                <w:color w:val="222222"/>
                <w:sz w:val="19"/>
              </w:rPr>
              <w:t>SHACL-Guided GRPO (Proposed)</w:t>
            </w:r>
          </w:p>
        </w:tc>
        <w:tc>
          <w:tcPr>
            <w:tcW w:w="3120" w:type="dxa"/>
            <w:shd w:val="clear" w:color="auto" w:fill="F9FBFD"/>
            <w:tcMar>
              <w:top w:w="80" w:type="dxa"/>
              <w:left w:w="120" w:type="dxa"/>
              <w:bottom w:w="80" w:type="dxa"/>
              <w:right w:w="120" w:type="dxa"/>
            </w:tcMar>
            <w:vAlign w:val="center"/>
          </w:tcPr>
          <w:p w14:paraId="15FFF4FE" w14:textId="77777777" w:rsidR="002B3F12" w:rsidRDefault="00000000">
            <w:pPr>
              <w:spacing w:line="276" w:lineRule="auto"/>
            </w:pPr>
            <w:r>
              <w:rPr>
                <w:color w:val="222222"/>
                <w:sz w:val="19"/>
              </w:rPr>
              <w:t>In-the-loop symbolic reward</w:t>
            </w:r>
          </w:p>
        </w:tc>
        <w:tc>
          <w:tcPr>
            <w:tcW w:w="3120" w:type="dxa"/>
            <w:shd w:val="clear" w:color="auto" w:fill="F9FBFD"/>
            <w:tcMar>
              <w:top w:w="80" w:type="dxa"/>
              <w:left w:w="120" w:type="dxa"/>
              <w:bottom w:w="80" w:type="dxa"/>
              <w:right w:w="120" w:type="dxa"/>
            </w:tcMar>
            <w:vAlign w:val="center"/>
          </w:tcPr>
          <w:p w14:paraId="17666BCC" w14:textId="77777777" w:rsidR="002B3F12" w:rsidRDefault="00000000">
            <w:pPr>
              <w:spacing w:line="276" w:lineRule="auto"/>
            </w:pPr>
            <w:r>
              <w:rPr>
                <w:color w:val="222222"/>
                <w:sz w:val="19"/>
              </w:rPr>
              <w:t>Objective mathematical rule verification guiding policy gradient optimization (90.0% OOD)</w:t>
            </w:r>
          </w:p>
        </w:tc>
      </w:tr>
    </w:tbl>
    <w:p w14:paraId="3AEF18B8" w14:textId="77777777" w:rsidR="002B3F12" w:rsidRDefault="002B3F12">
      <w:pPr>
        <w:spacing w:after="160"/>
      </w:pPr>
    </w:p>
    <w:p w14:paraId="01942D4E" w14:textId="77777777" w:rsidR="002B3F12" w:rsidRDefault="00000000">
      <w:pPr>
        <w:keepNext/>
        <w:spacing w:before="280" w:after="80"/>
      </w:pPr>
      <w:r>
        <w:rPr>
          <w:b/>
          <w:color w:val="000000"/>
          <w:sz w:val="28"/>
        </w:rPr>
        <w:t>1.3  RESEARCH OBJECTIVES</w:t>
      </w:r>
    </w:p>
    <w:p w14:paraId="040B2A2A" w14:textId="52C9AB10" w:rsidR="002B3F12" w:rsidRPr="006565CD" w:rsidRDefault="00000000" w:rsidP="00987D25">
      <w:pPr>
        <w:spacing w:after="120" w:line="360" w:lineRule="auto"/>
      </w:pPr>
      <w:r>
        <w:t>The specific objectives are: Objective 1 Quantitative Characterization of the Syntax-Semantics Gap. Quantitatively measure the difference between structural JSON validity and formal semantic business-rule compliance across LLM-generated enterprise workflow plans across various complexity tiers. Objective 2 Formulation of a Dense, Severity-Weighted SHACL Reward. Develop a mathematically principled reinforcement learning reward function that converts W3C SHACL validation reports (distinguishing sh:Violation from sh:Warning) into step-normalized scalar training feedback. Objective 3 Policy Optimization via GRPO on Qwen3.5-4B. Develop an efficient training pipeline adapting a 4-billion parameter base model under 4-bit QLoRA, applying group-relative policy updates to optimize workflow synthesis without critic model overhead. Objective 4 Curation of a Disjoint Hard Curriculum. Develop an uncontaminated training dataset consisting of 45 complex enterprise scenarios (13-20 steps) to train long-horizon topological reasoning without biasing the evaluation benchmark. Objective 5 Rigorous Out-of-Distribution Generalization Benchmarking. Assess the trained policy against an untouched 30-case OOD benchmark and compare against Supervised Fine-Tuning, Syntax-Only (JSON Schema) and Sparse Outcome baselines. Objective 6 Downstream Robotic Process Automation Execution. Develop an operational automation harness using Microsoft Playwright to execute validated plans against simulated enterprise ERP interfaces, demonstrating practical engineering viability.</w:t>
      </w:r>
    </w:p>
    <w:p w14:paraId="3B5D4322" w14:textId="77777777" w:rsidR="002B3F12" w:rsidRDefault="00000000">
      <w:pPr>
        <w:keepNext/>
        <w:spacing w:before="280" w:after="80"/>
      </w:pPr>
      <w:r>
        <w:rPr>
          <w:b/>
          <w:color w:val="000000"/>
          <w:sz w:val="28"/>
        </w:rPr>
        <w:t>1.4  SCOPE AND BOUNDARIES</w:t>
      </w:r>
    </w:p>
    <w:p w14:paraId="03E539D6" w14:textId="77777777" w:rsidR="002B3F12" w:rsidRDefault="00000000">
      <w:pPr>
        <w:spacing w:after="120" w:line="360" w:lineRule="auto"/>
      </w:pPr>
      <w:r>
        <w:t>This experimental scope focuses on structured enterprise workflow orchestration where tasks are formalized as RDF JSON-LD graphs. Workflows range from 5 to 20 operational steps, representing typical industrial operational lifecycles (e.g., financial approvals, environmental compliance inspections, pharmaceutical manufacturing, satellite launches and autonomous systems commissioning).</w:t>
      </w:r>
    </w:p>
    <w:p w14:paraId="0BE868FD" w14:textId="77777777" w:rsidR="002B3F12" w:rsidRDefault="00000000">
      <w:pPr>
        <w:spacing w:after="120" w:line="360" w:lineRule="auto"/>
      </w:pPr>
      <w:r>
        <w:t>Although SHACL verification and GRPO algorithms are fully domain-agnostic, empirical experiments are conducted using English prompts specifying closed-world action vocabularies and explicit dependency graphs. Hardware constraints are intentionally limited to commodity cloud GPU environments (Nvidia Tesla T4, 16 GB VRAM), providing realistic engineering feasibility for enterprise deployments without requiring large-scale supercomputing clusters. The scope explicitly excludes open-</w:t>
      </w:r>
      <w:r>
        <w:lastRenderedPageBreak/>
        <w:t>domain unconstrained workflow synthesis without schema groundings; instead focusing on formal, provably verifiable enterprise environments where compliance is legally and operationally indispensable.</w:t>
      </w:r>
    </w:p>
    <w:p w14:paraId="6E1065C2" w14:textId="77777777" w:rsidR="002B3F12" w:rsidRDefault="00000000">
      <w:pPr>
        <w:keepNext/>
        <w:spacing w:before="280" w:after="80"/>
      </w:pPr>
      <w:r>
        <w:rPr>
          <w:b/>
          <w:color w:val="000000"/>
          <w:sz w:val="28"/>
        </w:rPr>
        <w:t>1.5  EXPECTED OUTCOMES &amp; CONTRIBUTIONS</w:t>
      </w:r>
    </w:p>
    <w:p w14:paraId="2C1B98C8" w14:textId="77777777" w:rsidR="00987D25" w:rsidRDefault="00000000" w:rsidP="006565CD">
      <w:pPr>
        <w:spacing w:after="120" w:line="360" w:lineRule="auto"/>
      </w:pPr>
      <w:r>
        <w:t xml:space="preserve">This project yields four key technical and academic contributions: </w:t>
      </w:r>
    </w:p>
    <w:p w14:paraId="3A1C0595" w14:textId="77777777" w:rsidR="00987D25" w:rsidRDefault="00000000" w:rsidP="006565CD">
      <w:pPr>
        <w:spacing w:after="120" w:line="360" w:lineRule="auto"/>
      </w:pPr>
      <w:r>
        <w:t xml:space="preserve">• A Validated Neuro-Symbolic Training Pipeline: A complete open architecture integrating pySHACL with Hugging Face TRL GRPOTrainer, allowing for dynamic on-the-fly constraint compilation and in-memory graph validation. </w:t>
      </w:r>
    </w:p>
    <w:p w14:paraId="38897696" w14:textId="77777777" w:rsidR="00987D25" w:rsidRDefault="00000000" w:rsidP="006565CD">
      <w:pPr>
        <w:spacing w:after="120" w:line="360" w:lineRule="auto"/>
      </w:pPr>
      <w:r>
        <w:t xml:space="preserve">• A Step-Normalized Reward Formulation: A dense reward function that scales penalties according to workflow length, ensuring balanced policy gradient updates across DAGs with varying complexities and preventing length-induced gradient drift. </w:t>
      </w:r>
    </w:p>
    <w:p w14:paraId="211385CD" w14:textId="77777777" w:rsidR="00987D25" w:rsidRDefault="00000000" w:rsidP="006565CD">
      <w:pPr>
        <w:spacing w:after="120" w:line="360" w:lineRule="auto"/>
      </w:pPr>
      <w:r>
        <w:t xml:space="preserve">• Empirical Demonstration of Generalization: Concrete experimental evidence that symbolic RL enhances out-of-distribution constraint satisfaction from 43.3% to 90.0% (+46.7 pp increase), surpassing the memorization barrier of SFT without significant forgetting. </w:t>
      </w:r>
    </w:p>
    <w:p w14:paraId="0ABC0CAA" w14:textId="77777777" w:rsidR="00987D25" w:rsidRDefault="00000000" w:rsidP="006565CD">
      <w:pPr>
        <w:spacing w:after="120" w:line="360" w:lineRule="auto"/>
      </w:pPr>
      <w:r>
        <w:t xml:space="preserve">• Downstream RPA Execution Architecture: A functional browser automation harness that executes synthesized JSON-LD plans against simulated ERP interfaces using Playwright with zero runtime precedence violations. </w:t>
      </w:r>
    </w:p>
    <w:p w14:paraId="3C44F70E" w14:textId="0500CCC3" w:rsidR="002B3F12" w:rsidRDefault="00000000" w:rsidP="006565CD">
      <w:pPr>
        <w:spacing w:after="120" w:line="360" w:lineRule="auto"/>
      </w:pPr>
      <w:r>
        <w:t>• Comprehensive Benchmark Artifacts: A curated collection of 45 new difficult training scenarios and 30 unused OOD evaluation scenarios complete with W3C SHACL shape generators and automated verification scripts.</w:t>
      </w:r>
    </w:p>
    <w:p w14:paraId="3CC6AF0D" w14:textId="77777777" w:rsidR="002B3F12" w:rsidRDefault="00000000">
      <w:pPr>
        <w:keepNext/>
        <w:spacing w:before="280" w:after="80"/>
      </w:pPr>
      <w:r>
        <w:rPr>
          <w:b/>
          <w:color w:val="000000"/>
          <w:sz w:val="28"/>
        </w:rPr>
        <w:t>1.6  ORGANIZATION OF THE REPORT</w:t>
      </w:r>
    </w:p>
    <w:p w14:paraId="2D364CD5" w14:textId="6F797385" w:rsidR="002B3F12" w:rsidRDefault="00000000">
      <w:pPr>
        <w:spacing w:after="120" w:line="360" w:lineRule="auto"/>
      </w:pPr>
      <w:r>
        <w:t>This report is arranged into five numbered chapters. Chapter 2 reviews prior literature relating to structured LLM reasoning, graph-constrained generation, Semantic Web validation and reinforcement learning to identify the fundamental research gap. Chapter 3 describes the neuro-symbolic system architecture, mathematical reward formulations, SHACL shape generators and downstream Playwright RPA execution. Chapter 4 reports empirical results, convergence curves, multi-tier benchmark matrices, ablation studies and qualitative plan analyses.</w:t>
      </w:r>
    </w:p>
    <w:p w14:paraId="65BF7C45" w14:textId="5522E496" w:rsidR="002B3F12" w:rsidRDefault="00000000" w:rsidP="00987D25">
      <w:r>
        <w:t>Lastly, Chapter 5 summarizes key conclusions, identifies industrial applications, describes remaining failure modes and proposes future research directions.</w:t>
      </w:r>
    </w:p>
    <w:p w14:paraId="7E0F46B8" w14:textId="77777777" w:rsidR="002B3F12" w:rsidRDefault="002B3F12">
      <w:pPr>
        <w:spacing w:after="360"/>
        <w:jc w:val="center"/>
      </w:pPr>
    </w:p>
    <w:p w14:paraId="691CC8DC" w14:textId="77777777" w:rsidR="00987D25" w:rsidRDefault="00987D25" w:rsidP="00987D25">
      <w:pPr>
        <w:spacing w:after="360"/>
      </w:pPr>
    </w:p>
    <w:p w14:paraId="2B18F103" w14:textId="77777777" w:rsidR="002B3F12" w:rsidRDefault="00000000">
      <w:pPr>
        <w:keepNext/>
        <w:spacing w:before="280" w:after="80"/>
      </w:pPr>
      <w:r>
        <w:rPr>
          <w:b/>
          <w:color w:val="000000"/>
          <w:sz w:val="28"/>
        </w:rPr>
        <w:lastRenderedPageBreak/>
        <w:t>2.1  OVERVIEW AND TAXONOMY OF THE FIELD</w:t>
      </w:r>
    </w:p>
    <w:p w14:paraId="4E2FA00A" w14:textId="56B9008B" w:rsidR="00987D25" w:rsidRDefault="00000000">
      <w:pPr>
        <w:spacing w:after="120" w:line="360" w:lineRule="auto"/>
      </w:pPr>
      <w:r>
        <w:t>THE FIELD Historically, AI research exhibited a sharp dichotomy. On one side was symbolic AI, featuring formal logic and deterministic rules. On the other was connectionist AI, driven by statistical learning and neural embeddings. In order to establish a rigorous theoretical basis for this research, this chapter conducts an exhaustive, structured survey of existing literature. Our survey encompasses six primary research areas.</w:t>
      </w:r>
      <w:r>
        <w:br/>
      </w:r>
      <w:r w:rsidR="00987D25">
        <w:t>-</w:t>
      </w:r>
      <w:r w:rsidR="004261EC">
        <w:t xml:space="preserve"> </w:t>
      </w:r>
      <w:r>
        <w:t>Neuro-symbolic reasoning and formal logic.</w:t>
      </w:r>
    </w:p>
    <w:p w14:paraId="36221599" w14:textId="26AC59E7" w:rsidR="00987D25" w:rsidRDefault="00987D25">
      <w:pPr>
        <w:spacing w:after="120" w:line="360" w:lineRule="auto"/>
      </w:pPr>
      <w:r>
        <w:t xml:space="preserve">- </w:t>
      </w:r>
      <w:r w:rsidR="00000000">
        <w:t>Knowledge graphs and ontologies.</w:t>
      </w:r>
      <w:r w:rsidR="00000000">
        <w:br/>
      </w:r>
      <w:r>
        <w:t xml:space="preserve">- </w:t>
      </w:r>
      <w:r w:rsidR="00000000">
        <w:t xml:space="preserve">Retrieval-augmented generation. </w:t>
      </w:r>
    </w:p>
    <w:p w14:paraId="4F5A1974" w14:textId="3D01B0F6" w:rsidR="00987D25" w:rsidRDefault="00987D25">
      <w:pPr>
        <w:spacing w:after="120" w:line="360" w:lineRule="auto"/>
      </w:pPr>
      <w:r>
        <w:t xml:space="preserve">- </w:t>
      </w:r>
      <w:r w:rsidR="00000000">
        <w:t xml:space="preserve">Graph-constrained decoding. </w:t>
      </w:r>
    </w:p>
    <w:p w14:paraId="2F8776CE" w14:textId="04EE9022" w:rsidR="00987D25" w:rsidRDefault="00987D25">
      <w:pPr>
        <w:spacing w:after="120" w:line="360" w:lineRule="auto"/>
      </w:pPr>
      <w:r>
        <w:t xml:space="preserve">- </w:t>
      </w:r>
      <w:r w:rsidR="00000000">
        <w:t xml:space="preserve">Post-hoc semantic validation. </w:t>
      </w:r>
    </w:p>
    <w:p w14:paraId="1B305C18" w14:textId="4F1C15C2" w:rsidR="00987D25" w:rsidRDefault="00987D25">
      <w:pPr>
        <w:spacing w:after="120" w:line="360" w:lineRule="auto"/>
      </w:pPr>
      <w:r>
        <w:t xml:space="preserve">- </w:t>
      </w:r>
      <w:r w:rsidR="00000000">
        <w:t xml:space="preserve">Reinforcement learning with verifiable rewards. </w:t>
      </w:r>
    </w:p>
    <w:p w14:paraId="77569690" w14:textId="50B06C1C" w:rsidR="002B3F12" w:rsidRDefault="00000000">
      <w:pPr>
        <w:spacing w:after="120" w:line="360" w:lineRule="auto"/>
      </w:pPr>
      <w:r>
        <w:t>Through this taxonomy, we critically evaluate the strengths, limitations and failure modes of prior art, establishing the precise theoretical vacuum filled by our proposed SHACL-guided reinforcement learning framework.</w:t>
      </w:r>
    </w:p>
    <w:p w14:paraId="4FDAFF55" w14:textId="77777777" w:rsidR="002B3F12" w:rsidRDefault="00000000">
      <w:pPr>
        <w:keepNext/>
        <w:spacing w:before="280" w:after="80"/>
      </w:pPr>
      <w:r>
        <w:rPr>
          <w:b/>
          <w:color w:val="000000"/>
          <w:sz w:val="28"/>
        </w:rPr>
        <w:t>2.2  NEURO-SYMBOLIC AI AND FORMAL REASONING FRAMEWORKS</w:t>
      </w:r>
    </w:p>
    <w:p w14:paraId="1F8244CF" w14:textId="77777777" w:rsidR="002B3F12" w:rsidRDefault="00000000">
      <w:pPr>
        <w:spacing w:after="120" w:line="360" w:lineRule="auto"/>
      </w:pPr>
      <w:r>
        <w:t>The inherent limitations of purely statistical language models have led to considerable research efforts in hybrid neuro-symbolic architectures. In their foundational critique, Marcus and Davis (2020) asserted that statistical pattern matching cannot replace cognitive models founded in causal logic, temporal progression and formal rules. In response to this critique, the 'Beyond Statistical Parroting' initiative (CEUR, 2025) proposed hard-coding ground truth constraints using formal mathematical logic, demonstrating that probabilistic decoders must be constrained by symbolic invariants to attain safety-critical reliability. A significant area of focus in formal reasoning combines LLMs with Satisfiability Modulo Theories (SMT) and automated theorem provers. Logitext (arXiv, 2025) formalizes neuro-symbolic reasoning by converting natural language premises into first-order logic formulas and resolving them using Z3 SMT solvers. Likewise, VERGE (arXiv, 2025) implements verification-guided answer synthesis, where candidate reasoning paths generated by an LLM are verified against SMT assertions prior to emission.</w:t>
      </w:r>
    </w:p>
    <w:p w14:paraId="63968660" w14:textId="77777777" w:rsidR="002B3F12" w:rsidRDefault="00000000">
      <w:pPr>
        <w:spacing w:after="120" w:line="360" w:lineRule="auto"/>
      </w:pPr>
      <w:r>
        <w:t xml:space="preserve">While SMT coupling offers mathematically sound guarantees, it encounters substantial representation impedance: natural language enterprise workflows cannot be readily converted into propositional or first-order logic without substantial human engineering costs. In automated formal verification, systems such </w:t>
      </w:r>
      <w:r>
        <w:lastRenderedPageBreak/>
        <w:t>as AutoReal (arXiv, 2025) and ReCent-Prover (arXiv, 2025) illustrate that LLMs can assist in interactive theorem proving (e.g., Lean and Isabelle/HOL) for industrial microkernel verification (e.g., seL4).</w:t>
      </w:r>
    </w:p>
    <w:p w14:paraId="20ADEE2A" w14:textId="26255F7B" w:rsidR="002B3F12" w:rsidRDefault="00000000">
      <w:pPr>
        <w:spacing w:after="120" w:line="360" w:lineRule="auto"/>
      </w:pPr>
      <w:r>
        <w:t>Additionally, STP (Self-play LLM Theorem Provers in Lean, arXiv, 2025) demonstrated that self-play reinforcement learning can enhance tactic generation in formal proof environments.</w:t>
      </w:r>
      <w:r>
        <w:br/>
      </w:r>
      <w:r>
        <w:br/>
        <w:t>However, as demonstrated in BrokenMath (arXiv, 2025), generative theorem provers continue to be highly susceptible to sycophancy</w:t>
      </w:r>
      <w:r w:rsidR="00345B6D">
        <w:t xml:space="preserve"> </w:t>
      </w:r>
      <w:r>
        <w:t>when verification feedback is scarce or disconnected from intermediate reasoning steps. Our work addresses this challenge by developing an automated bridge between declarative graph validation and policy optimization, providing dense intermediate structural feedback.</w:t>
      </w:r>
    </w:p>
    <w:p w14:paraId="4B967A34" w14:textId="77777777" w:rsidR="002B3F12" w:rsidRDefault="00000000">
      <w:pPr>
        <w:keepNext/>
        <w:spacing w:before="280" w:after="80"/>
      </w:pPr>
      <w:r>
        <w:rPr>
          <w:b/>
          <w:color w:val="000000"/>
          <w:sz w:val="28"/>
        </w:rPr>
        <w:t>2.3  KNOWLEDGE GRAPHS, ONTOLOGIES, AND SEMANTIC GROUNDING</w:t>
      </w:r>
    </w:p>
    <w:p w14:paraId="797D3280" w14:textId="037B902B" w:rsidR="002B3F12" w:rsidRDefault="00000000">
      <w:pPr>
        <w:spacing w:after="120" w:line="360" w:lineRule="auto"/>
      </w:pPr>
      <w:r>
        <w:t>Structuring knowledge into formal graphs represents the primary mechanism for grounding generative models in enterprise domains. Ontology-grounded Knowledge Graphs have demonstrated exceptional effectiveness in reducing clinical hallucinations in high-stakes healthcare (Journal of Biomedical Informatics, 2026), illustrating that formal domain ontologies prevent medically unsafe factual inventions. Wikontic (EACL 2026) introduced an ontology-aware framework for knowledge graph construction, enforcing class hierarchies and property domain/range restrictions during information extraction. In neuro-symbolic ontology grounding, OAK+MEND (arXiv, 2025) integrates OWL ontologies with neural memory networks to dynamically update model beliefs while maintaining logical consistency. Concurrently, researchers have investigated utilizing LLMs as semantic oracles for ontology alignment. Research conducted at EACL 2026 illustrated that although LLMs can accurately identify equivalence between complex enterprise schemas, they frequently struggle with profound transitive subsumption hierarchies. To overcome this limitation, MILA (arXiv, 2025) combines prioritized depth-first search with LLM prompting to traverse complex schema trees. Open Ontologies (Chen et al., 2026) further improved upon this by using tool-augmented agents governed by OWL-RL axioms, demonstrating that ontological constraints significantly decrease agent execution errors.</w:t>
      </w:r>
    </w:p>
    <w:p w14:paraId="53074213" w14:textId="77777777" w:rsidR="002B3F12" w:rsidRDefault="00000000">
      <w:pPr>
        <w:keepNext/>
        <w:spacing w:before="280" w:after="80"/>
      </w:pPr>
      <w:r>
        <w:rPr>
          <w:b/>
          <w:color w:val="000000"/>
          <w:sz w:val="28"/>
        </w:rPr>
        <w:t>2.4  RETRIEVAL-AUGMENTED GENERATION AND CONTEXTUAL SCAFFOLDING</w:t>
      </w:r>
    </w:p>
    <w:p w14:paraId="587EAA31" w14:textId="3656692F" w:rsidR="002B3F12" w:rsidRDefault="00000000">
      <w:pPr>
        <w:spacing w:after="120" w:line="360" w:lineRule="auto"/>
      </w:pPr>
      <w:r>
        <w:t xml:space="preserve">Retrieval-Augmented Generation (RAG) (Lewis et al., 2020) emerged as the predominant industrial paradigm for grounding LLMs in dynamic organizational knowledge. By retrieving relevant document segments from dense vector stores, RAG reduces parametric hallucination. Subsequent models include reflection checks. Self-RAG (Asai et al., 2024) generates specific tokens indicating retrieval relevance. </w:t>
      </w:r>
      <w:r>
        <w:t>Corrective RAG (CRAG) (Yan et al., 2024) employs a separate evaluator that resorts to web searches when confidence decreases. Standard vector RAG has obvious limitations for workflow planning. Cosine similarity locates topical text, but it ignores causal ordering and temporal dependencies. More importantly, retrieving procedural guidelines cannot prevent an autoregressive decoder from reordering steps or fabricating actions. Microsoft's GraphRAG (Edge et al., 2024) illustrated that organizing knowledge into hierarchical entity-relation graphs significantly improves performance compared to simple chunk retrieval for multi-hop synthesis. GraphRAG confirms our foundational hypothesis: Structured graph representations offer much greater reasoning scaffolding compared to unstructured text.</w:t>
      </w:r>
    </w:p>
    <w:p w14:paraId="0E540B19" w14:textId="77777777" w:rsidR="002B3F12" w:rsidRDefault="00000000">
      <w:pPr>
        <w:spacing w:after="120" w:line="360" w:lineRule="auto"/>
      </w:pPr>
      <w:r>
        <w:t>However, GraphRAG operates solely on the input context side; it does not validate, constrain or train the generative output graph itself.</w:t>
      </w:r>
    </w:p>
    <w:p w14:paraId="493A63C5" w14:textId="77777777" w:rsidR="002B3F12" w:rsidRDefault="00000000">
      <w:pPr>
        <w:keepNext/>
        <w:spacing w:before="280" w:after="80"/>
      </w:pPr>
      <w:r>
        <w:rPr>
          <w:b/>
          <w:color w:val="000000"/>
          <w:sz w:val="28"/>
        </w:rPr>
        <w:t>2.5  GRAPH-CONSTRAINED DECODING AND PLANNING SYSTEMS</w:t>
      </w:r>
    </w:p>
    <w:p w14:paraId="6012646A" w14:textId="21E43071" w:rsidR="002B3F12" w:rsidRDefault="00764969">
      <w:pPr>
        <w:spacing w:after="120" w:line="360" w:lineRule="auto"/>
      </w:pPr>
      <w:r w:rsidRPr="00764969">
        <w:t>Researchers have created decoding-time constraint algorithms to ensure validity during generation</w:t>
      </w:r>
      <w:r w:rsidR="00000000">
        <w:t>. The most prominent example is Graph-Constrained Reasoning (GCR) (Luo et al., ICML 2025). GCR constructs a prefix trie (KG-Trie) from a knowledge graph. At each step, it masks invalid token logits in the decoder. This guarantees that generated tokens correspond to valid paths in the graph. Simultaneously, Chain-of-Knowledge (CoK) (Li et al., ACL Findings 2023) introduced an iterative 'try, check, refine' methodology that extracts factual triplets, verifies them against Wikidata and revises detected errors.</w:t>
      </w:r>
      <w:r w:rsidR="00000000">
        <w:br/>
      </w:r>
      <w:r w:rsidR="00000000">
        <w:br/>
        <w:t>Although decoding-time logit masking and iterative refinement enhance factual consistency, they fail in multi-step enterprise workflow orchestration.</w:t>
      </w:r>
    </w:p>
    <w:p w14:paraId="3CA32D45" w14:textId="77777777" w:rsidR="002B3F12" w:rsidRDefault="00000000">
      <w:pPr>
        <w:spacing w:after="120" w:line="360" w:lineRule="auto"/>
      </w:pPr>
      <w:r>
        <w:t>First, GCR operates on localized token transitions; it cannot enforce global, non-localized graph invariants (e.g., requiring that Step 18 depends on Step 2 across a 20-step DAG).</w:t>
      </w:r>
      <w:r>
        <w:br/>
      </w:r>
      <w:r>
        <w:br/>
        <w:t>Second, logit masking does not alter the model's parametric policy weights. When the inference-time filter is removed, the model remains incapable of generating coherent plans.</w:t>
      </w:r>
      <w:r>
        <w:br/>
      </w:r>
      <w:r>
        <w:br/>
        <w:t>Third, iterative refinement loops generate excessive computational latency and expense, necessitating multiple LLM forward passes for each generated workflow.</w:t>
      </w:r>
    </w:p>
    <w:p w14:paraId="5B0C8615" w14:textId="77777777" w:rsidR="002B3F12" w:rsidRDefault="00000000">
      <w:pPr>
        <w:keepNext/>
        <w:spacing w:before="280" w:after="80"/>
      </w:pPr>
      <w:r>
        <w:rPr>
          <w:b/>
          <w:color w:val="000000"/>
          <w:sz w:val="28"/>
        </w:rPr>
        <w:t>2.6  SEMANTIC WEB VALIDATION: FROM POST-HOC AUDIT TO IN-THE-LOOP FEEDBACK</w:t>
      </w:r>
    </w:p>
    <w:p w14:paraId="0A80C18D" w14:textId="4A231CB7" w:rsidR="002B3F12" w:rsidRDefault="00000000">
      <w:pPr>
        <w:spacing w:after="120" w:line="360" w:lineRule="auto"/>
      </w:pPr>
      <w:r>
        <w:t xml:space="preserve">In database query synthesis, Sequeda and Allemang (2024) evaluated LLM-generated SPARQL queries against enterprise ontologies. Feeding syntax errors back for repair enhanced execution accuracy from </w:t>
      </w:r>
      <w:r>
        <w:lastRenderedPageBreak/>
        <w:t>16% to 72% in commercial deployments.</w:t>
      </w:r>
    </w:p>
    <w:p w14:paraId="088E039C" w14:textId="77777777" w:rsidR="002B3F12" w:rsidRDefault="00000000">
      <w:pPr>
        <w:spacing w:after="120" w:line="360" w:lineRule="auto"/>
      </w:pPr>
      <w:r>
        <w:t>Importantly, across all existing literature in this area, Semantic Web validation is implemented exclusively as a post-hoc filter at inference time. This paradigm creates what we call the 'post-hoc verification tax': Every error identified necessitates an additional complete LLM generation pass, thereby exacerbating latency, token costs and API expenditures. Iterative repair loops for a 20-step workflow containing numerous subtle constraint violations will become computationally unfeasible in high-throughput enterprise pipelines. Our project addresses this fundamental limitation by moving the symbolic validation signal from inference time into the training loop, incurring the verification cost once during policy learning rather than repeatedly during deployment.</w:t>
      </w:r>
    </w:p>
    <w:p w14:paraId="4B2D32CA" w14:textId="77777777" w:rsidR="002B3F12" w:rsidRDefault="00000000">
      <w:pPr>
        <w:keepNext/>
        <w:spacing w:before="280" w:after="80"/>
      </w:pPr>
      <w:r>
        <w:rPr>
          <w:b/>
          <w:color w:val="000000"/>
          <w:sz w:val="28"/>
        </w:rPr>
        <w:t>2.7  REINFORCEMENT LEARNING WITH VERIFIABLE REWARDS (RLVR)</w:t>
      </w:r>
    </w:p>
    <w:p w14:paraId="2002554A" w14:textId="01102941" w:rsidR="002B3F12" w:rsidRDefault="00764969">
      <w:pPr>
        <w:spacing w:after="120" w:line="360" w:lineRule="auto"/>
      </w:pPr>
      <w:r w:rsidRPr="00764969">
        <w:t>Reinforcement learning has become</w:t>
      </w:r>
      <w:r>
        <w:t xml:space="preserve"> </w:t>
      </w:r>
      <w:r w:rsidR="00000000">
        <w:t>the definitive technique for aligning language models with intricate task requirements. Proximal Policy Optimization (PPO) (Schulman et al., 2017) became the standard for RLHF.</w:t>
      </w:r>
    </w:p>
    <w:p w14:paraId="148EAC8F" w14:textId="77777777" w:rsidR="002B3F12" w:rsidRDefault="00000000">
      <w:pPr>
        <w:spacing w:after="120" w:line="360" w:lineRule="auto"/>
      </w:pPr>
      <w:r>
        <w:t>However, PPO requires an additional value network. This critic model doubles memory utilization and frequently destabilizes training. DeepSeek's Group Relative Policy Optimization (GRPO) (Shao et al., 2024) eliminates the value model entirely by calculating baseline advantages from the group mean of sampled completions for each prompt. This advancement rendered multi-step RL training viable on limited computational infrastructure. Recent studies have examined structured rewards within GRPO. RL-Struct (Zheng et al., 2025) trained models to produce strict JSON structures using a hierarchical syntactic reward based on JSON Schema parsing, reporting an 89.7% format compliance rate. Think Inside the JSON (2025) combined SFT with GRPO to impose strict JSON schemas on small 1.5B models. Similarly, KBQA-R1 (2025) applied GRPO to knowledge base question answering, utilizing query execution success against SPARQL endpoints as an outcome reward.</w:t>
      </w:r>
    </w:p>
    <w:p w14:paraId="407EB806" w14:textId="757C755C" w:rsidR="002B3F12" w:rsidRDefault="00000000">
      <w:pPr>
        <w:spacing w:after="120" w:line="360" w:lineRule="auto"/>
      </w:pPr>
      <w:r>
        <w:t>Nevertheless, a critical caution arises from the Explore-on-Graph study (ICLR 2026). Researchers who trained an LLM using a raw graph edit distance reward observed extreme 'reward collapse'</w:t>
      </w:r>
      <w:r w:rsidR="00345B6D">
        <w:t xml:space="preserve">, i.e. </w:t>
      </w:r>
      <w:r>
        <w:t>the model rapidly deteriorated into degenerate, conservative token repetitions. This collapse underscores a crucial principle: When reward functions are overly coarse, binary or non-differentiable, policy gradients destabilize exploration. To prevent reward collapse, RLVR requires dense, graded feedback that acknowledges partial correctness. Previous reinforcement learning literature has evaluated task outcomes (accuracy on math/code) or syntactic schema validity (valid JSON brackets). No prior work has devised a dense, graded reward derived from formal semantic constraint shapes (SHACL).</w:t>
      </w:r>
    </w:p>
    <w:p w14:paraId="5866A25C" w14:textId="77777777" w:rsidR="002B3F12" w:rsidRDefault="00000000">
      <w:pPr>
        <w:keepNext/>
        <w:spacing w:before="280" w:after="80"/>
      </w:pPr>
      <w:r>
        <w:rPr>
          <w:b/>
          <w:color w:val="000000"/>
          <w:sz w:val="28"/>
        </w:rPr>
        <w:lastRenderedPageBreak/>
        <w:t>2.8  SYNTHESIS, LITERATURE MATRIX, AND CRITICAL RESEARCH GAP</w:t>
      </w:r>
    </w:p>
    <w:p w14:paraId="746F77A3" w14:textId="77777777" w:rsidR="002B3F12" w:rsidRDefault="00000000">
      <w:pPr>
        <w:spacing w:after="120" w:line="360" w:lineRule="auto"/>
      </w:pPr>
      <w:r>
        <w:t>Table 2.1 summarizes and compares the prevailing verification and reasoning frameworks across the surveyed literature. The literature demonstrates that while graph structures improve reasoning and SHACL engines provide mathematically robust verification, existing methods either apply verification only at inference time (incurring heavy latency overhead) or apply purely syntactic rewards in RL.</w:t>
      </w:r>
    </w:p>
    <w:p w14:paraId="734DAEB5" w14:textId="77777777" w:rsidR="002B3F12" w:rsidRDefault="00000000">
      <w:pPr>
        <w:spacing w:before="200" w:after="60"/>
      </w:pPr>
      <w:r>
        <w:rPr>
          <w:b/>
          <w:color w:val="333333"/>
          <w:sz w:val="20"/>
        </w:rPr>
        <w:t>Table 2.1: Methodological Comparison of Verification Approaches in Generative Systems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2B3F12" w14:paraId="7CAC91F1" w14:textId="77777777">
        <w:trPr>
          <w:jc w:val="center"/>
        </w:trPr>
        <w:tc>
          <w:tcPr>
            <w:tcW w:w="1872" w:type="dxa"/>
            <w:shd w:val="clear" w:color="auto" w:fill="1F3A60"/>
            <w:tcMar>
              <w:top w:w="100" w:type="dxa"/>
              <w:left w:w="120" w:type="dxa"/>
              <w:bottom w:w="100" w:type="dxa"/>
              <w:right w:w="120" w:type="dxa"/>
            </w:tcMar>
            <w:vAlign w:val="center"/>
          </w:tcPr>
          <w:p w14:paraId="063457C2" w14:textId="77777777" w:rsidR="002B3F12" w:rsidRDefault="00000000">
            <w:pPr>
              <w:jc w:val="center"/>
            </w:pPr>
            <w:r>
              <w:rPr>
                <w:b/>
                <w:color w:val="FFFFFF"/>
                <w:sz w:val="20"/>
              </w:rPr>
              <w:t>Research Paradigm</w:t>
            </w:r>
          </w:p>
        </w:tc>
        <w:tc>
          <w:tcPr>
            <w:tcW w:w="1872" w:type="dxa"/>
            <w:shd w:val="clear" w:color="auto" w:fill="1F3A60"/>
            <w:tcMar>
              <w:top w:w="100" w:type="dxa"/>
              <w:left w:w="120" w:type="dxa"/>
              <w:bottom w:w="100" w:type="dxa"/>
              <w:right w:w="120" w:type="dxa"/>
            </w:tcMar>
            <w:vAlign w:val="center"/>
          </w:tcPr>
          <w:p w14:paraId="211766A6" w14:textId="77777777" w:rsidR="002B3F12" w:rsidRDefault="00000000">
            <w:pPr>
              <w:jc w:val="center"/>
            </w:pPr>
            <w:r>
              <w:rPr>
                <w:b/>
                <w:color w:val="FFFFFF"/>
                <w:sz w:val="20"/>
              </w:rPr>
              <w:t>Representative Systems</w:t>
            </w:r>
          </w:p>
        </w:tc>
        <w:tc>
          <w:tcPr>
            <w:tcW w:w="1872" w:type="dxa"/>
            <w:shd w:val="clear" w:color="auto" w:fill="1F3A60"/>
            <w:tcMar>
              <w:top w:w="100" w:type="dxa"/>
              <w:left w:w="120" w:type="dxa"/>
              <w:bottom w:w="100" w:type="dxa"/>
              <w:right w:w="120" w:type="dxa"/>
            </w:tcMar>
            <w:vAlign w:val="center"/>
          </w:tcPr>
          <w:p w14:paraId="19C9B87D" w14:textId="77777777" w:rsidR="002B3F12" w:rsidRDefault="00000000">
            <w:pPr>
              <w:jc w:val="center"/>
            </w:pPr>
            <w:r>
              <w:rPr>
                <w:b/>
                <w:color w:val="FFFFFF"/>
                <w:sz w:val="20"/>
              </w:rPr>
              <w:t>Verification Mechanism</w:t>
            </w:r>
          </w:p>
        </w:tc>
        <w:tc>
          <w:tcPr>
            <w:tcW w:w="1872" w:type="dxa"/>
            <w:shd w:val="clear" w:color="auto" w:fill="1F3A60"/>
            <w:tcMar>
              <w:top w:w="100" w:type="dxa"/>
              <w:left w:w="120" w:type="dxa"/>
              <w:bottom w:w="100" w:type="dxa"/>
              <w:right w:w="120" w:type="dxa"/>
            </w:tcMar>
            <w:vAlign w:val="center"/>
          </w:tcPr>
          <w:p w14:paraId="6AB74024" w14:textId="77777777" w:rsidR="002B3F12" w:rsidRDefault="00000000">
            <w:pPr>
              <w:jc w:val="center"/>
            </w:pPr>
            <w:r>
              <w:rPr>
                <w:b/>
                <w:color w:val="FFFFFF"/>
                <w:sz w:val="20"/>
              </w:rPr>
              <w:t>Application Phase</w:t>
            </w:r>
          </w:p>
        </w:tc>
        <w:tc>
          <w:tcPr>
            <w:tcW w:w="1872" w:type="dxa"/>
            <w:shd w:val="clear" w:color="auto" w:fill="1F3A60"/>
            <w:tcMar>
              <w:top w:w="100" w:type="dxa"/>
              <w:left w:w="120" w:type="dxa"/>
              <w:bottom w:w="100" w:type="dxa"/>
              <w:right w:w="120" w:type="dxa"/>
            </w:tcMar>
            <w:vAlign w:val="center"/>
          </w:tcPr>
          <w:p w14:paraId="13248FC7" w14:textId="77777777" w:rsidR="002B3F12" w:rsidRDefault="00000000">
            <w:pPr>
              <w:jc w:val="center"/>
            </w:pPr>
            <w:r>
              <w:rPr>
                <w:b/>
                <w:color w:val="FFFFFF"/>
                <w:sz w:val="20"/>
              </w:rPr>
              <w:t>Fundamental Gap / Limitation</w:t>
            </w:r>
          </w:p>
        </w:tc>
      </w:tr>
      <w:tr w:rsidR="002B3F12" w14:paraId="4DA1C61E" w14:textId="77777777">
        <w:trPr>
          <w:jc w:val="center"/>
        </w:trPr>
        <w:tc>
          <w:tcPr>
            <w:tcW w:w="1872" w:type="dxa"/>
            <w:shd w:val="clear" w:color="auto" w:fill="FFFFFF"/>
            <w:tcMar>
              <w:top w:w="80" w:type="dxa"/>
              <w:left w:w="120" w:type="dxa"/>
              <w:bottom w:w="80" w:type="dxa"/>
              <w:right w:w="120" w:type="dxa"/>
            </w:tcMar>
            <w:vAlign w:val="center"/>
          </w:tcPr>
          <w:p w14:paraId="0367C3CA" w14:textId="77777777" w:rsidR="002B3F12" w:rsidRDefault="00000000">
            <w:pPr>
              <w:spacing w:line="276" w:lineRule="auto"/>
            </w:pPr>
            <w:r>
              <w:rPr>
                <w:color w:val="222222"/>
                <w:sz w:val="19"/>
              </w:rPr>
              <w:t>RAG &amp; Retrieval Verification</w:t>
            </w:r>
          </w:p>
        </w:tc>
        <w:tc>
          <w:tcPr>
            <w:tcW w:w="1872" w:type="dxa"/>
            <w:shd w:val="clear" w:color="auto" w:fill="FFFFFF"/>
            <w:tcMar>
              <w:top w:w="80" w:type="dxa"/>
              <w:left w:w="120" w:type="dxa"/>
              <w:bottom w:w="80" w:type="dxa"/>
              <w:right w:w="120" w:type="dxa"/>
            </w:tcMar>
            <w:vAlign w:val="center"/>
          </w:tcPr>
          <w:p w14:paraId="3ECECBF6" w14:textId="77777777" w:rsidR="002B3F12" w:rsidRDefault="00000000">
            <w:pPr>
              <w:spacing w:line="276" w:lineRule="auto"/>
            </w:pPr>
            <w:r>
              <w:rPr>
                <w:color w:val="222222"/>
                <w:sz w:val="19"/>
              </w:rPr>
              <w:t>Self-RAG, Corrective RAG</w:t>
            </w:r>
          </w:p>
        </w:tc>
        <w:tc>
          <w:tcPr>
            <w:tcW w:w="1872" w:type="dxa"/>
            <w:shd w:val="clear" w:color="auto" w:fill="FFFFFF"/>
            <w:tcMar>
              <w:top w:w="80" w:type="dxa"/>
              <w:left w:w="120" w:type="dxa"/>
              <w:bottom w:w="80" w:type="dxa"/>
              <w:right w:w="120" w:type="dxa"/>
            </w:tcMar>
            <w:vAlign w:val="center"/>
          </w:tcPr>
          <w:p w14:paraId="1E738352" w14:textId="77777777" w:rsidR="002B3F12" w:rsidRDefault="00000000">
            <w:pPr>
              <w:spacing w:line="276" w:lineRule="auto"/>
            </w:pPr>
            <w:r>
              <w:rPr>
                <w:color w:val="222222"/>
                <w:sz w:val="19"/>
              </w:rPr>
              <w:t>Neural similarity &amp; reflection</w:t>
            </w:r>
          </w:p>
        </w:tc>
        <w:tc>
          <w:tcPr>
            <w:tcW w:w="1872" w:type="dxa"/>
            <w:shd w:val="clear" w:color="auto" w:fill="FFFFFF"/>
            <w:tcMar>
              <w:top w:w="80" w:type="dxa"/>
              <w:left w:w="120" w:type="dxa"/>
              <w:bottom w:w="80" w:type="dxa"/>
              <w:right w:w="120" w:type="dxa"/>
            </w:tcMar>
            <w:vAlign w:val="center"/>
          </w:tcPr>
          <w:p w14:paraId="5081AA4B" w14:textId="77777777" w:rsidR="002B3F12" w:rsidRDefault="00000000">
            <w:pPr>
              <w:spacing w:line="276" w:lineRule="auto"/>
            </w:pPr>
            <w:r>
              <w:rPr>
                <w:color w:val="222222"/>
                <w:sz w:val="19"/>
              </w:rPr>
              <w:t>Inference time</w:t>
            </w:r>
          </w:p>
        </w:tc>
        <w:tc>
          <w:tcPr>
            <w:tcW w:w="1872" w:type="dxa"/>
            <w:shd w:val="clear" w:color="auto" w:fill="FFFFFF"/>
            <w:tcMar>
              <w:top w:w="80" w:type="dxa"/>
              <w:left w:w="120" w:type="dxa"/>
              <w:bottom w:w="80" w:type="dxa"/>
              <w:right w:w="120" w:type="dxa"/>
            </w:tcMar>
            <w:vAlign w:val="center"/>
          </w:tcPr>
          <w:p w14:paraId="196EE05B" w14:textId="77777777" w:rsidR="002B3F12" w:rsidRDefault="00000000">
            <w:pPr>
              <w:spacing w:line="276" w:lineRule="auto"/>
            </w:pPr>
            <w:r>
              <w:rPr>
                <w:color w:val="222222"/>
                <w:sz w:val="19"/>
              </w:rPr>
              <w:t>Probabilistic text matching; blind to formal business rules</w:t>
            </w:r>
          </w:p>
        </w:tc>
      </w:tr>
      <w:tr w:rsidR="002B3F12" w14:paraId="26F64BC1" w14:textId="77777777">
        <w:trPr>
          <w:jc w:val="center"/>
        </w:trPr>
        <w:tc>
          <w:tcPr>
            <w:tcW w:w="1872" w:type="dxa"/>
            <w:shd w:val="clear" w:color="auto" w:fill="F9FBFD"/>
            <w:tcMar>
              <w:top w:w="80" w:type="dxa"/>
              <w:left w:w="120" w:type="dxa"/>
              <w:bottom w:w="80" w:type="dxa"/>
              <w:right w:w="120" w:type="dxa"/>
            </w:tcMar>
            <w:vAlign w:val="center"/>
          </w:tcPr>
          <w:p w14:paraId="523A5C8A" w14:textId="77777777" w:rsidR="002B3F12" w:rsidRDefault="00000000">
            <w:pPr>
              <w:spacing w:line="276" w:lineRule="auto"/>
            </w:pPr>
            <w:r>
              <w:rPr>
                <w:color w:val="222222"/>
                <w:sz w:val="19"/>
              </w:rPr>
              <w:t>Knowledge-Constrained Decoding</w:t>
            </w:r>
          </w:p>
        </w:tc>
        <w:tc>
          <w:tcPr>
            <w:tcW w:w="1872" w:type="dxa"/>
            <w:shd w:val="clear" w:color="auto" w:fill="F9FBFD"/>
            <w:tcMar>
              <w:top w:w="80" w:type="dxa"/>
              <w:left w:w="120" w:type="dxa"/>
              <w:bottom w:w="80" w:type="dxa"/>
              <w:right w:w="120" w:type="dxa"/>
            </w:tcMar>
            <w:vAlign w:val="center"/>
          </w:tcPr>
          <w:p w14:paraId="23FD0CB3" w14:textId="77777777" w:rsidR="002B3F12" w:rsidRDefault="00000000">
            <w:pPr>
              <w:spacing w:line="276" w:lineRule="auto"/>
            </w:pPr>
            <w:r>
              <w:rPr>
                <w:color w:val="222222"/>
                <w:sz w:val="19"/>
              </w:rPr>
              <w:t>Graph-Constrained Reasoning (GCR)</w:t>
            </w:r>
          </w:p>
        </w:tc>
        <w:tc>
          <w:tcPr>
            <w:tcW w:w="1872" w:type="dxa"/>
            <w:shd w:val="clear" w:color="auto" w:fill="F9FBFD"/>
            <w:tcMar>
              <w:top w:w="80" w:type="dxa"/>
              <w:left w:w="120" w:type="dxa"/>
              <w:bottom w:w="80" w:type="dxa"/>
              <w:right w:w="120" w:type="dxa"/>
            </w:tcMar>
            <w:vAlign w:val="center"/>
          </w:tcPr>
          <w:p w14:paraId="3DDCFE74" w14:textId="77777777" w:rsidR="002B3F12" w:rsidRDefault="00000000">
            <w:pPr>
              <w:spacing w:line="276" w:lineRule="auto"/>
            </w:pPr>
            <w:r>
              <w:rPr>
                <w:color w:val="222222"/>
                <w:sz w:val="19"/>
              </w:rPr>
              <w:t>Logit masking via KG-Trie</w:t>
            </w:r>
          </w:p>
        </w:tc>
        <w:tc>
          <w:tcPr>
            <w:tcW w:w="1872" w:type="dxa"/>
            <w:shd w:val="clear" w:color="auto" w:fill="F9FBFD"/>
            <w:tcMar>
              <w:top w:w="80" w:type="dxa"/>
              <w:left w:w="120" w:type="dxa"/>
              <w:bottom w:w="80" w:type="dxa"/>
              <w:right w:w="120" w:type="dxa"/>
            </w:tcMar>
            <w:vAlign w:val="center"/>
          </w:tcPr>
          <w:p w14:paraId="621A704B" w14:textId="77777777" w:rsidR="002B3F12" w:rsidRDefault="00000000">
            <w:pPr>
              <w:spacing w:line="276" w:lineRule="auto"/>
            </w:pPr>
            <w:r>
              <w:rPr>
                <w:color w:val="222222"/>
                <w:sz w:val="19"/>
              </w:rPr>
              <w:t>Inference time</w:t>
            </w:r>
          </w:p>
        </w:tc>
        <w:tc>
          <w:tcPr>
            <w:tcW w:w="1872" w:type="dxa"/>
            <w:shd w:val="clear" w:color="auto" w:fill="F9FBFD"/>
            <w:tcMar>
              <w:top w:w="80" w:type="dxa"/>
              <w:left w:w="120" w:type="dxa"/>
              <w:bottom w:w="80" w:type="dxa"/>
              <w:right w:w="120" w:type="dxa"/>
            </w:tcMar>
            <w:vAlign w:val="center"/>
          </w:tcPr>
          <w:p w14:paraId="2B52EA61" w14:textId="77777777" w:rsidR="002B3F12" w:rsidRDefault="00000000">
            <w:pPr>
              <w:spacing w:line="276" w:lineRule="auto"/>
            </w:pPr>
            <w:r>
              <w:rPr>
                <w:color w:val="222222"/>
                <w:sz w:val="19"/>
              </w:rPr>
              <w:t>Enforces local token steps; cannot train global DAG topology</w:t>
            </w:r>
          </w:p>
        </w:tc>
      </w:tr>
      <w:tr w:rsidR="002B3F12" w14:paraId="1E0452DE" w14:textId="77777777">
        <w:trPr>
          <w:jc w:val="center"/>
        </w:trPr>
        <w:tc>
          <w:tcPr>
            <w:tcW w:w="1872" w:type="dxa"/>
            <w:shd w:val="clear" w:color="auto" w:fill="FFFFFF"/>
            <w:tcMar>
              <w:top w:w="80" w:type="dxa"/>
              <w:left w:w="120" w:type="dxa"/>
              <w:bottom w:w="80" w:type="dxa"/>
              <w:right w:w="120" w:type="dxa"/>
            </w:tcMar>
            <w:vAlign w:val="center"/>
          </w:tcPr>
          <w:p w14:paraId="51C4EDA6" w14:textId="77777777" w:rsidR="002B3F12" w:rsidRDefault="00000000">
            <w:pPr>
              <w:spacing w:line="276" w:lineRule="auto"/>
            </w:pPr>
            <w:r>
              <w:rPr>
                <w:color w:val="222222"/>
                <w:sz w:val="19"/>
              </w:rPr>
              <w:t>Post-Hoc Semantic Repair</w:t>
            </w:r>
          </w:p>
        </w:tc>
        <w:tc>
          <w:tcPr>
            <w:tcW w:w="1872" w:type="dxa"/>
            <w:shd w:val="clear" w:color="auto" w:fill="FFFFFF"/>
            <w:tcMar>
              <w:top w:w="80" w:type="dxa"/>
              <w:left w:w="120" w:type="dxa"/>
              <w:bottom w:w="80" w:type="dxa"/>
              <w:right w:w="120" w:type="dxa"/>
            </w:tcMar>
            <w:vAlign w:val="center"/>
          </w:tcPr>
          <w:p w14:paraId="0ADDDE89" w14:textId="77777777" w:rsidR="002B3F12" w:rsidRDefault="00000000">
            <w:pPr>
              <w:spacing w:line="276" w:lineRule="auto"/>
            </w:pPr>
            <w:r>
              <w:rPr>
                <w:color w:val="222222"/>
                <w:sz w:val="19"/>
              </w:rPr>
              <w:t>OCNR, HermiT DL repair, xpSHACL</w:t>
            </w:r>
          </w:p>
        </w:tc>
        <w:tc>
          <w:tcPr>
            <w:tcW w:w="1872" w:type="dxa"/>
            <w:shd w:val="clear" w:color="auto" w:fill="FFFFFF"/>
            <w:tcMar>
              <w:top w:w="80" w:type="dxa"/>
              <w:left w:w="120" w:type="dxa"/>
              <w:bottom w:w="80" w:type="dxa"/>
              <w:right w:w="120" w:type="dxa"/>
            </w:tcMar>
            <w:vAlign w:val="center"/>
          </w:tcPr>
          <w:p w14:paraId="7CAEF074" w14:textId="77777777" w:rsidR="002B3F12" w:rsidRDefault="00000000">
            <w:pPr>
              <w:spacing w:line="276" w:lineRule="auto"/>
            </w:pPr>
            <w:r>
              <w:rPr>
                <w:color w:val="222222"/>
                <w:sz w:val="19"/>
              </w:rPr>
              <w:t>W3C SHACL / OWL Reasoners</w:t>
            </w:r>
          </w:p>
        </w:tc>
        <w:tc>
          <w:tcPr>
            <w:tcW w:w="1872" w:type="dxa"/>
            <w:shd w:val="clear" w:color="auto" w:fill="FFFFFF"/>
            <w:tcMar>
              <w:top w:w="80" w:type="dxa"/>
              <w:left w:w="120" w:type="dxa"/>
              <w:bottom w:w="80" w:type="dxa"/>
              <w:right w:w="120" w:type="dxa"/>
            </w:tcMar>
            <w:vAlign w:val="center"/>
          </w:tcPr>
          <w:p w14:paraId="5E4B854E" w14:textId="77777777" w:rsidR="002B3F12" w:rsidRDefault="00000000">
            <w:pPr>
              <w:spacing w:line="276" w:lineRule="auto"/>
            </w:pPr>
            <w:r>
              <w:rPr>
                <w:color w:val="222222"/>
                <w:sz w:val="19"/>
              </w:rPr>
              <w:t>Inference time</w:t>
            </w:r>
          </w:p>
        </w:tc>
        <w:tc>
          <w:tcPr>
            <w:tcW w:w="1872" w:type="dxa"/>
            <w:shd w:val="clear" w:color="auto" w:fill="FFFFFF"/>
            <w:tcMar>
              <w:top w:w="80" w:type="dxa"/>
              <w:left w:w="120" w:type="dxa"/>
              <w:bottom w:w="80" w:type="dxa"/>
              <w:right w:w="120" w:type="dxa"/>
            </w:tcMar>
            <w:vAlign w:val="center"/>
          </w:tcPr>
          <w:p w14:paraId="1245E239" w14:textId="77777777" w:rsidR="002B3F12" w:rsidRDefault="00000000">
            <w:pPr>
              <w:spacing w:line="276" w:lineRule="auto"/>
            </w:pPr>
            <w:r>
              <w:rPr>
                <w:color w:val="222222"/>
                <w:sz w:val="19"/>
              </w:rPr>
              <w:t>Heavy 'verification tax'; requires repeated expensive regeneration</w:t>
            </w:r>
          </w:p>
        </w:tc>
      </w:tr>
      <w:tr w:rsidR="002B3F12" w14:paraId="438F89DE" w14:textId="77777777">
        <w:trPr>
          <w:jc w:val="center"/>
        </w:trPr>
        <w:tc>
          <w:tcPr>
            <w:tcW w:w="1872" w:type="dxa"/>
            <w:shd w:val="clear" w:color="auto" w:fill="F9FBFD"/>
            <w:tcMar>
              <w:top w:w="80" w:type="dxa"/>
              <w:left w:w="120" w:type="dxa"/>
              <w:bottom w:w="80" w:type="dxa"/>
              <w:right w:w="120" w:type="dxa"/>
            </w:tcMar>
            <w:vAlign w:val="center"/>
          </w:tcPr>
          <w:p w14:paraId="26EBBDEE" w14:textId="77777777" w:rsidR="002B3F12" w:rsidRDefault="00000000">
            <w:pPr>
              <w:spacing w:line="276" w:lineRule="auto"/>
            </w:pPr>
            <w:r>
              <w:rPr>
                <w:color w:val="222222"/>
                <w:sz w:val="19"/>
              </w:rPr>
              <w:t>Syntactic RL for LLMs</w:t>
            </w:r>
          </w:p>
        </w:tc>
        <w:tc>
          <w:tcPr>
            <w:tcW w:w="1872" w:type="dxa"/>
            <w:shd w:val="clear" w:color="auto" w:fill="F9FBFD"/>
            <w:tcMar>
              <w:top w:w="80" w:type="dxa"/>
              <w:left w:w="120" w:type="dxa"/>
              <w:bottom w:w="80" w:type="dxa"/>
              <w:right w:w="120" w:type="dxa"/>
            </w:tcMar>
            <w:vAlign w:val="center"/>
          </w:tcPr>
          <w:p w14:paraId="3CE21E8A" w14:textId="77777777" w:rsidR="002B3F12" w:rsidRDefault="00000000">
            <w:pPr>
              <w:spacing w:line="276" w:lineRule="auto"/>
            </w:pPr>
            <w:r>
              <w:rPr>
                <w:color w:val="222222"/>
                <w:sz w:val="19"/>
              </w:rPr>
              <w:t>RL-Struct, Think Inside the JSON</w:t>
            </w:r>
          </w:p>
        </w:tc>
        <w:tc>
          <w:tcPr>
            <w:tcW w:w="1872" w:type="dxa"/>
            <w:shd w:val="clear" w:color="auto" w:fill="F9FBFD"/>
            <w:tcMar>
              <w:top w:w="80" w:type="dxa"/>
              <w:left w:w="120" w:type="dxa"/>
              <w:bottom w:w="80" w:type="dxa"/>
              <w:right w:w="120" w:type="dxa"/>
            </w:tcMar>
            <w:vAlign w:val="center"/>
          </w:tcPr>
          <w:p w14:paraId="49BA6E1F" w14:textId="77777777" w:rsidR="002B3F12" w:rsidRDefault="00000000">
            <w:pPr>
              <w:spacing w:line="276" w:lineRule="auto"/>
            </w:pPr>
            <w:r>
              <w:rPr>
                <w:color w:val="222222"/>
                <w:sz w:val="19"/>
              </w:rPr>
              <w:t>JSON Schema parsers</w:t>
            </w:r>
          </w:p>
        </w:tc>
        <w:tc>
          <w:tcPr>
            <w:tcW w:w="1872" w:type="dxa"/>
            <w:shd w:val="clear" w:color="auto" w:fill="F9FBFD"/>
            <w:tcMar>
              <w:top w:w="80" w:type="dxa"/>
              <w:left w:w="120" w:type="dxa"/>
              <w:bottom w:w="80" w:type="dxa"/>
              <w:right w:w="120" w:type="dxa"/>
            </w:tcMar>
            <w:vAlign w:val="center"/>
          </w:tcPr>
          <w:p w14:paraId="101F7AE0" w14:textId="77777777" w:rsidR="002B3F12" w:rsidRDefault="00000000">
            <w:pPr>
              <w:spacing w:line="276" w:lineRule="auto"/>
            </w:pPr>
            <w:r>
              <w:rPr>
                <w:color w:val="222222"/>
                <w:sz w:val="19"/>
              </w:rPr>
              <w:t>Training loop</w:t>
            </w:r>
          </w:p>
        </w:tc>
        <w:tc>
          <w:tcPr>
            <w:tcW w:w="1872" w:type="dxa"/>
            <w:shd w:val="clear" w:color="auto" w:fill="F9FBFD"/>
            <w:tcMar>
              <w:top w:w="80" w:type="dxa"/>
              <w:left w:w="120" w:type="dxa"/>
              <w:bottom w:w="80" w:type="dxa"/>
              <w:right w:w="120" w:type="dxa"/>
            </w:tcMar>
            <w:vAlign w:val="center"/>
          </w:tcPr>
          <w:p w14:paraId="22B98E29" w14:textId="77777777" w:rsidR="002B3F12" w:rsidRDefault="00000000">
            <w:pPr>
              <w:spacing w:line="276" w:lineRule="auto"/>
            </w:pPr>
            <w:r>
              <w:rPr>
                <w:color w:val="222222"/>
                <w:sz w:val="19"/>
              </w:rPr>
              <w:t>Rewards valid brackets; completely blind to business semantics</w:t>
            </w:r>
          </w:p>
        </w:tc>
      </w:tr>
      <w:tr w:rsidR="002B3F12" w14:paraId="4C9C7835" w14:textId="77777777">
        <w:trPr>
          <w:jc w:val="center"/>
        </w:trPr>
        <w:tc>
          <w:tcPr>
            <w:tcW w:w="1872" w:type="dxa"/>
            <w:shd w:val="clear" w:color="auto" w:fill="FFFFFF"/>
            <w:tcMar>
              <w:top w:w="80" w:type="dxa"/>
              <w:left w:w="120" w:type="dxa"/>
              <w:bottom w:w="80" w:type="dxa"/>
              <w:right w:w="120" w:type="dxa"/>
            </w:tcMar>
            <w:vAlign w:val="center"/>
          </w:tcPr>
          <w:p w14:paraId="74A8F4B8" w14:textId="77777777" w:rsidR="002B3F12" w:rsidRDefault="00000000">
            <w:pPr>
              <w:spacing w:line="276" w:lineRule="auto"/>
            </w:pPr>
            <w:r>
              <w:rPr>
                <w:color w:val="222222"/>
                <w:sz w:val="19"/>
              </w:rPr>
              <w:t>Execution-Based RL</w:t>
            </w:r>
          </w:p>
        </w:tc>
        <w:tc>
          <w:tcPr>
            <w:tcW w:w="1872" w:type="dxa"/>
            <w:shd w:val="clear" w:color="auto" w:fill="FFFFFF"/>
            <w:tcMar>
              <w:top w:w="80" w:type="dxa"/>
              <w:left w:w="120" w:type="dxa"/>
              <w:bottom w:w="80" w:type="dxa"/>
              <w:right w:w="120" w:type="dxa"/>
            </w:tcMar>
            <w:vAlign w:val="center"/>
          </w:tcPr>
          <w:p w14:paraId="10C12657" w14:textId="77777777" w:rsidR="002B3F12" w:rsidRDefault="00000000">
            <w:pPr>
              <w:spacing w:line="276" w:lineRule="auto"/>
            </w:pPr>
            <w:r>
              <w:rPr>
                <w:color w:val="222222"/>
                <w:sz w:val="19"/>
              </w:rPr>
              <w:t>KBQA-R1</w:t>
            </w:r>
          </w:p>
        </w:tc>
        <w:tc>
          <w:tcPr>
            <w:tcW w:w="1872" w:type="dxa"/>
            <w:shd w:val="clear" w:color="auto" w:fill="FFFFFF"/>
            <w:tcMar>
              <w:top w:w="80" w:type="dxa"/>
              <w:left w:w="120" w:type="dxa"/>
              <w:bottom w:w="80" w:type="dxa"/>
              <w:right w:w="120" w:type="dxa"/>
            </w:tcMar>
            <w:vAlign w:val="center"/>
          </w:tcPr>
          <w:p w14:paraId="5CE895DF" w14:textId="77777777" w:rsidR="002B3F12" w:rsidRDefault="00000000">
            <w:pPr>
              <w:spacing w:line="276" w:lineRule="auto"/>
            </w:pPr>
            <w:r>
              <w:rPr>
                <w:color w:val="222222"/>
                <w:sz w:val="19"/>
              </w:rPr>
              <w:t>SPARQL endpoint execution</w:t>
            </w:r>
          </w:p>
        </w:tc>
        <w:tc>
          <w:tcPr>
            <w:tcW w:w="1872" w:type="dxa"/>
            <w:shd w:val="clear" w:color="auto" w:fill="FFFFFF"/>
            <w:tcMar>
              <w:top w:w="80" w:type="dxa"/>
              <w:left w:w="120" w:type="dxa"/>
              <w:bottom w:w="80" w:type="dxa"/>
              <w:right w:w="120" w:type="dxa"/>
            </w:tcMar>
            <w:vAlign w:val="center"/>
          </w:tcPr>
          <w:p w14:paraId="61CA63AD" w14:textId="77777777" w:rsidR="002B3F12" w:rsidRDefault="00000000">
            <w:pPr>
              <w:spacing w:line="276" w:lineRule="auto"/>
            </w:pPr>
            <w:r>
              <w:rPr>
                <w:color w:val="222222"/>
                <w:sz w:val="19"/>
              </w:rPr>
              <w:t>Training loop</w:t>
            </w:r>
          </w:p>
        </w:tc>
        <w:tc>
          <w:tcPr>
            <w:tcW w:w="1872" w:type="dxa"/>
            <w:shd w:val="clear" w:color="auto" w:fill="FFFFFF"/>
            <w:tcMar>
              <w:top w:w="80" w:type="dxa"/>
              <w:left w:w="120" w:type="dxa"/>
              <w:bottom w:w="80" w:type="dxa"/>
              <w:right w:w="120" w:type="dxa"/>
            </w:tcMar>
            <w:vAlign w:val="center"/>
          </w:tcPr>
          <w:p w14:paraId="2C5ED19E" w14:textId="77777777" w:rsidR="002B3F12" w:rsidRDefault="00000000">
            <w:pPr>
              <w:spacing w:line="276" w:lineRule="auto"/>
            </w:pPr>
            <w:r>
              <w:rPr>
                <w:color w:val="222222"/>
                <w:sz w:val="19"/>
              </w:rPr>
              <w:t>Binary task success; limited to question answering, not planning</w:t>
            </w:r>
          </w:p>
        </w:tc>
      </w:tr>
      <w:tr w:rsidR="002B3F12" w14:paraId="4088BA64" w14:textId="77777777">
        <w:trPr>
          <w:jc w:val="center"/>
        </w:trPr>
        <w:tc>
          <w:tcPr>
            <w:tcW w:w="1872" w:type="dxa"/>
            <w:shd w:val="clear" w:color="auto" w:fill="F9FBFD"/>
            <w:tcMar>
              <w:top w:w="80" w:type="dxa"/>
              <w:left w:w="120" w:type="dxa"/>
              <w:bottom w:w="80" w:type="dxa"/>
              <w:right w:w="120" w:type="dxa"/>
            </w:tcMar>
            <w:vAlign w:val="center"/>
          </w:tcPr>
          <w:p w14:paraId="29BC72FB" w14:textId="77777777" w:rsidR="002B3F12" w:rsidRDefault="00000000">
            <w:pPr>
              <w:spacing w:line="276" w:lineRule="auto"/>
            </w:pPr>
            <w:r>
              <w:rPr>
                <w:color w:val="222222"/>
                <w:sz w:val="19"/>
              </w:rPr>
              <w:t>Formal SMT / Theorem Proving</w:t>
            </w:r>
          </w:p>
        </w:tc>
        <w:tc>
          <w:tcPr>
            <w:tcW w:w="1872" w:type="dxa"/>
            <w:shd w:val="clear" w:color="auto" w:fill="F9FBFD"/>
            <w:tcMar>
              <w:top w:w="80" w:type="dxa"/>
              <w:left w:w="120" w:type="dxa"/>
              <w:bottom w:w="80" w:type="dxa"/>
              <w:right w:w="120" w:type="dxa"/>
            </w:tcMar>
            <w:vAlign w:val="center"/>
          </w:tcPr>
          <w:p w14:paraId="3D93C5F9" w14:textId="77777777" w:rsidR="002B3F12" w:rsidRDefault="00000000">
            <w:pPr>
              <w:spacing w:line="276" w:lineRule="auto"/>
            </w:pPr>
            <w:r>
              <w:rPr>
                <w:color w:val="222222"/>
                <w:sz w:val="19"/>
              </w:rPr>
              <w:t>Logitext, VERGE, STP, AutoReal</w:t>
            </w:r>
          </w:p>
        </w:tc>
        <w:tc>
          <w:tcPr>
            <w:tcW w:w="1872" w:type="dxa"/>
            <w:shd w:val="clear" w:color="auto" w:fill="F9FBFD"/>
            <w:tcMar>
              <w:top w:w="80" w:type="dxa"/>
              <w:left w:w="120" w:type="dxa"/>
              <w:bottom w:w="80" w:type="dxa"/>
              <w:right w:w="120" w:type="dxa"/>
            </w:tcMar>
            <w:vAlign w:val="center"/>
          </w:tcPr>
          <w:p w14:paraId="691EC389" w14:textId="77777777" w:rsidR="002B3F12" w:rsidRDefault="00000000">
            <w:pPr>
              <w:spacing w:line="276" w:lineRule="auto"/>
            </w:pPr>
            <w:r>
              <w:rPr>
                <w:color w:val="222222"/>
                <w:sz w:val="19"/>
              </w:rPr>
              <w:t>Z3 SMT, Lean 4 Provers</w:t>
            </w:r>
          </w:p>
        </w:tc>
        <w:tc>
          <w:tcPr>
            <w:tcW w:w="1872" w:type="dxa"/>
            <w:shd w:val="clear" w:color="auto" w:fill="F9FBFD"/>
            <w:tcMar>
              <w:top w:w="80" w:type="dxa"/>
              <w:left w:w="120" w:type="dxa"/>
              <w:bottom w:w="80" w:type="dxa"/>
              <w:right w:w="120" w:type="dxa"/>
            </w:tcMar>
            <w:vAlign w:val="center"/>
          </w:tcPr>
          <w:p w14:paraId="5C40560E" w14:textId="77777777" w:rsidR="002B3F12" w:rsidRDefault="00000000">
            <w:pPr>
              <w:spacing w:line="276" w:lineRule="auto"/>
            </w:pPr>
            <w:r>
              <w:rPr>
                <w:color w:val="222222"/>
                <w:sz w:val="19"/>
              </w:rPr>
              <w:t>Inference / Training</w:t>
            </w:r>
          </w:p>
        </w:tc>
        <w:tc>
          <w:tcPr>
            <w:tcW w:w="1872" w:type="dxa"/>
            <w:shd w:val="clear" w:color="auto" w:fill="F9FBFD"/>
            <w:tcMar>
              <w:top w:w="80" w:type="dxa"/>
              <w:left w:w="120" w:type="dxa"/>
              <w:bottom w:w="80" w:type="dxa"/>
              <w:right w:w="120" w:type="dxa"/>
            </w:tcMar>
            <w:vAlign w:val="center"/>
          </w:tcPr>
          <w:p w14:paraId="2B323785" w14:textId="77777777" w:rsidR="002B3F12" w:rsidRDefault="00000000">
            <w:pPr>
              <w:spacing w:line="276" w:lineRule="auto"/>
            </w:pPr>
            <w:r>
              <w:rPr>
                <w:color w:val="222222"/>
                <w:sz w:val="19"/>
              </w:rPr>
              <w:t>Massive formalization overhead; cannot represent business DAGs</w:t>
            </w:r>
          </w:p>
        </w:tc>
      </w:tr>
      <w:tr w:rsidR="002B3F12" w14:paraId="09512EFA" w14:textId="77777777">
        <w:trPr>
          <w:jc w:val="center"/>
        </w:trPr>
        <w:tc>
          <w:tcPr>
            <w:tcW w:w="1872" w:type="dxa"/>
            <w:shd w:val="clear" w:color="auto" w:fill="FFFFFF"/>
            <w:tcMar>
              <w:top w:w="80" w:type="dxa"/>
              <w:left w:w="120" w:type="dxa"/>
              <w:bottom w:w="80" w:type="dxa"/>
              <w:right w:w="120" w:type="dxa"/>
            </w:tcMar>
            <w:vAlign w:val="center"/>
          </w:tcPr>
          <w:p w14:paraId="58635655" w14:textId="77777777" w:rsidR="002B3F12" w:rsidRDefault="00000000">
            <w:pPr>
              <w:spacing w:line="276" w:lineRule="auto"/>
            </w:pPr>
            <w:r>
              <w:rPr>
                <w:color w:val="222222"/>
                <w:sz w:val="19"/>
              </w:rPr>
              <w:t>SHACL-Guided GRPO (Ours)</w:t>
            </w:r>
          </w:p>
        </w:tc>
        <w:tc>
          <w:tcPr>
            <w:tcW w:w="1872" w:type="dxa"/>
            <w:shd w:val="clear" w:color="auto" w:fill="FFFFFF"/>
            <w:tcMar>
              <w:top w:w="80" w:type="dxa"/>
              <w:left w:w="120" w:type="dxa"/>
              <w:bottom w:w="80" w:type="dxa"/>
              <w:right w:w="120" w:type="dxa"/>
            </w:tcMar>
            <w:vAlign w:val="center"/>
          </w:tcPr>
          <w:p w14:paraId="75F3EA12" w14:textId="77777777" w:rsidR="002B3F12" w:rsidRDefault="00000000">
            <w:pPr>
              <w:spacing w:line="276" w:lineRule="auto"/>
            </w:pPr>
            <w:r>
              <w:rPr>
                <w:color w:val="222222"/>
                <w:sz w:val="19"/>
              </w:rPr>
              <w:t>Project-I Neuro-Symbolic RL</w:t>
            </w:r>
          </w:p>
        </w:tc>
        <w:tc>
          <w:tcPr>
            <w:tcW w:w="1872" w:type="dxa"/>
            <w:shd w:val="clear" w:color="auto" w:fill="FFFFFF"/>
            <w:tcMar>
              <w:top w:w="80" w:type="dxa"/>
              <w:left w:w="120" w:type="dxa"/>
              <w:bottom w:w="80" w:type="dxa"/>
              <w:right w:w="120" w:type="dxa"/>
            </w:tcMar>
            <w:vAlign w:val="center"/>
          </w:tcPr>
          <w:p w14:paraId="2967A3A9" w14:textId="77777777" w:rsidR="002B3F12" w:rsidRDefault="00000000">
            <w:pPr>
              <w:spacing w:line="276" w:lineRule="auto"/>
            </w:pPr>
            <w:r>
              <w:rPr>
                <w:color w:val="222222"/>
                <w:sz w:val="19"/>
              </w:rPr>
              <w:t>pySHACL W3C Shape Engine</w:t>
            </w:r>
          </w:p>
        </w:tc>
        <w:tc>
          <w:tcPr>
            <w:tcW w:w="1872" w:type="dxa"/>
            <w:shd w:val="clear" w:color="auto" w:fill="FFFFFF"/>
            <w:tcMar>
              <w:top w:w="80" w:type="dxa"/>
              <w:left w:w="120" w:type="dxa"/>
              <w:bottom w:w="80" w:type="dxa"/>
              <w:right w:w="120" w:type="dxa"/>
            </w:tcMar>
            <w:vAlign w:val="center"/>
          </w:tcPr>
          <w:p w14:paraId="07FE4C43" w14:textId="77777777" w:rsidR="002B3F12" w:rsidRDefault="00000000">
            <w:pPr>
              <w:spacing w:line="276" w:lineRule="auto"/>
            </w:pPr>
            <w:r>
              <w:rPr>
                <w:color w:val="222222"/>
                <w:sz w:val="19"/>
              </w:rPr>
              <w:t>Training loop</w:t>
            </w:r>
          </w:p>
        </w:tc>
        <w:tc>
          <w:tcPr>
            <w:tcW w:w="1872" w:type="dxa"/>
            <w:shd w:val="clear" w:color="auto" w:fill="FFFFFF"/>
            <w:tcMar>
              <w:top w:w="80" w:type="dxa"/>
              <w:left w:w="120" w:type="dxa"/>
              <w:bottom w:w="80" w:type="dxa"/>
              <w:right w:w="120" w:type="dxa"/>
            </w:tcMar>
            <w:vAlign w:val="center"/>
          </w:tcPr>
          <w:p w14:paraId="41C04CDA" w14:textId="77777777" w:rsidR="002B3F12" w:rsidRDefault="00000000">
            <w:pPr>
              <w:spacing w:line="276" w:lineRule="auto"/>
            </w:pPr>
            <w:r>
              <w:rPr>
                <w:color w:val="222222"/>
                <w:sz w:val="19"/>
              </w:rPr>
              <w:t>Dense semantic reward directly optimizing policy DAG synthesis</w:t>
            </w:r>
          </w:p>
        </w:tc>
      </w:tr>
    </w:tbl>
    <w:p w14:paraId="0A83CFE4" w14:textId="77777777" w:rsidR="002B3F12" w:rsidRDefault="002B3F12">
      <w:pPr>
        <w:spacing w:after="160"/>
      </w:pPr>
    </w:p>
    <w:p w14:paraId="7DCB119A" w14:textId="640B520B" w:rsidR="002B3F12" w:rsidRDefault="00000000">
      <w:pPr>
        <w:spacing w:after="120" w:line="360" w:lineRule="auto"/>
      </w:pPr>
      <w:r>
        <w:t xml:space="preserve">The research gap identified is unambiguous: No prior work integrates formal, W3C SHACL semantic shape validation as an in-the-loop training reward within GRPO reinforcement learning. This project </w:t>
      </w:r>
      <w:r>
        <w:lastRenderedPageBreak/>
        <w:t>addresses that gap, illustrating that converting domain business rules into symbolic reward gradients enables generative language models to acquire proficiency in complex, long-horizon enterprise workflow planning.</w:t>
      </w:r>
    </w:p>
    <w:p w14:paraId="692A82C0" w14:textId="21574904" w:rsidR="002B3F12" w:rsidRDefault="00000000" w:rsidP="00764969">
      <w:r>
        <w:br w:type="page"/>
      </w:r>
    </w:p>
    <w:p w14:paraId="1EE6E282" w14:textId="77777777" w:rsidR="002B3F12" w:rsidRDefault="00000000">
      <w:pPr>
        <w:keepNext/>
        <w:spacing w:before="280" w:after="80"/>
      </w:pPr>
      <w:r>
        <w:rPr>
          <w:b/>
          <w:color w:val="000000"/>
          <w:sz w:val="28"/>
        </w:rPr>
        <w:lastRenderedPageBreak/>
        <w:t>3.1  OVERVIEW AND SYSTEM DESIGN PRINCIPLES</w:t>
      </w:r>
    </w:p>
    <w:p w14:paraId="1A8C5824" w14:textId="77777777" w:rsidR="002B3F12" w:rsidRDefault="00000000">
      <w:pPr>
        <w:spacing w:after="120" w:line="360" w:lineRule="auto"/>
      </w:pPr>
      <w:r>
        <w:t>The proposed methodology establishes a closed-loop neuro-symbolic framework wherein a generative language model policy is trained using formal semantic constraint feedback. Rather than treating the LLM as a black-box text generator, our architecture regards it as a probabilistic compiler that converts natural language operational requirements into structured RDF Linked Data (JSON-LD). A symbolic W3C SHACL engine serves as the automated verification oracle, evaluating generated graphs against dynamic domain invariants and generating structured violation reports. These reports are converted into scalar rewards that guide policy updates via Group Relative Policy Optimization (GRPO). Four fundamental design principles govern the entire system architecture: 1. Complete Decoupling of Generation from Verification: The language model policy (running on GPU) is entirely independent from the symbolic verification engine (running on CPU). Verification requires zero neural forward passes and is mathematically immune to adversarial exploitation. 2. Step-Normalized Credit Assignment: Violation penalties are scaled by the topological length of the workflow, preventing gradient explosion or artificial length bias across DAGs of variable sizes. 3. Strict Prevention of Training Contamination: Training occurs exclusively on an authored curriculum of 45 challenging scenarios, preserving an unaltered 30-case evaluation set to evaluate genuine out-of-distribution generalizability. 4. Commodity Hardware Feasibility: All components are designed to execute reliably within a 16 GB GPU VRAM footprint using 4-bit NormalFloat quantization and gradient checkpointing.</w:t>
      </w:r>
    </w:p>
    <w:p w14:paraId="151E186D" w14:textId="77777777" w:rsidR="002B3F12" w:rsidRDefault="002B3F12">
      <w:pPr>
        <w:spacing w:after="120" w:line="360" w:lineRule="auto"/>
      </w:pPr>
    </w:p>
    <w:p w14:paraId="3E9BBBAE" w14:textId="77777777" w:rsidR="002B3F12" w:rsidRDefault="00000000">
      <w:pPr>
        <w:keepNext/>
        <w:spacing w:before="280" w:after="80"/>
      </w:pPr>
      <w:r>
        <w:rPr>
          <w:b/>
          <w:color w:val="000000"/>
          <w:sz w:val="28"/>
        </w:rPr>
        <w:t>3.2  NEURO-SYMBOLIC PIPELINE ARCHITECTURE</w:t>
      </w:r>
    </w:p>
    <w:p w14:paraId="777BD0E2" w14:textId="77777777" w:rsidR="002B3F12" w:rsidRDefault="00000000">
      <w:pPr>
        <w:spacing w:after="120" w:line="360" w:lineRule="auto"/>
      </w:pPr>
      <w:r>
        <w:rPr>
          <w:color w:val="222222"/>
          <w:sz w:val="24"/>
        </w:rPr>
        <w:t>Figure 3.1 illustrates the end-to-end architecture of the proposed neuro-symbolic training pipeline, mapping the flow from natural language task specification through autoregressive sampling, symbolic graph parsing, pySHACL validation, and GRPO advantage updates.</w:t>
      </w:r>
    </w:p>
    <w:p w14:paraId="640963AA" w14:textId="77777777" w:rsidR="002B3F12" w:rsidRDefault="00000000">
      <w:pPr>
        <w:spacing w:before="240" w:after="80"/>
        <w:jc w:val="center"/>
      </w:pPr>
      <w:r>
        <w:rPr>
          <w:noProof/>
        </w:rPr>
        <w:lastRenderedPageBreak/>
        <w:drawing>
          <wp:inline distT="0" distB="0" distL="0" distR="0" wp14:anchorId="10315054" wp14:editId="4EE35665">
            <wp:extent cx="5669280" cy="6522893"/>
            <wp:effectExtent l="0" t="0" r="0" b="0"/>
            <wp:docPr id="1773418528" name="Picture 1773418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neuro_symbolic_architecture.png"/>
                    <pic:cNvPicPr/>
                  </pic:nvPicPr>
                  <pic:blipFill>
                    <a:blip r:embed="rId9"/>
                    <a:stretch>
                      <a:fillRect/>
                    </a:stretch>
                  </pic:blipFill>
                  <pic:spPr>
                    <a:xfrm>
                      <a:off x="0" y="0"/>
                      <a:ext cx="5669280" cy="6522893"/>
                    </a:xfrm>
                    <a:prstGeom prst="rect">
                      <a:avLst/>
                    </a:prstGeom>
                  </pic:spPr>
                </pic:pic>
              </a:graphicData>
            </a:graphic>
          </wp:inline>
        </w:drawing>
      </w:r>
    </w:p>
    <w:p w14:paraId="57414A72" w14:textId="77777777" w:rsidR="002B3F12" w:rsidRDefault="00000000">
      <w:pPr>
        <w:spacing w:before="40" w:after="280"/>
        <w:jc w:val="center"/>
      </w:pPr>
      <w:r>
        <w:rPr>
          <w:b/>
          <w:color w:val="444444"/>
          <w:sz w:val="20"/>
        </w:rPr>
        <w:t>Figure 3.1: Architectural Schematic of the Neuro-Symbolic GRPO Training Pipeline</w:t>
      </w:r>
    </w:p>
    <w:p w14:paraId="7E3BC34F" w14:textId="77777777" w:rsidR="00764969" w:rsidRDefault="00000000">
      <w:pPr>
        <w:spacing w:after="120" w:line="360" w:lineRule="auto"/>
      </w:pPr>
      <w:r>
        <w:t xml:space="preserve">The pipeline executes across five interdependent execution phases: </w:t>
      </w:r>
    </w:p>
    <w:p w14:paraId="5CBF5E86" w14:textId="77777777" w:rsidR="00764969" w:rsidRDefault="00000000">
      <w:pPr>
        <w:spacing w:after="120" w:line="360" w:lineRule="auto"/>
      </w:pPr>
      <w:r>
        <w:t>1. Prompt Construction and Root ID Binding: The scenario description, essential operational steps and closed-world action vocabularies are serialized into an instruction-tuned chat template.</w:t>
      </w:r>
      <w:r>
        <w:br/>
      </w:r>
      <w:r>
        <w:br/>
        <w:t xml:space="preserve">Importantly, the target root IRI (e.g., http://example.org/{case_id}-workflow) is explicitly included in the </w:t>
      </w:r>
      <w:r>
        <w:lastRenderedPageBreak/>
        <w:t xml:space="preserve">prompt, ensuring unambiguous alignment with the SHACL target node. </w:t>
      </w:r>
    </w:p>
    <w:p w14:paraId="154BACEA" w14:textId="77777777" w:rsidR="00764969" w:rsidRDefault="00000000">
      <w:pPr>
        <w:spacing w:after="120" w:line="360" w:lineRule="auto"/>
      </w:pPr>
      <w:r>
        <w:t xml:space="preserve">2. Parallel Group Generation: The base policy model (Qwen3.5-4B under 4-bit QLoRA) samples a group of G=2 candidate workflow completions in parallel using left-padded batch decoding. Generation is executed with enable_thinking=False and greedy sampling (temperature=0.0 during evaluation, temperature=0.7 during training exploration). </w:t>
      </w:r>
    </w:p>
    <w:p w14:paraId="7F44EC34" w14:textId="77777777" w:rsidR="00764969" w:rsidRDefault="00000000">
      <w:pPr>
        <w:spacing w:after="120" w:line="360" w:lineRule="auto"/>
      </w:pPr>
      <w:r>
        <w:t xml:space="preserve">3. Deterministic Syntactic &amp; Semantic Extraction: Completions pass through a bracket-depth JSON extractor that identifies the innermost balanced JSON object, bypassing conversational preambles. The extracted JSON object is deserialized into an in-memory RDFLib Graph using the JSON-LD parser. </w:t>
      </w:r>
    </w:p>
    <w:p w14:paraId="6AE897BD" w14:textId="77777777" w:rsidR="00764969" w:rsidRDefault="00000000">
      <w:pPr>
        <w:spacing w:after="120" w:line="360" w:lineRule="auto"/>
      </w:pPr>
      <w:r>
        <w:t xml:space="preserve">4. Dynamic SHACL Shape Compilation &amp; pySHACL Execution: Domain business rules and causal dependencies are compiled into Turtle-syntax SHACL shapes. The pySHACL engine executes semantic validation, producing an immutable ValidationReport distinguishing sh:Violation from sh:Warning. </w:t>
      </w:r>
    </w:p>
    <w:p w14:paraId="7ED1E182" w14:textId="122685D3" w:rsidR="002B3F12" w:rsidRDefault="00000000">
      <w:pPr>
        <w:spacing w:after="120" w:line="360" w:lineRule="auto"/>
      </w:pPr>
      <w:r>
        <w:t>5. Reward Computation &amp; GRPO Advantage Update: The ValidationReport is converted into a step-normalized scalar reward. Group-relative advantages are computed, and the policy gradient updates the LoRA adapter weights while anchored by the reference policy.</w:t>
      </w:r>
    </w:p>
    <w:p w14:paraId="54C54038" w14:textId="77777777" w:rsidR="002B3F12" w:rsidRDefault="00000000">
      <w:pPr>
        <w:keepNext/>
        <w:spacing w:before="280" w:after="80"/>
      </w:pPr>
      <w:r>
        <w:rPr>
          <w:b/>
          <w:color w:val="000000"/>
          <w:sz w:val="28"/>
        </w:rPr>
        <w:t>3.3  FORMAL SEMANTIC FORMULATION &amp; DYNAMIC SHACL COMPILATION</w:t>
      </w:r>
    </w:p>
    <w:p w14:paraId="2E3D9842" w14:textId="77777777" w:rsidR="002B3F12" w:rsidRDefault="00000000">
      <w:pPr>
        <w:spacing w:after="120" w:line="360" w:lineRule="auto"/>
      </w:pPr>
      <w:r>
        <w:t>The semantic validation layer encodes enterprise constraints through declarative W3C SHACL shapes. Every scenario dynamically creates a composite Turtle shape file with three distinct verification tiers:</w:t>
      </w:r>
    </w:p>
    <w:p w14:paraId="0C06F5BF" w14:textId="77777777" w:rsidR="002B3F12" w:rsidRDefault="00000000">
      <w:pPr>
        <w:keepNext/>
        <w:spacing w:before="200" w:after="60"/>
      </w:pPr>
      <w:r>
        <w:rPr>
          <w:b/>
          <w:color w:val="000000"/>
          <w:sz w:val="24"/>
        </w:rPr>
        <w:t>3.3.1  ROOT WORKFLOW SHAPE (EX:ROOTSHAPE)</w:t>
      </w:r>
    </w:p>
    <w:p w14:paraId="020E44BB" w14:textId="77777777" w:rsidR="002B3F12" w:rsidRDefault="00000000">
      <w:pPr>
        <w:spacing w:after="120" w:line="360" w:lineRule="auto"/>
      </w:pPr>
      <w:r>
        <w:t>The root shape targets the workflow plan node (sh:targetNode &lt;http://example.org/{case_id}-workflow&gt;) and states that it must be an instance of ex:WorkflowPlan. It defines strict cardinality constraints on the ex:hasStep property: sh:minCount N and sh:maxCount N, ensuring that the model does not omit necessary steps or hallucinate additional actions.</w:t>
      </w:r>
      <w:r>
        <w:br/>
      </w:r>
      <w:r>
        <w:br/>
        <w:t>Additionally, it incorporates a global closure SPARQL constraint ensuring that any step referenced by ex:dependsOn belongs solely to the current workflow plan:</w:t>
      </w:r>
    </w:p>
    <w:tbl>
      <w:tblPr>
        <w:tblW w:w="0" w:type="auto"/>
        <w:jc w:val="center"/>
        <w:tblLayout w:type="fixed"/>
        <w:tblLook w:val="04A0" w:firstRow="1" w:lastRow="0" w:firstColumn="1" w:lastColumn="0" w:noHBand="0" w:noVBand="1"/>
      </w:tblPr>
      <w:tblGrid>
        <w:gridCol w:w="8928"/>
      </w:tblGrid>
      <w:tr w:rsidR="002B3F12" w14:paraId="6652007B" w14:textId="77777777">
        <w:trPr>
          <w:jc w:val="center"/>
        </w:trPr>
        <w:tc>
          <w:tcPr>
            <w:tcW w:w="8928" w:type="dxa"/>
            <w:tcBorders>
              <w:left w:val="single" w:sz="24" w:space="0" w:color="1769AA"/>
            </w:tcBorders>
            <w:shd w:val="clear" w:color="auto" w:fill="F4F6F9"/>
            <w:tcMar>
              <w:top w:w="120" w:type="dxa"/>
              <w:left w:w="180" w:type="dxa"/>
              <w:bottom w:w="120" w:type="dxa"/>
              <w:right w:w="180" w:type="dxa"/>
            </w:tcMar>
          </w:tcPr>
          <w:p w14:paraId="786F7114" w14:textId="77777777" w:rsidR="002B3F12" w:rsidRDefault="00000000">
            <w:pPr>
              <w:spacing w:before="40" w:after="40" w:line="312" w:lineRule="auto"/>
            </w:pPr>
            <w:r>
              <w:rPr>
                <w:b/>
                <w:color w:val="1769AA"/>
              </w:rPr>
              <w:t>Listing 3.1: Formal W3C SHACL Root Shape Definition</w:t>
            </w:r>
            <w:r>
              <w:rPr>
                <w:b/>
                <w:color w:val="1769AA"/>
              </w:rPr>
              <w:br/>
            </w:r>
            <w:r>
              <w:rPr>
                <w:i/>
                <w:color w:val="333333"/>
                <w:sz w:val="21"/>
              </w:rPr>
              <w:t>ex:RootShape a sh:NodeShape ;</w:t>
            </w:r>
            <w:r>
              <w:rPr>
                <w:i/>
                <w:color w:val="333333"/>
                <w:sz w:val="21"/>
              </w:rPr>
              <w:br/>
              <w:t xml:space="preserve">    sh:targetNode &lt;http://example.org/{case_id}-workflow&gt; ;</w:t>
            </w:r>
            <w:r>
              <w:rPr>
                <w:i/>
                <w:color w:val="333333"/>
                <w:sz w:val="21"/>
              </w:rPr>
              <w:br/>
              <w:t xml:space="preserve">    sh:class ex:WorkflowPlan ;</w:t>
            </w:r>
            <w:r>
              <w:rPr>
                <w:i/>
                <w:color w:val="333333"/>
                <w:sz w:val="21"/>
              </w:rPr>
              <w:br/>
              <w:t xml:space="preserve">    sh:property [ </w:t>
            </w:r>
            <w:r>
              <w:rPr>
                <w:i/>
                <w:color w:val="333333"/>
                <w:sz w:val="21"/>
              </w:rPr>
              <w:br/>
            </w:r>
            <w:r>
              <w:rPr>
                <w:i/>
                <w:color w:val="333333"/>
                <w:sz w:val="21"/>
              </w:rPr>
              <w:lastRenderedPageBreak/>
              <w:t xml:space="preserve">        sh:path ex:hasStep ; </w:t>
            </w:r>
            <w:r>
              <w:rPr>
                <w:i/>
                <w:color w:val="333333"/>
                <w:sz w:val="21"/>
              </w:rPr>
              <w:br/>
              <w:t xml:space="preserve">        sh:minCount {N} ; sh:maxCount {N} ; </w:t>
            </w:r>
            <w:r>
              <w:rPr>
                <w:i/>
                <w:color w:val="333333"/>
                <w:sz w:val="21"/>
              </w:rPr>
              <w:br/>
              <w:t xml:space="preserve">        sh:node ex:StepShape ; </w:t>
            </w:r>
            <w:r>
              <w:rPr>
                <w:i/>
                <w:color w:val="333333"/>
                <w:sz w:val="21"/>
              </w:rPr>
              <w:br/>
              <w:t xml:space="preserve">        sh:severity sh:Violation </w:t>
            </w:r>
            <w:r>
              <w:rPr>
                <w:i/>
                <w:color w:val="333333"/>
                <w:sz w:val="21"/>
              </w:rPr>
              <w:br/>
              <w:t xml:space="preserve">    ] ;</w:t>
            </w:r>
            <w:r>
              <w:rPr>
                <w:i/>
                <w:color w:val="333333"/>
                <w:sz w:val="21"/>
              </w:rPr>
              <w:br/>
              <w:t xml:space="preserve">    sh:sparql [ </w:t>
            </w:r>
            <w:r>
              <w:rPr>
                <w:i/>
                <w:color w:val="333333"/>
                <w:sz w:val="21"/>
              </w:rPr>
              <w:br/>
              <w:t xml:space="preserve">        a sh:SPARQLConstraint ; </w:t>
            </w:r>
            <w:r>
              <w:rPr>
                <w:i/>
                <w:color w:val="333333"/>
                <w:sz w:val="21"/>
              </w:rPr>
              <w:br/>
              <w:t xml:space="preserve">        sh:message "Dependency target must belong to this workflow." ; </w:t>
            </w:r>
            <w:r>
              <w:rPr>
                <w:i/>
                <w:color w:val="333333"/>
                <w:sz w:val="21"/>
              </w:rPr>
              <w:br/>
              <w:t xml:space="preserve">        sh:select """</w:t>
            </w:r>
            <w:r>
              <w:rPr>
                <w:i/>
                <w:color w:val="333333"/>
                <w:sz w:val="21"/>
              </w:rPr>
              <w:br/>
              <w:t xml:space="preserve">            PREFIX ex: &lt;http://example.org/&gt;</w:t>
            </w:r>
            <w:r>
              <w:rPr>
                <w:i/>
                <w:color w:val="333333"/>
                <w:sz w:val="21"/>
              </w:rPr>
              <w:br/>
              <w:t xml:space="preserve">            SELECT $this WHERE {</w:t>
            </w:r>
            <w:r>
              <w:rPr>
                <w:i/>
                <w:color w:val="333333"/>
                <w:sz w:val="21"/>
              </w:rPr>
              <w:br/>
              <w:t xml:space="preserve">                $this ex:hasStep ?s .</w:t>
            </w:r>
            <w:r>
              <w:rPr>
                <w:i/>
                <w:color w:val="333333"/>
                <w:sz w:val="21"/>
              </w:rPr>
              <w:br/>
              <w:t xml:space="preserve">                ?s ex:dependsOn ?d .</w:t>
            </w:r>
            <w:r>
              <w:rPr>
                <w:i/>
                <w:color w:val="333333"/>
                <w:sz w:val="21"/>
              </w:rPr>
              <w:br/>
              <w:t xml:space="preserve">                FILTER NOT EXISTS { $this ex:hasStep ?d . }</w:t>
            </w:r>
            <w:r>
              <w:rPr>
                <w:i/>
                <w:color w:val="333333"/>
                <w:sz w:val="21"/>
              </w:rPr>
              <w:br/>
              <w:t xml:space="preserve">            }</w:t>
            </w:r>
            <w:r>
              <w:rPr>
                <w:i/>
                <w:color w:val="333333"/>
                <w:sz w:val="21"/>
              </w:rPr>
              <w:br/>
              <w:t xml:space="preserve">        """ ;</w:t>
            </w:r>
            <w:r>
              <w:rPr>
                <w:i/>
                <w:color w:val="333333"/>
                <w:sz w:val="21"/>
              </w:rPr>
              <w:br/>
              <w:t xml:space="preserve">    ] .</w:t>
            </w:r>
          </w:p>
        </w:tc>
      </w:tr>
    </w:tbl>
    <w:p w14:paraId="72E954F5" w14:textId="77777777" w:rsidR="002B3F12" w:rsidRDefault="002B3F12">
      <w:pPr>
        <w:spacing w:after="80"/>
      </w:pPr>
    </w:p>
    <w:p w14:paraId="7C6D38E1" w14:textId="77777777" w:rsidR="002B3F12" w:rsidRDefault="00000000">
      <w:pPr>
        <w:keepNext/>
        <w:spacing w:before="200" w:after="60"/>
      </w:pPr>
      <w:r>
        <w:rPr>
          <w:b/>
          <w:color w:val="000000"/>
          <w:sz w:val="24"/>
        </w:rPr>
        <w:t>3.3.2  STEP NODE SHAPE (EX:STEPSHAPE)</w:t>
      </w:r>
    </w:p>
    <w:p w14:paraId="052C15F0" w14:textId="77777777" w:rsidR="002B3F12" w:rsidRDefault="00000000">
      <w:pPr>
        <w:spacing w:after="120" w:line="360" w:lineRule="auto"/>
      </w:pPr>
      <w:r>
        <w:t>The step shape targets all instances of ex:WorkflowStep within the graph. It enforces four critical structural and semantic rules: 1. Vocabulary Conformance: The ex:actionType property must contain precisely one literal from the case's closed vocabulary: sh:in ( "Action1" "Action2" ... ). Severity: sh:Violation. 2. Informational Description: The ex:description property must have sh:minCount 1. Severity: Sh:Warning (weak penalty). 3. Role Assignee Binding: The ex:assignee property must have sh:minCount 1. Severity: Sh:Warning (weak penalty). 4. Dependency IRI Integrity: All dependency declarations (ex:dependsOn) must be valid IRIs (sh:nodeKind sh:IRI), preventing literal string corruption. Severity: sh:Violation.</w:t>
      </w:r>
    </w:p>
    <w:p w14:paraId="075257F5" w14:textId="77777777" w:rsidR="002B3F12" w:rsidRDefault="00000000">
      <w:pPr>
        <w:keepNext/>
        <w:spacing w:before="200" w:after="60"/>
      </w:pPr>
      <w:r>
        <w:rPr>
          <w:b/>
          <w:color w:val="000000"/>
          <w:sz w:val="24"/>
        </w:rPr>
        <w:t>3.3.3  DYNAMIC SPARQL PRECEDENCE RULES</w:t>
      </w:r>
    </w:p>
    <w:p w14:paraId="7D04F538" w14:textId="77777777" w:rsidR="002B3F12" w:rsidRDefault="00000000">
      <w:pPr>
        <w:spacing w:after="120" w:line="360" w:lineRule="auto"/>
      </w:pPr>
      <w:r>
        <w:t xml:space="preserve">For every causal dependency edge (Source, Target) in the case's dependency graph, a dedicated SPARQL-based constraint shape is dynamically created. The rule states that if a workflow includes a step with actionType Target, there must be another step with actionType Source belonging to the same workflow that is explicitly linked via ex:dependsOn. If this condition is not met, the query matches the root node and results in a formal sh:Violation: Critical Architectural Invariant: In previous experimental iterations, RDFLib encountered parsing syntax errors when SPARQL queries lacked explicit prefix declarations. We established and verified that PREFIX ex: &lt;http://example.org/&gt; must reside exclusively INSIDE every embedded SPARQL SELECT literal string. This ensures consistent execution across all </w:t>
      </w:r>
      <w:r>
        <w:lastRenderedPageBreak/>
        <w:t>RDFLib SPARQL evaluation backends.</w:t>
      </w:r>
    </w:p>
    <w:tbl>
      <w:tblPr>
        <w:tblW w:w="0" w:type="auto"/>
        <w:jc w:val="center"/>
        <w:tblLayout w:type="fixed"/>
        <w:tblLook w:val="04A0" w:firstRow="1" w:lastRow="0" w:firstColumn="1" w:lastColumn="0" w:noHBand="0" w:noVBand="1"/>
      </w:tblPr>
      <w:tblGrid>
        <w:gridCol w:w="8928"/>
      </w:tblGrid>
      <w:tr w:rsidR="002B3F12" w14:paraId="37E6E740" w14:textId="77777777">
        <w:trPr>
          <w:jc w:val="center"/>
        </w:trPr>
        <w:tc>
          <w:tcPr>
            <w:tcW w:w="8928" w:type="dxa"/>
            <w:tcBorders>
              <w:left w:val="single" w:sz="24" w:space="0" w:color="1769AA"/>
            </w:tcBorders>
            <w:shd w:val="clear" w:color="auto" w:fill="F4F6F9"/>
            <w:tcMar>
              <w:top w:w="120" w:type="dxa"/>
              <w:left w:w="180" w:type="dxa"/>
              <w:bottom w:w="120" w:type="dxa"/>
              <w:right w:w="180" w:type="dxa"/>
            </w:tcMar>
          </w:tcPr>
          <w:p w14:paraId="42404D6B" w14:textId="77777777" w:rsidR="002B3F12" w:rsidRDefault="00000000">
            <w:pPr>
              <w:spacing w:before="40" w:after="40" w:line="312" w:lineRule="auto"/>
            </w:pPr>
            <w:r>
              <w:rPr>
                <w:b/>
                <w:color w:val="1769AA"/>
              </w:rPr>
              <w:t>Listing 3.2: Dynamic SPARQL Business-Rule Constraint Shape</w:t>
            </w:r>
            <w:r>
              <w:rPr>
                <w:b/>
                <w:color w:val="1769AA"/>
              </w:rPr>
              <w:br/>
            </w:r>
            <w:r>
              <w:rPr>
                <w:i/>
                <w:color w:val="333333"/>
                <w:sz w:val="21"/>
              </w:rPr>
              <w:t>ex:Rule_{source}_{target} a sh:NodeShape ;</w:t>
            </w:r>
            <w:r>
              <w:rPr>
                <w:i/>
                <w:color w:val="333333"/>
                <w:sz w:val="21"/>
              </w:rPr>
              <w:br/>
              <w:t xml:space="preserve">    sh:targetNode &lt;http://example.org/{case_id}-workflow&gt; ;</w:t>
            </w:r>
            <w:r>
              <w:rPr>
                <w:i/>
                <w:color w:val="333333"/>
                <w:sz w:val="21"/>
              </w:rPr>
              <w:br/>
              <w:t xml:space="preserve">    sh:sparql [ </w:t>
            </w:r>
            <w:r>
              <w:rPr>
                <w:i/>
                <w:color w:val="333333"/>
                <w:sz w:val="21"/>
              </w:rPr>
              <w:br/>
              <w:t xml:space="preserve">        a sh:SPARQLConstraint ; </w:t>
            </w:r>
            <w:r>
              <w:rPr>
                <w:i/>
                <w:color w:val="333333"/>
                <w:sz w:val="21"/>
              </w:rPr>
              <w:br/>
              <w:t xml:space="preserve">        sh:message "Business rule: {target} must depend on {source}." ; </w:t>
            </w:r>
            <w:r>
              <w:rPr>
                <w:i/>
                <w:color w:val="333333"/>
                <w:sz w:val="21"/>
              </w:rPr>
              <w:br/>
              <w:t xml:space="preserve">        sh:select """</w:t>
            </w:r>
            <w:r>
              <w:rPr>
                <w:i/>
                <w:color w:val="333333"/>
                <w:sz w:val="21"/>
              </w:rPr>
              <w:br/>
              <w:t xml:space="preserve">            PREFIX ex: &lt;http://example.org/&gt;</w:t>
            </w:r>
            <w:r>
              <w:rPr>
                <w:i/>
                <w:color w:val="333333"/>
                <w:sz w:val="21"/>
              </w:rPr>
              <w:br/>
              <w:t xml:space="preserve">            SELECT $this WHERE {</w:t>
            </w:r>
            <w:r>
              <w:rPr>
                <w:i/>
                <w:color w:val="333333"/>
                <w:sz w:val="21"/>
              </w:rPr>
              <w:br/>
              <w:t xml:space="preserve">                $this ex:hasStep ?dst .</w:t>
            </w:r>
            <w:r>
              <w:rPr>
                <w:i/>
                <w:color w:val="333333"/>
                <w:sz w:val="21"/>
              </w:rPr>
              <w:br/>
              <w:t xml:space="preserve">                ?dst ex:actionType "{target}" .</w:t>
            </w:r>
            <w:r>
              <w:rPr>
                <w:i/>
                <w:color w:val="333333"/>
                <w:sz w:val="21"/>
              </w:rPr>
              <w:br/>
              <w:t xml:space="preserve">                FILTER NOT EXISTS {</w:t>
            </w:r>
            <w:r>
              <w:rPr>
                <w:i/>
                <w:color w:val="333333"/>
                <w:sz w:val="21"/>
              </w:rPr>
              <w:br/>
              <w:t xml:space="preserve">                    ?dst ex:dependsOn ?src .</w:t>
            </w:r>
            <w:r>
              <w:rPr>
                <w:i/>
                <w:color w:val="333333"/>
                <w:sz w:val="21"/>
              </w:rPr>
              <w:br/>
              <w:t xml:space="preserve">                    ?src ex:actionType "{source}" .</w:t>
            </w:r>
            <w:r>
              <w:rPr>
                <w:i/>
                <w:color w:val="333333"/>
                <w:sz w:val="21"/>
              </w:rPr>
              <w:br/>
              <w:t xml:space="preserve">                    $this ex:hasStep ?src .</w:t>
            </w:r>
            <w:r>
              <w:rPr>
                <w:i/>
                <w:color w:val="333333"/>
                <w:sz w:val="21"/>
              </w:rPr>
              <w:br/>
              <w:t xml:space="preserve">                }</w:t>
            </w:r>
            <w:r>
              <w:rPr>
                <w:i/>
                <w:color w:val="333333"/>
                <w:sz w:val="21"/>
              </w:rPr>
              <w:br/>
              <w:t xml:space="preserve">            }</w:t>
            </w:r>
            <w:r>
              <w:rPr>
                <w:i/>
                <w:color w:val="333333"/>
                <w:sz w:val="21"/>
              </w:rPr>
              <w:br/>
              <w:t xml:space="preserve">        """ ;</w:t>
            </w:r>
            <w:r>
              <w:rPr>
                <w:i/>
                <w:color w:val="333333"/>
                <w:sz w:val="21"/>
              </w:rPr>
              <w:br/>
              <w:t xml:space="preserve">    ] .</w:t>
            </w:r>
          </w:p>
        </w:tc>
      </w:tr>
    </w:tbl>
    <w:p w14:paraId="304252E0" w14:textId="77777777" w:rsidR="002B3F12" w:rsidRDefault="002B3F12">
      <w:pPr>
        <w:spacing w:after="80"/>
      </w:pPr>
    </w:p>
    <w:p w14:paraId="7B721FEE" w14:textId="77777777" w:rsidR="002B3F12" w:rsidRDefault="002B3F12">
      <w:pPr>
        <w:spacing w:after="120" w:line="360" w:lineRule="auto"/>
      </w:pPr>
    </w:p>
    <w:p w14:paraId="643FF561" w14:textId="77777777" w:rsidR="002B3F12" w:rsidRDefault="00000000">
      <w:pPr>
        <w:keepNext/>
        <w:spacing w:before="280" w:after="80"/>
      </w:pPr>
      <w:r>
        <w:rPr>
          <w:b/>
          <w:color w:val="000000"/>
          <w:sz w:val="28"/>
        </w:rPr>
        <w:t>3.4  DESIGN JUSTIFICATIONS AND MODEL SELECTION</w:t>
      </w:r>
    </w:p>
    <w:p w14:paraId="04B57743" w14:textId="77777777" w:rsidR="002B3F12" w:rsidRDefault="00000000">
      <w:pPr>
        <w:spacing w:after="120" w:line="360" w:lineRule="auto"/>
      </w:pPr>
      <w:r>
        <w:t>Every component of our technical architecture was chosen based on explicit empirical criteria, balancing mathematical expressiveness, training stability and hardware viability on a single cloud GPU node. We selected Qwen</w:t>
      </w:r>
    </w:p>
    <w:p w14:paraId="40AD03D5" w14:textId="77777777" w:rsidR="002B3F12" w:rsidRDefault="00000000">
      <w:pPr>
        <w:keepNext/>
        <w:spacing w:before="200" w:after="60"/>
      </w:pPr>
      <w:r>
        <w:rPr>
          <w:b/>
          <w:color w:val="000000"/>
          <w:sz w:val="24"/>
        </w:rPr>
        <w:t>3.4.1  BASE MODEL: QWEN3.5-4B</w:t>
      </w:r>
    </w:p>
    <w:p w14:paraId="4878C896" w14:textId="77777777" w:rsidR="002B3F12" w:rsidRDefault="00000000">
      <w:pPr>
        <w:spacing w:after="120" w:line="360" w:lineRule="auto"/>
      </w:pPr>
      <w:r>
        <w:t>3.5-4B (Alibaba Cloud / Unsloth) as the core policy model. Qwen3.5 demonstrates exceptional performance on structured reasoning, JSON generation and tool-calling benchmarks relative to its parameter scale. Its compact footprint (approximately 2.5–3.5 GB in 4-bit NormalFloat quantization) leaves over 10 GB of VRAM available for storing multiple parallel completions and activation graphs during reinforcement learning on a 16 GB GPU. Larger 7B or 14B models would have necessitated severe sequence length truncation or multi-GPU distributed tensor parallelism, whereas smaller 1.5B models lack the semantic capacity for 20-step multi-hop reasoning.</w:t>
      </w:r>
    </w:p>
    <w:p w14:paraId="5CB403E6" w14:textId="77777777" w:rsidR="002B3F12" w:rsidRDefault="00000000">
      <w:pPr>
        <w:keepNext/>
        <w:spacing w:before="200" w:after="60"/>
      </w:pPr>
      <w:r>
        <w:rPr>
          <w:b/>
          <w:color w:val="000000"/>
          <w:sz w:val="24"/>
        </w:rPr>
        <w:lastRenderedPageBreak/>
        <w:t>3.4.2  FINE-TUNING: 4-BIT QLORA WITH FP32 GRADIENT ADAPTER</w:t>
      </w:r>
    </w:p>
    <w:p w14:paraId="01066D7E" w14:textId="77777777" w:rsidR="002B3F12" w:rsidRDefault="00000000">
      <w:pPr>
        <w:spacing w:after="120" w:line="360" w:lineRule="auto"/>
      </w:pPr>
      <w:r>
        <w:t>Full parameter fine-tuning modifies all 4 billion parameters; however, it necessitates over 48 GB of VRAM for optimizer states alone. We implemented Quantized Low-Rank Adaptation (QLoRA) using bitsandbytes NF4 quantization for the frozen base model and 16-bit LoRA adapter matrices across all seven linear projection layers (q_proj, k_proj, v_proj, o_proj, gate_proj, up_proj, down_proj). Using rank r=16 and alpha=32 generated precisely 21,233,664 trainable parameters (0.53% of total model capacity).</w:t>
      </w:r>
      <w:r>
        <w:br/>
      </w:r>
      <w:r>
        <w:br/>
        <w:t>Notably, during GRPO on the Tesla T4, all trainable adapter weights were converted to pure float32, preventing hardware kernel crashes during gradient unscaling.</w:t>
      </w:r>
    </w:p>
    <w:p w14:paraId="6EA33391" w14:textId="77777777" w:rsidR="002B3F12" w:rsidRDefault="00000000">
      <w:pPr>
        <w:keepNext/>
        <w:spacing w:before="200" w:after="60"/>
      </w:pPr>
      <w:r>
        <w:rPr>
          <w:b/>
          <w:color w:val="000000"/>
          <w:sz w:val="24"/>
        </w:rPr>
        <w:t>3.4.3  RL ALGORITHM: GRPO OVER PPO, DAPO, AND DPO</w:t>
      </w:r>
    </w:p>
    <w:p w14:paraId="05FE35BF" w14:textId="77777777" w:rsidR="002B3F12" w:rsidRDefault="00000000">
      <w:pPr>
        <w:spacing w:after="120" w:line="360" w:lineRule="auto"/>
      </w:pPr>
      <w:r>
        <w:t>3.4.3 RL ALGORITHM: GRPO OVER PPO, DAPO AND DPO Direct Preference Optimization (DPO) necessitates offline pairs of selected and rejected plans, which cannot dynamically adjust as the model improves. PPO necessitates an auxiliary value network of identical size to the policy, doubling memory usage. GRPO eliminates the value model entirely by computing baseline advantages from the group mean of sampled completions for each prompt. This permits exploratory on-policy reinforcement learning on a single commodity GPU while preserving strict mathematical alignment.</w:t>
      </w:r>
    </w:p>
    <w:p w14:paraId="046086FB" w14:textId="77777777" w:rsidR="002B3F12" w:rsidRDefault="00000000">
      <w:pPr>
        <w:spacing w:before="200" w:after="60"/>
      </w:pPr>
      <w:r>
        <w:rPr>
          <w:b/>
          <w:color w:val="333333"/>
          <w:sz w:val="20"/>
        </w:rPr>
        <w:t>Table 3.1: Technical Design Justifications and Component Matrix</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340"/>
        <w:gridCol w:w="2340"/>
        <w:gridCol w:w="2340"/>
        <w:gridCol w:w="2340"/>
      </w:tblGrid>
      <w:tr w:rsidR="002B3F12" w14:paraId="4FDC30B2" w14:textId="77777777">
        <w:trPr>
          <w:jc w:val="center"/>
        </w:trPr>
        <w:tc>
          <w:tcPr>
            <w:tcW w:w="2340" w:type="dxa"/>
            <w:shd w:val="clear" w:color="auto" w:fill="1F3A60"/>
            <w:tcMar>
              <w:top w:w="100" w:type="dxa"/>
              <w:left w:w="120" w:type="dxa"/>
              <w:bottom w:w="100" w:type="dxa"/>
              <w:right w:w="120" w:type="dxa"/>
            </w:tcMar>
            <w:vAlign w:val="center"/>
          </w:tcPr>
          <w:p w14:paraId="0626ED34" w14:textId="77777777" w:rsidR="002B3F12" w:rsidRDefault="00000000">
            <w:pPr>
              <w:jc w:val="center"/>
            </w:pPr>
            <w:r>
              <w:rPr>
                <w:b/>
                <w:color w:val="FFFFFF"/>
                <w:sz w:val="20"/>
              </w:rPr>
              <w:t>Subsystem Component</w:t>
            </w:r>
          </w:p>
        </w:tc>
        <w:tc>
          <w:tcPr>
            <w:tcW w:w="2340" w:type="dxa"/>
            <w:shd w:val="clear" w:color="auto" w:fill="1F3A60"/>
            <w:tcMar>
              <w:top w:w="100" w:type="dxa"/>
              <w:left w:w="120" w:type="dxa"/>
              <w:bottom w:w="100" w:type="dxa"/>
              <w:right w:w="120" w:type="dxa"/>
            </w:tcMar>
            <w:vAlign w:val="center"/>
          </w:tcPr>
          <w:p w14:paraId="1E66A934" w14:textId="77777777" w:rsidR="002B3F12" w:rsidRDefault="00000000">
            <w:pPr>
              <w:jc w:val="center"/>
            </w:pPr>
            <w:r>
              <w:rPr>
                <w:b/>
                <w:color w:val="FFFFFF"/>
                <w:sz w:val="20"/>
              </w:rPr>
              <w:t>Selected Choice</w:t>
            </w:r>
          </w:p>
        </w:tc>
        <w:tc>
          <w:tcPr>
            <w:tcW w:w="2340" w:type="dxa"/>
            <w:shd w:val="clear" w:color="auto" w:fill="1F3A60"/>
            <w:tcMar>
              <w:top w:w="100" w:type="dxa"/>
              <w:left w:w="120" w:type="dxa"/>
              <w:bottom w:w="100" w:type="dxa"/>
              <w:right w:w="120" w:type="dxa"/>
            </w:tcMar>
            <w:vAlign w:val="center"/>
          </w:tcPr>
          <w:p w14:paraId="6375E40A" w14:textId="77777777" w:rsidR="002B3F12" w:rsidRDefault="00000000">
            <w:pPr>
              <w:jc w:val="center"/>
            </w:pPr>
            <w:r>
              <w:rPr>
                <w:b/>
                <w:color w:val="FFFFFF"/>
                <w:sz w:val="20"/>
              </w:rPr>
              <w:t>Primary Alternatives Considered</w:t>
            </w:r>
          </w:p>
        </w:tc>
        <w:tc>
          <w:tcPr>
            <w:tcW w:w="2340" w:type="dxa"/>
            <w:shd w:val="clear" w:color="auto" w:fill="1F3A60"/>
            <w:tcMar>
              <w:top w:w="100" w:type="dxa"/>
              <w:left w:w="120" w:type="dxa"/>
              <w:bottom w:w="100" w:type="dxa"/>
              <w:right w:w="120" w:type="dxa"/>
            </w:tcMar>
            <w:vAlign w:val="center"/>
          </w:tcPr>
          <w:p w14:paraId="3CBA3DA8" w14:textId="77777777" w:rsidR="002B3F12" w:rsidRDefault="00000000">
            <w:pPr>
              <w:jc w:val="center"/>
            </w:pPr>
            <w:r>
              <w:rPr>
                <w:b/>
                <w:color w:val="FFFFFF"/>
                <w:sz w:val="20"/>
              </w:rPr>
              <w:t>Justification / Comparative Advantage</w:t>
            </w:r>
          </w:p>
        </w:tc>
      </w:tr>
      <w:tr w:rsidR="002B3F12" w14:paraId="4452EA93" w14:textId="77777777">
        <w:trPr>
          <w:jc w:val="center"/>
        </w:trPr>
        <w:tc>
          <w:tcPr>
            <w:tcW w:w="2340" w:type="dxa"/>
            <w:shd w:val="clear" w:color="auto" w:fill="FFFFFF"/>
            <w:tcMar>
              <w:top w:w="80" w:type="dxa"/>
              <w:left w:w="120" w:type="dxa"/>
              <w:bottom w:w="80" w:type="dxa"/>
              <w:right w:w="120" w:type="dxa"/>
            </w:tcMar>
            <w:vAlign w:val="center"/>
          </w:tcPr>
          <w:p w14:paraId="4D44EE43" w14:textId="77777777" w:rsidR="002B3F12" w:rsidRDefault="00000000">
            <w:pPr>
              <w:spacing w:line="276" w:lineRule="auto"/>
            </w:pPr>
            <w:r>
              <w:rPr>
                <w:color w:val="222222"/>
                <w:sz w:val="19"/>
              </w:rPr>
              <w:t>Base Policy Model</w:t>
            </w:r>
          </w:p>
        </w:tc>
        <w:tc>
          <w:tcPr>
            <w:tcW w:w="2340" w:type="dxa"/>
            <w:shd w:val="clear" w:color="auto" w:fill="FFFFFF"/>
            <w:tcMar>
              <w:top w:w="80" w:type="dxa"/>
              <w:left w:w="120" w:type="dxa"/>
              <w:bottom w:w="80" w:type="dxa"/>
              <w:right w:w="120" w:type="dxa"/>
            </w:tcMar>
            <w:vAlign w:val="center"/>
          </w:tcPr>
          <w:p w14:paraId="687552C2" w14:textId="77777777" w:rsidR="002B3F12" w:rsidRDefault="00000000">
            <w:pPr>
              <w:spacing w:line="276" w:lineRule="auto"/>
            </w:pPr>
            <w:r>
              <w:rPr>
                <w:color w:val="222222"/>
                <w:sz w:val="19"/>
              </w:rPr>
              <w:t>Qwen3.5-4B (Dense)</w:t>
            </w:r>
          </w:p>
        </w:tc>
        <w:tc>
          <w:tcPr>
            <w:tcW w:w="2340" w:type="dxa"/>
            <w:shd w:val="clear" w:color="auto" w:fill="FFFFFF"/>
            <w:tcMar>
              <w:top w:w="80" w:type="dxa"/>
              <w:left w:w="120" w:type="dxa"/>
              <w:bottom w:w="80" w:type="dxa"/>
              <w:right w:w="120" w:type="dxa"/>
            </w:tcMar>
            <w:vAlign w:val="center"/>
          </w:tcPr>
          <w:p w14:paraId="77F4D52F" w14:textId="77777777" w:rsidR="002B3F12" w:rsidRDefault="00000000">
            <w:pPr>
              <w:spacing w:line="276" w:lineRule="auto"/>
            </w:pPr>
            <w:r>
              <w:rPr>
                <w:color w:val="222222"/>
                <w:sz w:val="19"/>
              </w:rPr>
              <w:t>Llama-3.1-8B, Mistral-7B, Qwen-1.5B</w:t>
            </w:r>
          </w:p>
        </w:tc>
        <w:tc>
          <w:tcPr>
            <w:tcW w:w="2340" w:type="dxa"/>
            <w:shd w:val="clear" w:color="auto" w:fill="FFFFFF"/>
            <w:tcMar>
              <w:top w:w="80" w:type="dxa"/>
              <w:left w:w="120" w:type="dxa"/>
              <w:bottom w:w="80" w:type="dxa"/>
              <w:right w:w="120" w:type="dxa"/>
            </w:tcMar>
            <w:vAlign w:val="center"/>
          </w:tcPr>
          <w:p w14:paraId="06A35DD2" w14:textId="77777777" w:rsidR="002B3F12" w:rsidRDefault="00000000">
            <w:pPr>
              <w:spacing w:line="276" w:lineRule="auto"/>
            </w:pPr>
            <w:r>
              <w:rPr>
                <w:color w:val="222222"/>
                <w:sz w:val="19"/>
              </w:rPr>
              <w:t>Optimal memory-to-reasoning ratio; fits 2 completions + long context on 16GB GPU</w:t>
            </w:r>
          </w:p>
        </w:tc>
      </w:tr>
      <w:tr w:rsidR="002B3F12" w14:paraId="34CCF32F" w14:textId="77777777">
        <w:trPr>
          <w:jc w:val="center"/>
        </w:trPr>
        <w:tc>
          <w:tcPr>
            <w:tcW w:w="2340" w:type="dxa"/>
            <w:shd w:val="clear" w:color="auto" w:fill="F9FBFD"/>
            <w:tcMar>
              <w:top w:w="80" w:type="dxa"/>
              <w:left w:w="120" w:type="dxa"/>
              <w:bottom w:w="80" w:type="dxa"/>
              <w:right w:w="120" w:type="dxa"/>
            </w:tcMar>
            <w:vAlign w:val="center"/>
          </w:tcPr>
          <w:p w14:paraId="3BFDE677" w14:textId="77777777" w:rsidR="002B3F12" w:rsidRDefault="00000000">
            <w:pPr>
              <w:spacing w:line="276" w:lineRule="auto"/>
            </w:pPr>
            <w:r>
              <w:rPr>
                <w:color w:val="222222"/>
                <w:sz w:val="19"/>
              </w:rPr>
              <w:t>Parameter Adaptation</w:t>
            </w:r>
          </w:p>
        </w:tc>
        <w:tc>
          <w:tcPr>
            <w:tcW w:w="2340" w:type="dxa"/>
            <w:shd w:val="clear" w:color="auto" w:fill="F9FBFD"/>
            <w:tcMar>
              <w:top w:w="80" w:type="dxa"/>
              <w:left w:w="120" w:type="dxa"/>
              <w:bottom w:w="80" w:type="dxa"/>
              <w:right w:w="120" w:type="dxa"/>
            </w:tcMar>
            <w:vAlign w:val="center"/>
          </w:tcPr>
          <w:p w14:paraId="167F2DA3" w14:textId="77777777" w:rsidR="002B3F12" w:rsidRDefault="00000000">
            <w:pPr>
              <w:spacing w:line="276" w:lineRule="auto"/>
            </w:pPr>
            <w:r>
              <w:rPr>
                <w:color w:val="222222"/>
                <w:sz w:val="19"/>
              </w:rPr>
              <w:t>4-Bit QLoRA (NF4)</w:t>
            </w:r>
          </w:p>
        </w:tc>
        <w:tc>
          <w:tcPr>
            <w:tcW w:w="2340" w:type="dxa"/>
            <w:shd w:val="clear" w:color="auto" w:fill="F9FBFD"/>
            <w:tcMar>
              <w:top w:w="80" w:type="dxa"/>
              <w:left w:w="120" w:type="dxa"/>
              <w:bottom w:w="80" w:type="dxa"/>
              <w:right w:w="120" w:type="dxa"/>
            </w:tcMar>
            <w:vAlign w:val="center"/>
          </w:tcPr>
          <w:p w14:paraId="280687DB" w14:textId="77777777" w:rsidR="002B3F12" w:rsidRDefault="00000000">
            <w:pPr>
              <w:spacing w:line="276" w:lineRule="auto"/>
            </w:pPr>
            <w:r>
              <w:rPr>
                <w:color w:val="222222"/>
                <w:sz w:val="19"/>
              </w:rPr>
              <w:t>Full Fine-Tuning, DoRA, AdaLoRA</w:t>
            </w:r>
          </w:p>
        </w:tc>
        <w:tc>
          <w:tcPr>
            <w:tcW w:w="2340" w:type="dxa"/>
            <w:shd w:val="clear" w:color="auto" w:fill="F9FBFD"/>
            <w:tcMar>
              <w:top w:w="80" w:type="dxa"/>
              <w:left w:w="120" w:type="dxa"/>
              <w:bottom w:w="80" w:type="dxa"/>
              <w:right w:w="120" w:type="dxa"/>
            </w:tcMar>
            <w:vAlign w:val="center"/>
          </w:tcPr>
          <w:p w14:paraId="1D969488" w14:textId="77777777" w:rsidR="002B3F12" w:rsidRDefault="00000000">
            <w:pPr>
              <w:spacing w:line="276" w:lineRule="auto"/>
            </w:pPr>
            <w:r>
              <w:rPr>
                <w:color w:val="222222"/>
                <w:sz w:val="19"/>
              </w:rPr>
              <w:t>Reduces base model memory to 3.5GB; adapts 21.2M parameters without optimizer bloat</w:t>
            </w:r>
          </w:p>
        </w:tc>
      </w:tr>
      <w:tr w:rsidR="002B3F12" w14:paraId="3E1B5243" w14:textId="77777777">
        <w:trPr>
          <w:jc w:val="center"/>
        </w:trPr>
        <w:tc>
          <w:tcPr>
            <w:tcW w:w="2340" w:type="dxa"/>
            <w:shd w:val="clear" w:color="auto" w:fill="FFFFFF"/>
            <w:tcMar>
              <w:top w:w="80" w:type="dxa"/>
              <w:left w:w="120" w:type="dxa"/>
              <w:bottom w:w="80" w:type="dxa"/>
              <w:right w:w="120" w:type="dxa"/>
            </w:tcMar>
            <w:vAlign w:val="center"/>
          </w:tcPr>
          <w:p w14:paraId="359A1A62" w14:textId="77777777" w:rsidR="002B3F12" w:rsidRDefault="00000000">
            <w:pPr>
              <w:spacing w:line="276" w:lineRule="auto"/>
            </w:pPr>
            <w:r>
              <w:rPr>
                <w:color w:val="222222"/>
                <w:sz w:val="19"/>
              </w:rPr>
              <w:t>Reinforcement Algorithm</w:t>
            </w:r>
          </w:p>
        </w:tc>
        <w:tc>
          <w:tcPr>
            <w:tcW w:w="2340" w:type="dxa"/>
            <w:shd w:val="clear" w:color="auto" w:fill="FFFFFF"/>
            <w:tcMar>
              <w:top w:w="80" w:type="dxa"/>
              <w:left w:w="120" w:type="dxa"/>
              <w:bottom w:w="80" w:type="dxa"/>
              <w:right w:w="120" w:type="dxa"/>
            </w:tcMar>
            <w:vAlign w:val="center"/>
          </w:tcPr>
          <w:p w14:paraId="73F2DFF0" w14:textId="77777777" w:rsidR="002B3F12" w:rsidRDefault="00000000">
            <w:pPr>
              <w:spacing w:line="276" w:lineRule="auto"/>
            </w:pPr>
            <w:r>
              <w:rPr>
                <w:color w:val="222222"/>
                <w:sz w:val="19"/>
              </w:rPr>
              <w:t>GRPO (DeepSeek/TRL)</w:t>
            </w:r>
          </w:p>
        </w:tc>
        <w:tc>
          <w:tcPr>
            <w:tcW w:w="2340" w:type="dxa"/>
            <w:shd w:val="clear" w:color="auto" w:fill="FFFFFF"/>
            <w:tcMar>
              <w:top w:w="80" w:type="dxa"/>
              <w:left w:w="120" w:type="dxa"/>
              <w:bottom w:w="80" w:type="dxa"/>
              <w:right w:w="120" w:type="dxa"/>
            </w:tcMar>
            <w:vAlign w:val="center"/>
          </w:tcPr>
          <w:p w14:paraId="4785FF2F" w14:textId="77777777" w:rsidR="002B3F12" w:rsidRDefault="00000000">
            <w:pPr>
              <w:spacing w:line="276" w:lineRule="auto"/>
            </w:pPr>
            <w:r>
              <w:rPr>
                <w:color w:val="222222"/>
                <w:sz w:val="19"/>
              </w:rPr>
              <w:t>PPO, DPO, DAPO, GSPO</w:t>
            </w:r>
          </w:p>
        </w:tc>
        <w:tc>
          <w:tcPr>
            <w:tcW w:w="2340" w:type="dxa"/>
            <w:shd w:val="clear" w:color="auto" w:fill="FFFFFF"/>
            <w:tcMar>
              <w:top w:w="80" w:type="dxa"/>
              <w:left w:w="120" w:type="dxa"/>
              <w:bottom w:w="80" w:type="dxa"/>
              <w:right w:w="120" w:type="dxa"/>
            </w:tcMar>
            <w:vAlign w:val="center"/>
          </w:tcPr>
          <w:p w14:paraId="7A9B97CB" w14:textId="77777777" w:rsidR="002B3F12" w:rsidRDefault="00000000">
            <w:pPr>
              <w:spacing w:line="276" w:lineRule="auto"/>
            </w:pPr>
            <w:r>
              <w:rPr>
                <w:color w:val="222222"/>
                <w:sz w:val="19"/>
              </w:rPr>
              <w:t>Critic-free advantage estimation; enables on-policy learning without dual-model memory</w:t>
            </w:r>
          </w:p>
        </w:tc>
      </w:tr>
      <w:tr w:rsidR="002B3F12" w14:paraId="12771D74" w14:textId="77777777">
        <w:trPr>
          <w:jc w:val="center"/>
        </w:trPr>
        <w:tc>
          <w:tcPr>
            <w:tcW w:w="2340" w:type="dxa"/>
            <w:shd w:val="clear" w:color="auto" w:fill="F9FBFD"/>
            <w:tcMar>
              <w:top w:w="80" w:type="dxa"/>
              <w:left w:w="120" w:type="dxa"/>
              <w:bottom w:w="80" w:type="dxa"/>
              <w:right w:w="120" w:type="dxa"/>
            </w:tcMar>
            <w:vAlign w:val="center"/>
          </w:tcPr>
          <w:p w14:paraId="392FB692" w14:textId="77777777" w:rsidR="002B3F12" w:rsidRDefault="00000000">
            <w:pPr>
              <w:spacing w:line="276" w:lineRule="auto"/>
            </w:pPr>
            <w:r>
              <w:rPr>
                <w:color w:val="222222"/>
                <w:sz w:val="19"/>
              </w:rPr>
              <w:t>Semantic Validator</w:t>
            </w:r>
          </w:p>
        </w:tc>
        <w:tc>
          <w:tcPr>
            <w:tcW w:w="2340" w:type="dxa"/>
            <w:shd w:val="clear" w:color="auto" w:fill="F9FBFD"/>
            <w:tcMar>
              <w:top w:w="80" w:type="dxa"/>
              <w:left w:w="120" w:type="dxa"/>
              <w:bottom w:w="80" w:type="dxa"/>
              <w:right w:w="120" w:type="dxa"/>
            </w:tcMar>
            <w:vAlign w:val="center"/>
          </w:tcPr>
          <w:p w14:paraId="767BDDE5" w14:textId="77777777" w:rsidR="002B3F12" w:rsidRDefault="00000000">
            <w:pPr>
              <w:spacing w:line="276" w:lineRule="auto"/>
            </w:pPr>
            <w:r>
              <w:rPr>
                <w:color w:val="222222"/>
                <w:sz w:val="19"/>
              </w:rPr>
              <w:t>W3C SHACL (pySHACL)</w:t>
            </w:r>
          </w:p>
        </w:tc>
        <w:tc>
          <w:tcPr>
            <w:tcW w:w="2340" w:type="dxa"/>
            <w:shd w:val="clear" w:color="auto" w:fill="F9FBFD"/>
            <w:tcMar>
              <w:top w:w="80" w:type="dxa"/>
              <w:left w:w="120" w:type="dxa"/>
              <w:bottom w:w="80" w:type="dxa"/>
              <w:right w:w="120" w:type="dxa"/>
            </w:tcMar>
            <w:vAlign w:val="center"/>
          </w:tcPr>
          <w:p w14:paraId="08FC98C0" w14:textId="77777777" w:rsidR="002B3F12" w:rsidRDefault="00000000">
            <w:pPr>
              <w:spacing w:line="276" w:lineRule="auto"/>
            </w:pPr>
            <w:r>
              <w:rPr>
                <w:color w:val="222222"/>
                <w:sz w:val="19"/>
              </w:rPr>
              <w:t>HermiT OWL DL, SPARQL ASK, JSON Schema</w:t>
            </w:r>
          </w:p>
        </w:tc>
        <w:tc>
          <w:tcPr>
            <w:tcW w:w="2340" w:type="dxa"/>
            <w:shd w:val="clear" w:color="auto" w:fill="F9FBFD"/>
            <w:tcMar>
              <w:top w:w="80" w:type="dxa"/>
              <w:left w:w="120" w:type="dxa"/>
              <w:bottom w:w="80" w:type="dxa"/>
              <w:right w:w="120" w:type="dxa"/>
            </w:tcMar>
            <w:vAlign w:val="center"/>
          </w:tcPr>
          <w:p w14:paraId="5D7CA948" w14:textId="77777777" w:rsidR="002B3F12" w:rsidRDefault="00000000">
            <w:pPr>
              <w:spacing w:line="276" w:lineRule="auto"/>
            </w:pPr>
            <w:r>
              <w:rPr>
                <w:color w:val="222222"/>
                <w:sz w:val="19"/>
              </w:rPr>
              <w:t>Fast in-memory graph validation (1-2s); expressive SPARQL rules; standard severity taxonomy</w:t>
            </w:r>
          </w:p>
        </w:tc>
      </w:tr>
      <w:tr w:rsidR="002B3F12" w14:paraId="4E16C5D2" w14:textId="77777777">
        <w:trPr>
          <w:jc w:val="center"/>
        </w:trPr>
        <w:tc>
          <w:tcPr>
            <w:tcW w:w="2340" w:type="dxa"/>
            <w:shd w:val="clear" w:color="auto" w:fill="FFFFFF"/>
            <w:tcMar>
              <w:top w:w="80" w:type="dxa"/>
              <w:left w:w="120" w:type="dxa"/>
              <w:bottom w:w="80" w:type="dxa"/>
              <w:right w:w="120" w:type="dxa"/>
            </w:tcMar>
            <w:vAlign w:val="center"/>
          </w:tcPr>
          <w:p w14:paraId="7EB1AD00" w14:textId="77777777" w:rsidR="002B3F12" w:rsidRDefault="00000000">
            <w:pPr>
              <w:spacing w:line="276" w:lineRule="auto"/>
            </w:pPr>
            <w:r>
              <w:rPr>
                <w:color w:val="222222"/>
                <w:sz w:val="19"/>
              </w:rPr>
              <w:t>Plan Representation</w:t>
            </w:r>
          </w:p>
        </w:tc>
        <w:tc>
          <w:tcPr>
            <w:tcW w:w="2340" w:type="dxa"/>
            <w:shd w:val="clear" w:color="auto" w:fill="FFFFFF"/>
            <w:tcMar>
              <w:top w:w="80" w:type="dxa"/>
              <w:left w:w="120" w:type="dxa"/>
              <w:bottom w:w="80" w:type="dxa"/>
              <w:right w:w="120" w:type="dxa"/>
            </w:tcMar>
            <w:vAlign w:val="center"/>
          </w:tcPr>
          <w:p w14:paraId="0146CC3E" w14:textId="77777777" w:rsidR="002B3F12" w:rsidRDefault="00000000">
            <w:pPr>
              <w:spacing w:line="276" w:lineRule="auto"/>
            </w:pPr>
            <w:r>
              <w:rPr>
                <w:color w:val="222222"/>
                <w:sz w:val="19"/>
              </w:rPr>
              <w:t>RDF JSON-LD</w:t>
            </w:r>
          </w:p>
        </w:tc>
        <w:tc>
          <w:tcPr>
            <w:tcW w:w="2340" w:type="dxa"/>
            <w:shd w:val="clear" w:color="auto" w:fill="FFFFFF"/>
            <w:tcMar>
              <w:top w:w="80" w:type="dxa"/>
              <w:left w:w="120" w:type="dxa"/>
              <w:bottom w:w="80" w:type="dxa"/>
              <w:right w:w="120" w:type="dxa"/>
            </w:tcMar>
            <w:vAlign w:val="center"/>
          </w:tcPr>
          <w:p w14:paraId="14162817" w14:textId="77777777" w:rsidR="002B3F12" w:rsidRDefault="00000000">
            <w:pPr>
              <w:spacing w:line="276" w:lineRule="auto"/>
            </w:pPr>
            <w:r>
              <w:rPr>
                <w:color w:val="222222"/>
                <w:sz w:val="19"/>
              </w:rPr>
              <w:t xml:space="preserve">Plain JSON, YAML, </w:t>
            </w:r>
            <w:r>
              <w:rPr>
                <w:color w:val="222222"/>
                <w:sz w:val="19"/>
              </w:rPr>
              <w:lastRenderedPageBreak/>
              <w:t>Turtle, PDDL</w:t>
            </w:r>
          </w:p>
        </w:tc>
        <w:tc>
          <w:tcPr>
            <w:tcW w:w="2340" w:type="dxa"/>
            <w:shd w:val="clear" w:color="auto" w:fill="FFFFFF"/>
            <w:tcMar>
              <w:top w:w="80" w:type="dxa"/>
              <w:left w:w="120" w:type="dxa"/>
              <w:bottom w:w="80" w:type="dxa"/>
              <w:right w:w="120" w:type="dxa"/>
            </w:tcMar>
            <w:vAlign w:val="center"/>
          </w:tcPr>
          <w:p w14:paraId="310CAB5C" w14:textId="77777777" w:rsidR="002B3F12" w:rsidRDefault="00000000">
            <w:pPr>
              <w:spacing w:line="276" w:lineRule="auto"/>
            </w:pPr>
            <w:r>
              <w:rPr>
                <w:color w:val="222222"/>
                <w:sz w:val="19"/>
              </w:rPr>
              <w:lastRenderedPageBreak/>
              <w:t xml:space="preserve">Native web standard </w:t>
            </w:r>
            <w:r>
              <w:rPr>
                <w:color w:val="222222"/>
                <w:sz w:val="19"/>
              </w:rPr>
              <w:lastRenderedPageBreak/>
              <w:t>combining developer readability with full formal RDF graph semantics</w:t>
            </w:r>
          </w:p>
        </w:tc>
      </w:tr>
      <w:tr w:rsidR="002B3F12" w14:paraId="18F442FD" w14:textId="77777777">
        <w:trPr>
          <w:jc w:val="center"/>
        </w:trPr>
        <w:tc>
          <w:tcPr>
            <w:tcW w:w="2340" w:type="dxa"/>
            <w:shd w:val="clear" w:color="auto" w:fill="F9FBFD"/>
            <w:tcMar>
              <w:top w:w="80" w:type="dxa"/>
              <w:left w:w="120" w:type="dxa"/>
              <w:bottom w:w="80" w:type="dxa"/>
              <w:right w:w="120" w:type="dxa"/>
            </w:tcMar>
            <w:vAlign w:val="center"/>
          </w:tcPr>
          <w:p w14:paraId="5AAFDFDE" w14:textId="77777777" w:rsidR="002B3F12" w:rsidRDefault="00000000">
            <w:pPr>
              <w:spacing w:line="276" w:lineRule="auto"/>
            </w:pPr>
            <w:r>
              <w:rPr>
                <w:color w:val="222222"/>
                <w:sz w:val="19"/>
              </w:rPr>
              <w:lastRenderedPageBreak/>
              <w:t>Hardware Budget</w:t>
            </w:r>
          </w:p>
        </w:tc>
        <w:tc>
          <w:tcPr>
            <w:tcW w:w="2340" w:type="dxa"/>
            <w:shd w:val="clear" w:color="auto" w:fill="F9FBFD"/>
            <w:tcMar>
              <w:top w:w="80" w:type="dxa"/>
              <w:left w:w="120" w:type="dxa"/>
              <w:bottom w:w="80" w:type="dxa"/>
              <w:right w:w="120" w:type="dxa"/>
            </w:tcMar>
            <w:vAlign w:val="center"/>
          </w:tcPr>
          <w:p w14:paraId="282C3040" w14:textId="77777777" w:rsidR="002B3F12" w:rsidRDefault="00000000">
            <w:pPr>
              <w:spacing w:line="276" w:lineRule="auto"/>
            </w:pPr>
            <w:r>
              <w:rPr>
                <w:color w:val="222222"/>
                <w:sz w:val="19"/>
              </w:rPr>
              <w:t>Dual Tesla T4 (Kaggle)</w:t>
            </w:r>
          </w:p>
        </w:tc>
        <w:tc>
          <w:tcPr>
            <w:tcW w:w="2340" w:type="dxa"/>
            <w:shd w:val="clear" w:color="auto" w:fill="F9FBFD"/>
            <w:tcMar>
              <w:top w:w="80" w:type="dxa"/>
              <w:left w:w="120" w:type="dxa"/>
              <w:bottom w:w="80" w:type="dxa"/>
              <w:right w:w="120" w:type="dxa"/>
            </w:tcMar>
            <w:vAlign w:val="center"/>
          </w:tcPr>
          <w:p w14:paraId="4243D09B" w14:textId="77777777" w:rsidR="002B3F12" w:rsidRDefault="00000000">
            <w:pPr>
              <w:spacing w:line="276" w:lineRule="auto"/>
            </w:pPr>
            <w:r>
              <w:rPr>
                <w:color w:val="222222"/>
                <w:sz w:val="19"/>
              </w:rPr>
              <w:t>Local RTX 3050 (4GB), A100 Cluster</w:t>
            </w:r>
          </w:p>
        </w:tc>
        <w:tc>
          <w:tcPr>
            <w:tcW w:w="2340" w:type="dxa"/>
            <w:shd w:val="clear" w:color="auto" w:fill="F9FBFD"/>
            <w:tcMar>
              <w:top w:w="80" w:type="dxa"/>
              <w:left w:w="120" w:type="dxa"/>
              <w:bottom w:w="80" w:type="dxa"/>
              <w:right w:w="120" w:type="dxa"/>
            </w:tcMar>
            <w:vAlign w:val="center"/>
          </w:tcPr>
          <w:p w14:paraId="3EA69D7B" w14:textId="77777777" w:rsidR="002B3F12" w:rsidRDefault="00000000">
            <w:pPr>
              <w:spacing w:line="276" w:lineRule="auto"/>
            </w:pPr>
            <w:r>
              <w:rPr>
                <w:color w:val="222222"/>
                <w:sz w:val="19"/>
              </w:rPr>
              <w:t>Provides 30GB aggregate VRAM at zero compute cost; establishes enterprise edge feasibility</w:t>
            </w:r>
          </w:p>
        </w:tc>
      </w:tr>
    </w:tbl>
    <w:p w14:paraId="6DBAAC70" w14:textId="77777777" w:rsidR="002B3F12" w:rsidRDefault="002B3F12">
      <w:pPr>
        <w:spacing w:after="160"/>
      </w:pPr>
    </w:p>
    <w:p w14:paraId="2D763E4C" w14:textId="77777777" w:rsidR="002B3F12" w:rsidRDefault="00000000">
      <w:pPr>
        <w:keepNext/>
        <w:spacing w:before="280" w:after="80"/>
      </w:pPr>
      <w:r>
        <w:rPr>
          <w:b/>
          <w:color w:val="000000"/>
          <w:sz w:val="28"/>
        </w:rPr>
        <w:t>3.5  GRADED REWARD FUNCTION FORMULATION</w:t>
      </w:r>
    </w:p>
    <w:p w14:paraId="2C40BBF5" w14:textId="77777777" w:rsidR="002B3F12" w:rsidRDefault="00000000">
      <w:pPr>
        <w:spacing w:after="120" w:line="360" w:lineRule="auto"/>
      </w:pPr>
      <w:r>
        <w:t>Developing reward functions for structured output generation requires balancing sparse task outcomes against dense structural feedback. If the reward is exclusively binary (+1.0 for valid, 0.0 for invalid), the model receives zero gradient signal during early exploration when all completions fail complex rules, leading to optimization stall. Conversely, if the reward depends on unnormalized edit distances, it causes reward collapse where the model creates trivial, degenerate outputs to minimize structural penalties. Our reward function, reward_shacl(completion, case), implements a four-tiered scoring hierarchy: • Tier 1: Syntax Breakdown (Score = -2.0): Triggered when the output is not valid JSON, cannot be</w:t>
      </w:r>
    </w:p>
    <w:p w14:paraId="4A777162" w14:textId="77777777" w:rsidR="002B3F12" w:rsidRDefault="00000000">
      <w:pPr>
        <w:spacing w:after="120" w:line="360" w:lineRule="auto"/>
      </w:pPr>
      <w:r>
        <w:rPr>
          <w:color w:val="222222"/>
          <w:sz w:val="24"/>
        </w:rPr>
        <w:t>Figure 3.2 illustrates the multi-tier reward decision tree implemented in grpo_rewards.py:</w:t>
      </w:r>
    </w:p>
    <w:p w14:paraId="63458C19" w14:textId="77777777" w:rsidR="002B3F12" w:rsidRDefault="00000000">
      <w:pPr>
        <w:spacing w:before="240" w:after="80"/>
        <w:jc w:val="center"/>
      </w:pPr>
      <w:r>
        <w:rPr>
          <w:noProof/>
        </w:rPr>
        <w:lastRenderedPageBreak/>
        <w:drawing>
          <wp:inline distT="0" distB="0" distL="0" distR="0" wp14:anchorId="02763D28" wp14:editId="0D14E08E">
            <wp:extent cx="5303520" cy="8783954"/>
            <wp:effectExtent l="0" t="0" r="0" b="0"/>
            <wp:docPr id="1773418529" name="Picture 177341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reward_hierarchy.png"/>
                    <pic:cNvPicPr/>
                  </pic:nvPicPr>
                  <pic:blipFill>
                    <a:blip r:embed="rId10"/>
                    <a:stretch>
                      <a:fillRect/>
                    </a:stretch>
                  </pic:blipFill>
                  <pic:spPr>
                    <a:xfrm>
                      <a:off x="0" y="0"/>
                      <a:ext cx="5303520" cy="8783954"/>
                    </a:xfrm>
                    <a:prstGeom prst="rect">
                      <a:avLst/>
                    </a:prstGeom>
                  </pic:spPr>
                </pic:pic>
              </a:graphicData>
            </a:graphic>
          </wp:inline>
        </w:drawing>
      </w:r>
    </w:p>
    <w:p w14:paraId="7E1C9091" w14:textId="77777777" w:rsidR="002B3F12" w:rsidRDefault="00000000">
      <w:pPr>
        <w:spacing w:before="40" w:after="280"/>
        <w:jc w:val="center"/>
      </w:pPr>
      <w:r>
        <w:rPr>
          <w:b/>
          <w:color w:val="444444"/>
          <w:sz w:val="20"/>
        </w:rPr>
        <w:lastRenderedPageBreak/>
        <w:t>Figure 3.2: Multi-Tiered Semantic Reward Function Decision Tree</w:t>
      </w:r>
    </w:p>
    <w:p w14:paraId="3E85767F" w14:textId="251193A8" w:rsidR="00764969" w:rsidRDefault="00764969">
      <w:pPr>
        <w:spacing w:after="120" w:line="360" w:lineRule="auto"/>
      </w:pPr>
      <w:r>
        <w:t xml:space="preserve">• Tier </w:t>
      </w:r>
      <w:r>
        <w:t xml:space="preserve">1 </w:t>
      </w:r>
      <w:r w:rsidRPr="00764969">
        <w:t>Syntax Breakdown (Score = -2.0)</w:t>
      </w:r>
      <w:r>
        <w:t>:</w:t>
      </w:r>
      <w:r>
        <w:t xml:space="preserve"> </w:t>
      </w:r>
      <w:r w:rsidRPr="00764969">
        <w:t>Triggered when the output is not valid JSON, cannot be parsed by bracket-depth extraction, or omits mandatory root</w:t>
      </w:r>
      <w:r>
        <w:t xml:space="preserve"> </w:t>
      </w:r>
      <w:r w:rsidR="00000000">
        <w:t xml:space="preserve">properties. The penalty for this type of error is set lower than that of any legitimate graph so that syntax errors can be harshly punished. </w:t>
      </w:r>
    </w:p>
    <w:p w14:paraId="24C85152" w14:textId="77777777" w:rsidR="00764969" w:rsidRDefault="00000000">
      <w:pPr>
        <w:spacing w:after="120" w:line="360" w:lineRule="auto"/>
      </w:pPr>
      <w:r>
        <w:t xml:space="preserve">• Tier 2: Graph semantic failure (score = -1.5) occurs when json is able to be parsed correctly by rdflib json-ld but fails rdflib json-ld graph parsing (e.g., broken context url's or improperly formed iri namespaces). This indicates that the semantic graphs produced are structurally flawed. </w:t>
      </w:r>
    </w:p>
    <w:p w14:paraId="5B057A69" w14:textId="77777777" w:rsidR="00764969" w:rsidRDefault="00000000">
      <w:pPr>
        <w:spacing w:after="120" w:line="360" w:lineRule="auto"/>
      </w:pPr>
      <w:r>
        <w:t xml:space="preserve">• Tier 3: Valid graph with constraint violations (score in [-1.0, 0.0]) occurs when the graph produced is semantically valid but violates one or more shacl business rules. The reward is calculated as follows: R = 0.0 + alpha * ( [ sum(violations * -1.0) + sum(warnings * -0.2) ] / numsteps ) where alpha = 0.1, and the penalty sum is explicitly normalized by numsteps = len(case['required_steps']). </w:t>
      </w:r>
    </w:p>
    <w:p w14:paraId="28E303B0" w14:textId="2E5A5898" w:rsidR="002B3F12" w:rsidRDefault="00000000">
      <w:pPr>
        <w:spacing w:after="120" w:line="360" w:lineRule="auto"/>
      </w:pPr>
      <w:r>
        <w:t>• Tier 4: Complete conformance bonus (score = +1.0) occurs when the graph produced satisfies 100% of all shacl shapes without any violations and without any warnings.</w:t>
      </w:r>
    </w:p>
    <w:tbl>
      <w:tblPr>
        <w:tblW w:w="0" w:type="auto"/>
        <w:jc w:val="center"/>
        <w:tblLayout w:type="fixed"/>
        <w:tblLook w:val="04A0" w:firstRow="1" w:lastRow="0" w:firstColumn="1" w:lastColumn="0" w:noHBand="0" w:noVBand="1"/>
      </w:tblPr>
      <w:tblGrid>
        <w:gridCol w:w="8928"/>
      </w:tblGrid>
      <w:tr w:rsidR="002B3F12" w14:paraId="379A5EE7" w14:textId="77777777">
        <w:trPr>
          <w:jc w:val="center"/>
        </w:trPr>
        <w:tc>
          <w:tcPr>
            <w:tcW w:w="8928" w:type="dxa"/>
            <w:tcBorders>
              <w:left w:val="single" w:sz="24" w:space="0" w:color="1769AA"/>
            </w:tcBorders>
            <w:shd w:val="clear" w:color="auto" w:fill="F4F6F9"/>
            <w:tcMar>
              <w:top w:w="120" w:type="dxa"/>
              <w:left w:w="180" w:type="dxa"/>
              <w:bottom w:w="120" w:type="dxa"/>
              <w:right w:w="180" w:type="dxa"/>
            </w:tcMar>
          </w:tcPr>
          <w:p w14:paraId="281137E7" w14:textId="77777777" w:rsidR="002B3F12" w:rsidRDefault="00000000">
            <w:pPr>
              <w:spacing w:before="40" w:after="40" w:line="312" w:lineRule="auto"/>
            </w:pPr>
            <w:r>
              <w:rPr>
                <w:b/>
                <w:color w:val="1769AA"/>
              </w:rPr>
              <w:t>Listing 3.3: Production Python Implementation of Step-Normalized SHACL Reward</w:t>
            </w:r>
            <w:r>
              <w:rPr>
                <w:b/>
                <w:color w:val="1769AA"/>
              </w:rPr>
              <w:br/>
            </w:r>
            <w:r>
              <w:rPr>
                <w:i/>
                <w:color w:val="333333"/>
                <w:sz w:val="21"/>
              </w:rPr>
              <w:t># Extracted from CODE/grpo_rewards.py</w:t>
            </w:r>
            <w:r>
              <w:rPr>
                <w:i/>
                <w:color w:val="333333"/>
                <w:sz w:val="21"/>
              </w:rPr>
              <w:br/>
              <w:t>def reward_shacl(completion: str, case: dict) -&gt; float:</w:t>
            </w:r>
            <w:r>
              <w:rPr>
                <w:i/>
                <w:color w:val="333333"/>
                <w:sz w:val="21"/>
              </w:rPr>
              <w:br/>
              <w:t xml:space="preserve">    root_id = f"http://example.org/{case['case_id'].lower()}-workflow"</w:t>
            </w:r>
            <w:r>
              <w:rPr>
                <w:i/>
                <w:color w:val="333333"/>
                <w:sz w:val="21"/>
              </w:rPr>
              <w:br/>
              <w:t xml:space="preserve">    parsed = parse_output(completion)</w:t>
            </w:r>
            <w:r>
              <w:rPr>
                <w:i/>
                <w:color w:val="333333"/>
                <w:sz w:val="21"/>
              </w:rPr>
              <w:br/>
              <w:t xml:space="preserve">    if parsed is None:</w:t>
            </w:r>
            <w:r>
              <w:rPr>
                <w:i/>
                <w:color w:val="333333"/>
                <w:sz w:val="21"/>
              </w:rPr>
              <w:br/>
              <w:t xml:space="preserve">        return -2.0  # Malformed JSON syntax</w:t>
            </w:r>
            <w:r>
              <w:rPr>
                <w:i/>
                <w:color w:val="333333"/>
                <w:sz w:val="21"/>
              </w:rPr>
              <w:br/>
              <w:t xml:space="preserve">    if '@id' not in parsed:</w:t>
            </w:r>
            <w:r>
              <w:rPr>
                <w:i/>
                <w:color w:val="333333"/>
                <w:sz w:val="21"/>
              </w:rPr>
              <w:br/>
              <w:t xml:space="preserve">        parsed['@id'] = root_id</w:t>
            </w:r>
            <w:r>
              <w:rPr>
                <w:i/>
                <w:color w:val="333333"/>
                <w:sz w:val="21"/>
              </w:rPr>
              <w:br/>
              <w:t xml:space="preserve">    if 'ex:hasStep' not in parsed or not isinstance(parsed['ex:hasStep'], list):</w:t>
            </w:r>
            <w:r>
              <w:rPr>
                <w:i/>
                <w:color w:val="333333"/>
                <w:sz w:val="21"/>
              </w:rPr>
              <w:br/>
              <w:t xml:space="preserve">        return -2.0  # Missing mandatory root step collection</w:t>
            </w:r>
            <w:r>
              <w:rPr>
                <w:i/>
                <w:color w:val="333333"/>
                <w:sz w:val="21"/>
              </w:rPr>
              <w:br/>
              <w:t xml:space="preserve">    try:</w:t>
            </w:r>
            <w:r>
              <w:rPr>
                <w:i/>
                <w:color w:val="333333"/>
                <w:sz w:val="21"/>
              </w:rPr>
              <w:br/>
              <w:t xml:space="preserve">        data_graph = Graph()</w:t>
            </w:r>
            <w:r>
              <w:rPr>
                <w:i/>
                <w:color w:val="333333"/>
                <w:sz w:val="21"/>
              </w:rPr>
              <w:br/>
              <w:t xml:space="preserve">        data_graph.parse(data=json.dumps(parsed), format='json-ld')</w:t>
            </w:r>
            <w:r>
              <w:rPr>
                <w:i/>
                <w:color w:val="333333"/>
                <w:sz w:val="21"/>
              </w:rPr>
              <w:br/>
              <w:t xml:space="preserve">    except Exception:</w:t>
            </w:r>
            <w:r>
              <w:rPr>
                <w:i/>
                <w:color w:val="333333"/>
                <w:sz w:val="21"/>
              </w:rPr>
              <w:br/>
              <w:t xml:space="preserve">        return -1.5  # JSON-LD graph parsing breakdown</w:t>
            </w:r>
            <w:r>
              <w:rPr>
                <w:i/>
                <w:color w:val="333333"/>
                <w:sz w:val="21"/>
              </w:rPr>
              <w:br/>
              <w:t xml:space="preserve">    shacl_str = shapes_for(case)</w:t>
            </w:r>
            <w:r>
              <w:rPr>
                <w:i/>
                <w:color w:val="333333"/>
                <w:sz w:val="21"/>
              </w:rPr>
              <w:br/>
              <w:t xml:space="preserve">    conforms, report_graph, report_text = pyshacl.validate(</w:t>
            </w:r>
            <w:r>
              <w:rPr>
                <w:i/>
                <w:color w:val="333333"/>
                <w:sz w:val="21"/>
              </w:rPr>
              <w:br/>
              <w:t xml:space="preserve">        data_graph, shacl_graph=shacl_str, inference='none', advanced=True</w:t>
            </w:r>
            <w:r>
              <w:rPr>
                <w:i/>
                <w:color w:val="333333"/>
                <w:sz w:val="21"/>
              </w:rPr>
              <w:br/>
              <w:t xml:space="preserve">    )</w:t>
            </w:r>
            <w:r>
              <w:rPr>
                <w:i/>
                <w:color w:val="333333"/>
                <w:sz w:val="21"/>
              </w:rPr>
              <w:br/>
              <w:t xml:space="preserve">    if conforms:</w:t>
            </w:r>
            <w:r>
              <w:rPr>
                <w:i/>
                <w:color w:val="333333"/>
                <w:sz w:val="21"/>
              </w:rPr>
              <w:br/>
              <w:t xml:space="preserve">        return 1.0   # Complete conformance bonus</w:t>
            </w:r>
            <w:r>
              <w:rPr>
                <w:i/>
                <w:color w:val="333333"/>
                <w:sz w:val="21"/>
              </w:rPr>
              <w:br/>
            </w:r>
            <w:r>
              <w:rPr>
                <w:i/>
                <w:color w:val="333333"/>
                <w:sz w:val="21"/>
              </w:rPr>
              <w:lastRenderedPageBreak/>
              <w:t xml:space="preserve">    # Graded step-normalized penalty</w:t>
            </w:r>
            <w:r>
              <w:rPr>
                <w:i/>
                <w:color w:val="333333"/>
                <w:sz w:val="21"/>
              </w:rPr>
              <w:br/>
              <w:t xml:space="preserve">    num_steps = max(1, len(case.get('required_steps', [])))</w:t>
            </w:r>
            <w:r>
              <w:rPr>
                <w:i/>
                <w:color w:val="333333"/>
                <w:sz w:val="21"/>
              </w:rPr>
              <w:br/>
              <w:t xml:space="preserve">    violations = count_findings(report_graph, SHACL.Violation)</w:t>
            </w:r>
            <w:r>
              <w:rPr>
                <w:i/>
                <w:color w:val="333333"/>
                <w:sz w:val="21"/>
              </w:rPr>
              <w:br/>
              <w:t xml:space="preserve">    warnings = count_findings(report_graph, SHACL.Warning)</w:t>
            </w:r>
            <w:r>
              <w:rPr>
                <w:i/>
                <w:color w:val="333333"/>
                <w:sz w:val="21"/>
              </w:rPr>
              <w:br/>
              <w:t xml:space="preserve">    penalty = (violations * -1.0 + warnings * -0.2) / num_steps</w:t>
            </w:r>
            <w:r>
              <w:rPr>
                <w:i/>
                <w:color w:val="333333"/>
                <w:sz w:val="21"/>
              </w:rPr>
              <w:br/>
              <w:t xml:space="preserve">    return 0.0 + 0.1 * penalty</w:t>
            </w:r>
            <w:r>
              <w:rPr>
                <w:i/>
                <w:color w:val="333333"/>
                <w:sz w:val="21"/>
              </w:rPr>
              <w:br/>
            </w:r>
          </w:p>
        </w:tc>
      </w:tr>
    </w:tbl>
    <w:p w14:paraId="3837906C" w14:textId="77777777" w:rsidR="002B3F12" w:rsidRDefault="002B3F12">
      <w:pPr>
        <w:spacing w:after="80"/>
      </w:pPr>
    </w:p>
    <w:p w14:paraId="46AC442B" w14:textId="77777777" w:rsidR="002B3F12" w:rsidRDefault="00000000">
      <w:pPr>
        <w:keepNext/>
        <w:spacing w:before="280" w:after="80"/>
      </w:pPr>
      <w:r>
        <w:rPr>
          <w:b/>
          <w:color w:val="000000"/>
          <w:sz w:val="28"/>
        </w:rPr>
        <w:t>3.6  HARD TRAINING CURRICULUM AUTHORING</w:t>
      </w:r>
    </w:p>
    <w:p w14:paraId="59C003A8" w14:textId="6753446C" w:rsidR="002B3F12" w:rsidRDefault="008831D0">
      <w:pPr>
        <w:spacing w:after="120" w:line="360" w:lineRule="auto"/>
      </w:pPr>
      <w:r>
        <w:t>One</w:t>
      </w:r>
      <w:r w:rsidR="00000000">
        <w:t xml:space="preserve"> significant risk in reinforcement learning evaluation is train-test data contamination. An rl agent training on the same scenarios used for benchmarking will likely perform well simply because it has learned to memorize those scenarios. </w:t>
      </w:r>
      <w:r>
        <w:t>R</w:t>
      </w:r>
      <w:r w:rsidR="00000000">
        <w:t>eview 3 revealed that a separate set of 30 cases (ood_combined_30_cases.json) that had never been seen before resulted in a 43.3% failure rate for sft. Therefore, we kept our test set clean. The 30 OOD cases remained strictly off-limits for use during final evaluation. We created an entirely new, non-overlapping curriculum of 45 hard training cases: Code/scenarios/grpo_training_hard_cases.json. The curriculum included 45 diverse industrial and scientific domains (e.g., industrial drone inspection, quantum cryogenics, subsea cable splicing, and rtgs settlement cutover). Workflow lengths varied from 13 to 20 steps (average 17.1 steps) and featured 14 to 23 causal dependency edges. Automated verification confirmed that there was no overlap in ID and no overlap in domain between the 45 hard training cases and the 30 OOD evaluation cases. Thus, the model was forced to develop general topological reasoning skills rather than scenario-specific answers.</w:t>
      </w:r>
    </w:p>
    <w:p w14:paraId="36591C4C" w14:textId="77777777" w:rsidR="002B3F12" w:rsidRDefault="002B3F12">
      <w:pPr>
        <w:spacing w:after="120" w:line="360" w:lineRule="auto"/>
      </w:pPr>
    </w:p>
    <w:p w14:paraId="139F6867" w14:textId="77777777" w:rsidR="002B3F12" w:rsidRDefault="00000000">
      <w:pPr>
        <w:keepNext/>
        <w:spacing w:before="280" w:after="80"/>
      </w:pPr>
      <w:r>
        <w:rPr>
          <w:b/>
          <w:color w:val="000000"/>
          <w:sz w:val="28"/>
        </w:rPr>
        <w:t>3.7  ENGINEERING ADAPTATIONS FOR SINGLE-GPU TRAINING</w:t>
      </w:r>
    </w:p>
    <w:p w14:paraId="09B72503" w14:textId="77777777" w:rsidR="008831D0" w:rsidRDefault="008831D0">
      <w:pPr>
        <w:spacing w:after="120" w:line="360" w:lineRule="auto"/>
      </w:pPr>
      <w:r w:rsidRPr="008831D0">
        <w:t>Running GRPO on long-context sequences on a 16 GB Tesla T4 presented three major engineering challenges</w:t>
      </w:r>
      <w:r w:rsidR="00000000">
        <w:t xml:space="preserve">: </w:t>
      </w:r>
    </w:p>
    <w:p w14:paraId="568D519F" w14:textId="77777777" w:rsidR="008831D0" w:rsidRDefault="00000000">
      <w:pPr>
        <w:spacing w:after="120" w:line="360" w:lineRule="auto"/>
      </w:pPr>
      <w:r>
        <w:t xml:space="preserve">• Adaptation 1: Group size and checkpointing calibration: initially, training runs with num_generations=4 and max_completion_length=3200 caused CUDA OOM during backpropagation. We lowered num_generations to 2 and enabled gradient_checkpointing=true. This reduced activation memory by 4.5gb, enabling 2500-token completions to comfortably backpropagate within 11.2gb of VRAM. </w:t>
      </w:r>
    </w:p>
    <w:p w14:paraId="21901B80" w14:textId="77777777" w:rsidR="008831D0" w:rsidRDefault="00000000">
      <w:pPr>
        <w:spacing w:after="120" w:line="360" w:lineRule="auto"/>
      </w:pPr>
      <w:r>
        <w:t xml:space="preserve">• Adaptation 2: BFloat16 precision kernel override: initially, PyTorch generated a fatal NotImplementedError due to the turing T4 gpu's lack of native hardware support for _amp_foreach_non_finite_check_and_unscale_cuda on BFloat16 tensors. We explicitly casted all </w:t>
      </w:r>
      <w:r>
        <w:t xml:space="preserve">trainable LoRA adapter matrices to float32 and configured fp16=false, bf16=false in GRPOConfig, eliminating the scaler crash with minimal memory overhead (~15mb). </w:t>
      </w:r>
    </w:p>
    <w:p w14:paraId="1BFAE36C" w14:textId="307BB912" w:rsidR="002B3F12" w:rsidRDefault="00000000" w:rsidP="008831D0">
      <w:pPr>
        <w:spacing w:after="120" w:line="360" w:lineRule="auto"/>
      </w:pPr>
      <w:r>
        <w:t>• Adaptation 3: Elimination of memory fragmentation: we configured the environment variable PYTORCH_CUDA_ALLOC_CONF=expandable_segments:true, which eliminated PyTorch virtual memory fragmentation and prevented out-of-memory spikes during prolonged four-hour training runs.</w:t>
      </w:r>
    </w:p>
    <w:p w14:paraId="02F35FC9" w14:textId="77777777" w:rsidR="002B3F12" w:rsidRDefault="00000000">
      <w:pPr>
        <w:spacing w:before="200" w:after="60"/>
      </w:pPr>
      <w:r>
        <w:rPr>
          <w:b/>
          <w:color w:val="333333"/>
          <w:sz w:val="20"/>
        </w:rPr>
        <w:t>Table 3.3: Hardware Memory Budget Allocation on Nvidia Tesla T4 (16 GB VRAM)</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340"/>
        <w:gridCol w:w="2340"/>
        <w:gridCol w:w="2340"/>
        <w:gridCol w:w="2340"/>
      </w:tblGrid>
      <w:tr w:rsidR="002B3F12" w14:paraId="2507D25B" w14:textId="77777777">
        <w:trPr>
          <w:jc w:val="center"/>
        </w:trPr>
        <w:tc>
          <w:tcPr>
            <w:tcW w:w="2340" w:type="dxa"/>
            <w:shd w:val="clear" w:color="auto" w:fill="1F3A60"/>
            <w:tcMar>
              <w:top w:w="100" w:type="dxa"/>
              <w:left w:w="120" w:type="dxa"/>
              <w:bottom w:w="100" w:type="dxa"/>
              <w:right w:w="120" w:type="dxa"/>
            </w:tcMar>
            <w:vAlign w:val="center"/>
          </w:tcPr>
          <w:p w14:paraId="4DAE4250" w14:textId="77777777" w:rsidR="002B3F12" w:rsidRDefault="00000000">
            <w:pPr>
              <w:jc w:val="center"/>
            </w:pPr>
            <w:r>
              <w:rPr>
                <w:b/>
                <w:color w:val="FFFFFF"/>
                <w:sz w:val="20"/>
              </w:rPr>
              <w:t>Subsystem / Process</w:t>
            </w:r>
          </w:p>
        </w:tc>
        <w:tc>
          <w:tcPr>
            <w:tcW w:w="2340" w:type="dxa"/>
            <w:shd w:val="clear" w:color="auto" w:fill="1F3A60"/>
            <w:tcMar>
              <w:top w:w="100" w:type="dxa"/>
              <w:left w:w="120" w:type="dxa"/>
              <w:bottom w:w="100" w:type="dxa"/>
              <w:right w:w="120" w:type="dxa"/>
            </w:tcMar>
            <w:vAlign w:val="center"/>
          </w:tcPr>
          <w:p w14:paraId="3132DBEB" w14:textId="77777777" w:rsidR="002B3F12" w:rsidRDefault="00000000">
            <w:pPr>
              <w:jc w:val="center"/>
            </w:pPr>
            <w:r>
              <w:rPr>
                <w:b/>
                <w:color w:val="FFFFFF"/>
                <w:sz w:val="20"/>
              </w:rPr>
              <w:t>VRAM Allocation (GB)</w:t>
            </w:r>
          </w:p>
        </w:tc>
        <w:tc>
          <w:tcPr>
            <w:tcW w:w="2340" w:type="dxa"/>
            <w:shd w:val="clear" w:color="auto" w:fill="1F3A60"/>
            <w:tcMar>
              <w:top w:w="100" w:type="dxa"/>
              <w:left w:w="120" w:type="dxa"/>
              <w:bottom w:w="100" w:type="dxa"/>
              <w:right w:w="120" w:type="dxa"/>
            </w:tcMar>
            <w:vAlign w:val="center"/>
          </w:tcPr>
          <w:p w14:paraId="072BA396" w14:textId="77777777" w:rsidR="002B3F12" w:rsidRDefault="00000000">
            <w:pPr>
              <w:jc w:val="center"/>
            </w:pPr>
            <w:r>
              <w:rPr>
                <w:b/>
                <w:color w:val="FFFFFF"/>
                <w:sz w:val="20"/>
              </w:rPr>
              <w:t>% of 16GB T4 Budget</w:t>
            </w:r>
          </w:p>
        </w:tc>
        <w:tc>
          <w:tcPr>
            <w:tcW w:w="2340" w:type="dxa"/>
            <w:shd w:val="clear" w:color="auto" w:fill="1F3A60"/>
            <w:tcMar>
              <w:top w:w="100" w:type="dxa"/>
              <w:left w:w="120" w:type="dxa"/>
              <w:bottom w:w="100" w:type="dxa"/>
              <w:right w:w="120" w:type="dxa"/>
            </w:tcMar>
            <w:vAlign w:val="center"/>
          </w:tcPr>
          <w:p w14:paraId="302F6378" w14:textId="77777777" w:rsidR="002B3F12" w:rsidRDefault="00000000">
            <w:pPr>
              <w:jc w:val="center"/>
            </w:pPr>
            <w:r>
              <w:rPr>
                <w:b/>
                <w:color w:val="FFFFFF"/>
                <w:sz w:val="20"/>
              </w:rPr>
              <w:t>Optimization Mechanism</w:t>
            </w:r>
          </w:p>
        </w:tc>
      </w:tr>
      <w:tr w:rsidR="002B3F12" w14:paraId="59B66160" w14:textId="77777777">
        <w:trPr>
          <w:jc w:val="center"/>
        </w:trPr>
        <w:tc>
          <w:tcPr>
            <w:tcW w:w="2340" w:type="dxa"/>
            <w:shd w:val="clear" w:color="auto" w:fill="FFFFFF"/>
            <w:tcMar>
              <w:top w:w="80" w:type="dxa"/>
              <w:left w:w="120" w:type="dxa"/>
              <w:bottom w:w="80" w:type="dxa"/>
              <w:right w:w="120" w:type="dxa"/>
            </w:tcMar>
            <w:vAlign w:val="center"/>
          </w:tcPr>
          <w:p w14:paraId="381DA5C8" w14:textId="77777777" w:rsidR="002B3F12" w:rsidRDefault="00000000">
            <w:pPr>
              <w:spacing w:line="276" w:lineRule="auto"/>
            </w:pPr>
            <w:r>
              <w:rPr>
                <w:color w:val="222222"/>
                <w:sz w:val="19"/>
              </w:rPr>
              <w:t>Base Model Weights (4-Bit NF4)</w:t>
            </w:r>
          </w:p>
        </w:tc>
        <w:tc>
          <w:tcPr>
            <w:tcW w:w="2340" w:type="dxa"/>
            <w:shd w:val="clear" w:color="auto" w:fill="FFFFFF"/>
            <w:tcMar>
              <w:top w:w="80" w:type="dxa"/>
              <w:left w:w="120" w:type="dxa"/>
              <w:bottom w:w="80" w:type="dxa"/>
              <w:right w:w="120" w:type="dxa"/>
            </w:tcMar>
            <w:vAlign w:val="center"/>
          </w:tcPr>
          <w:p w14:paraId="646DB063" w14:textId="77777777" w:rsidR="002B3F12" w:rsidRDefault="00000000">
            <w:pPr>
              <w:spacing w:line="276" w:lineRule="auto"/>
            </w:pPr>
            <w:r>
              <w:rPr>
                <w:color w:val="222222"/>
                <w:sz w:val="19"/>
              </w:rPr>
              <w:t>3.65 GB</w:t>
            </w:r>
          </w:p>
        </w:tc>
        <w:tc>
          <w:tcPr>
            <w:tcW w:w="2340" w:type="dxa"/>
            <w:shd w:val="clear" w:color="auto" w:fill="FFFFFF"/>
            <w:tcMar>
              <w:top w:w="80" w:type="dxa"/>
              <w:left w:w="120" w:type="dxa"/>
              <w:bottom w:w="80" w:type="dxa"/>
              <w:right w:w="120" w:type="dxa"/>
            </w:tcMar>
            <w:vAlign w:val="center"/>
          </w:tcPr>
          <w:p w14:paraId="5F14B1C9" w14:textId="77777777" w:rsidR="002B3F12" w:rsidRDefault="00000000">
            <w:pPr>
              <w:spacing w:line="276" w:lineRule="auto"/>
            </w:pPr>
            <w:r>
              <w:rPr>
                <w:color w:val="222222"/>
                <w:sz w:val="19"/>
              </w:rPr>
              <w:t>24.4%</w:t>
            </w:r>
          </w:p>
        </w:tc>
        <w:tc>
          <w:tcPr>
            <w:tcW w:w="2340" w:type="dxa"/>
            <w:shd w:val="clear" w:color="auto" w:fill="FFFFFF"/>
            <w:tcMar>
              <w:top w:w="80" w:type="dxa"/>
              <w:left w:w="120" w:type="dxa"/>
              <w:bottom w:w="80" w:type="dxa"/>
              <w:right w:w="120" w:type="dxa"/>
            </w:tcMar>
            <w:vAlign w:val="center"/>
          </w:tcPr>
          <w:p w14:paraId="37F55478" w14:textId="77777777" w:rsidR="002B3F12" w:rsidRDefault="00000000">
            <w:pPr>
              <w:spacing w:line="276" w:lineRule="auto"/>
            </w:pPr>
            <w:r>
              <w:rPr>
                <w:color w:val="222222"/>
                <w:sz w:val="19"/>
              </w:rPr>
              <w:t>BitsAndBytes 4-bit NormalFloat quantization</w:t>
            </w:r>
          </w:p>
        </w:tc>
      </w:tr>
      <w:tr w:rsidR="002B3F12" w14:paraId="47A9B897" w14:textId="77777777">
        <w:trPr>
          <w:jc w:val="center"/>
        </w:trPr>
        <w:tc>
          <w:tcPr>
            <w:tcW w:w="2340" w:type="dxa"/>
            <w:shd w:val="clear" w:color="auto" w:fill="F9FBFD"/>
            <w:tcMar>
              <w:top w:w="80" w:type="dxa"/>
              <w:left w:w="120" w:type="dxa"/>
              <w:bottom w:w="80" w:type="dxa"/>
              <w:right w:w="120" w:type="dxa"/>
            </w:tcMar>
            <w:vAlign w:val="center"/>
          </w:tcPr>
          <w:p w14:paraId="44C27B4A" w14:textId="77777777" w:rsidR="002B3F12" w:rsidRDefault="00000000">
            <w:pPr>
              <w:spacing w:line="276" w:lineRule="auto"/>
            </w:pPr>
            <w:r>
              <w:rPr>
                <w:color w:val="222222"/>
                <w:sz w:val="19"/>
              </w:rPr>
              <w:t>Trainable LoRA Adapters (r=16)</w:t>
            </w:r>
          </w:p>
        </w:tc>
        <w:tc>
          <w:tcPr>
            <w:tcW w:w="2340" w:type="dxa"/>
            <w:shd w:val="clear" w:color="auto" w:fill="F9FBFD"/>
            <w:tcMar>
              <w:top w:w="80" w:type="dxa"/>
              <w:left w:w="120" w:type="dxa"/>
              <w:bottom w:w="80" w:type="dxa"/>
              <w:right w:w="120" w:type="dxa"/>
            </w:tcMar>
            <w:vAlign w:val="center"/>
          </w:tcPr>
          <w:p w14:paraId="7400906F" w14:textId="77777777" w:rsidR="002B3F12" w:rsidRDefault="00000000">
            <w:pPr>
              <w:spacing w:line="276" w:lineRule="auto"/>
            </w:pPr>
            <w:r>
              <w:rPr>
                <w:color w:val="222222"/>
                <w:sz w:val="19"/>
              </w:rPr>
              <w:t>0.15 GB</w:t>
            </w:r>
          </w:p>
        </w:tc>
        <w:tc>
          <w:tcPr>
            <w:tcW w:w="2340" w:type="dxa"/>
            <w:shd w:val="clear" w:color="auto" w:fill="F9FBFD"/>
            <w:tcMar>
              <w:top w:w="80" w:type="dxa"/>
              <w:left w:w="120" w:type="dxa"/>
              <w:bottom w:w="80" w:type="dxa"/>
              <w:right w:w="120" w:type="dxa"/>
            </w:tcMar>
            <w:vAlign w:val="center"/>
          </w:tcPr>
          <w:p w14:paraId="54B1E843" w14:textId="77777777" w:rsidR="002B3F12" w:rsidRDefault="00000000">
            <w:pPr>
              <w:spacing w:line="276" w:lineRule="auto"/>
            </w:pPr>
            <w:r>
              <w:rPr>
                <w:color w:val="222222"/>
                <w:sz w:val="19"/>
              </w:rPr>
              <w:t>1.0%</w:t>
            </w:r>
          </w:p>
        </w:tc>
        <w:tc>
          <w:tcPr>
            <w:tcW w:w="2340" w:type="dxa"/>
            <w:shd w:val="clear" w:color="auto" w:fill="F9FBFD"/>
            <w:tcMar>
              <w:top w:w="80" w:type="dxa"/>
              <w:left w:w="120" w:type="dxa"/>
              <w:bottom w:w="80" w:type="dxa"/>
              <w:right w:w="120" w:type="dxa"/>
            </w:tcMar>
            <w:vAlign w:val="center"/>
          </w:tcPr>
          <w:p w14:paraId="48282895" w14:textId="77777777" w:rsidR="002B3F12" w:rsidRDefault="00000000">
            <w:pPr>
              <w:spacing w:line="276" w:lineRule="auto"/>
            </w:pPr>
            <w:r>
              <w:rPr>
                <w:color w:val="222222"/>
                <w:sz w:val="19"/>
              </w:rPr>
              <w:t>PEFT targeted projection matrices (q, k, v, o, gate, up, down)</w:t>
            </w:r>
          </w:p>
        </w:tc>
      </w:tr>
      <w:tr w:rsidR="002B3F12" w14:paraId="63A6B152" w14:textId="77777777">
        <w:trPr>
          <w:jc w:val="center"/>
        </w:trPr>
        <w:tc>
          <w:tcPr>
            <w:tcW w:w="2340" w:type="dxa"/>
            <w:shd w:val="clear" w:color="auto" w:fill="FFFFFF"/>
            <w:tcMar>
              <w:top w:w="80" w:type="dxa"/>
              <w:left w:w="120" w:type="dxa"/>
              <w:bottom w:w="80" w:type="dxa"/>
              <w:right w:w="120" w:type="dxa"/>
            </w:tcMar>
            <w:vAlign w:val="center"/>
          </w:tcPr>
          <w:p w14:paraId="551B583D" w14:textId="77777777" w:rsidR="002B3F12" w:rsidRDefault="00000000">
            <w:pPr>
              <w:spacing w:line="276" w:lineRule="auto"/>
            </w:pPr>
            <w:r>
              <w:rPr>
                <w:color w:val="222222"/>
                <w:sz w:val="19"/>
              </w:rPr>
              <w:t>AdamW Optimizer States</w:t>
            </w:r>
          </w:p>
        </w:tc>
        <w:tc>
          <w:tcPr>
            <w:tcW w:w="2340" w:type="dxa"/>
            <w:shd w:val="clear" w:color="auto" w:fill="FFFFFF"/>
            <w:tcMar>
              <w:top w:w="80" w:type="dxa"/>
              <w:left w:w="120" w:type="dxa"/>
              <w:bottom w:w="80" w:type="dxa"/>
              <w:right w:w="120" w:type="dxa"/>
            </w:tcMar>
            <w:vAlign w:val="center"/>
          </w:tcPr>
          <w:p w14:paraId="1514FEC5" w14:textId="77777777" w:rsidR="002B3F12" w:rsidRDefault="00000000">
            <w:pPr>
              <w:spacing w:line="276" w:lineRule="auto"/>
            </w:pPr>
            <w:r>
              <w:rPr>
                <w:color w:val="222222"/>
                <w:sz w:val="19"/>
              </w:rPr>
              <w:t>0.26 GB</w:t>
            </w:r>
          </w:p>
        </w:tc>
        <w:tc>
          <w:tcPr>
            <w:tcW w:w="2340" w:type="dxa"/>
            <w:shd w:val="clear" w:color="auto" w:fill="FFFFFF"/>
            <w:tcMar>
              <w:top w:w="80" w:type="dxa"/>
              <w:left w:w="120" w:type="dxa"/>
              <w:bottom w:w="80" w:type="dxa"/>
              <w:right w:w="120" w:type="dxa"/>
            </w:tcMar>
            <w:vAlign w:val="center"/>
          </w:tcPr>
          <w:p w14:paraId="617E808A" w14:textId="77777777" w:rsidR="002B3F12" w:rsidRDefault="00000000">
            <w:pPr>
              <w:spacing w:line="276" w:lineRule="auto"/>
            </w:pPr>
            <w:r>
              <w:rPr>
                <w:color w:val="222222"/>
                <w:sz w:val="19"/>
              </w:rPr>
              <w:t>1.7%</w:t>
            </w:r>
          </w:p>
        </w:tc>
        <w:tc>
          <w:tcPr>
            <w:tcW w:w="2340" w:type="dxa"/>
            <w:shd w:val="clear" w:color="auto" w:fill="FFFFFF"/>
            <w:tcMar>
              <w:top w:w="80" w:type="dxa"/>
              <w:left w:w="120" w:type="dxa"/>
              <w:bottom w:w="80" w:type="dxa"/>
              <w:right w:w="120" w:type="dxa"/>
            </w:tcMar>
            <w:vAlign w:val="center"/>
          </w:tcPr>
          <w:p w14:paraId="4D161815" w14:textId="77777777" w:rsidR="002B3F12" w:rsidRDefault="00000000">
            <w:pPr>
              <w:spacing w:line="276" w:lineRule="auto"/>
            </w:pPr>
            <w:r>
              <w:rPr>
                <w:color w:val="222222"/>
                <w:sz w:val="19"/>
              </w:rPr>
              <w:t>32-bit momentum and variance buffers for adapter weights only</w:t>
            </w:r>
          </w:p>
        </w:tc>
      </w:tr>
      <w:tr w:rsidR="002B3F12" w14:paraId="083E80C6" w14:textId="77777777">
        <w:trPr>
          <w:jc w:val="center"/>
        </w:trPr>
        <w:tc>
          <w:tcPr>
            <w:tcW w:w="2340" w:type="dxa"/>
            <w:shd w:val="clear" w:color="auto" w:fill="F9FBFD"/>
            <w:tcMar>
              <w:top w:w="80" w:type="dxa"/>
              <w:left w:w="120" w:type="dxa"/>
              <w:bottom w:w="80" w:type="dxa"/>
              <w:right w:w="120" w:type="dxa"/>
            </w:tcMar>
            <w:vAlign w:val="center"/>
          </w:tcPr>
          <w:p w14:paraId="0CED92E0" w14:textId="77777777" w:rsidR="002B3F12" w:rsidRDefault="00000000">
            <w:pPr>
              <w:spacing w:line="276" w:lineRule="auto"/>
            </w:pPr>
            <w:r>
              <w:rPr>
                <w:color w:val="222222"/>
                <w:sz w:val="19"/>
              </w:rPr>
              <w:t>Activation Graphs (Backprop)</w:t>
            </w:r>
          </w:p>
        </w:tc>
        <w:tc>
          <w:tcPr>
            <w:tcW w:w="2340" w:type="dxa"/>
            <w:shd w:val="clear" w:color="auto" w:fill="F9FBFD"/>
            <w:tcMar>
              <w:top w:w="80" w:type="dxa"/>
              <w:left w:w="120" w:type="dxa"/>
              <w:bottom w:w="80" w:type="dxa"/>
              <w:right w:w="120" w:type="dxa"/>
            </w:tcMar>
            <w:vAlign w:val="center"/>
          </w:tcPr>
          <w:p w14:paraId="11284710" w14:textId="77777777" w:rsidR="002B3F12" w:rsidRDefault="00000000">
            <w:pPr>
              <w:spacing w:line="276" w:lineRule="auto"/>
            </w:pPr>
            <w:r>
              <w:rPr>
                <w:color w:val="222222"/>
                <w:sz w:val="19"/>
              </w:rPr>
              <w:t>4.60 GB</w:t>
            </w:r>
          </w:p>
        </w:tc>
        <w:tc>
          <w:tcPr>
            <w:tcW w:w="2340" w:type="dxa"/>
            <w:shd w:val="clear" w:color="auto" w:fill="F9FBFD"/>
            <w:tcMar>
              <w:top w:w="80" w:type="dxa"/>
              <w:left w:w="120" w:type="dxa"/>
              <w:bottom w:w="80" w:type="dxa"/>
              <w:right w:w="120" w:type="dxa"/>
            </w:tcMar>
            <w:vAlign w:val="center"/>
          </w:tcPr>
          <w:p w14:paraId="513AE051" w14:textId="77777777" w:rsidR="002B3F12" w:rsidRDefault="00000000">
            <w:pPr>
              <w:spacing w:line="276" w:lineRule="auto"/>
            </w:pPr>
            <w:r>
              <w:rPr>
                <w:color w:val="222222"/>
                <w:sz w:val="19"/>
              </w:rPr>
              <w:t>30.7%</w:t>
            </w:r>
          </w:p>
        </w:tc>
        <w:tc>
          <w:tcPr>
            <w:tcW w:w="2340" w:type="dxa"/>
            <w:shd w:val="clear" w:color="auto" w:fill="F9FBFD"/>
            <w:tcMar>
              <w:top w:w="80" w:type="dxa"/>
              <w:left w:w="120" w:type="dxa"/>
              <w:bottom w:w="80" w:type="dxa"/>
              <w:right w:w="120" w:type="dxa"/>
            </w:tcMar>
            <w:vAlign w:val="center"/>
          </w:tcPr>
          <w:p w14:paraId="5ABC6368" w14:textId="77777777" w:rsidR="002B3F12" w:rsidRDefault="00000000">
            <w:pPr>
              <w:spacing w:line="276" w:lineRule="auto"/>
            </w:pPr>
            <w:r>
              <w:rPr>
                <w:color w:val="222222"/>
                <w:sz w:val="19"/>
              </w:rPr>
              <w:t>Gradient checkpointing recomputing forward passes on demand</w:t>
            </w:r>
          </w:p>
        </w:tc>
      </w:tr>
      <w:tr w:rsidR="002B3F12" w14:paraId="24F8F08E" w14:textId="77777777">
        <w:trPr>
          <w:jc w:val="center"/>
        </w:trPr>
        <w:tc>
          <w:tcPr>
            <w:tcW w:w="2340" w:type="dxa"/>
            <w:shd w:val="clear" w:color="auto" w:fill="FFFFFF"/>
            <w:tcMar>
              <w:top w:w="80" w:type="dxa"/>
              <w:left w:w="120" w:type="dxa"/>
              <w:bottom w:w="80" w:type="dxa"/>
              <w:right w:w="120" w:type="dxa"/>
            </w:tcMar>
            <w:vAlign w:val="center"/>
          </w:tcPr>
          <w:p w14:paraId="60DEE64C" w14:textId="77777777" w:rsidR="002B3F12" w:rsidRDefault="00000000">
            <w:pPr>
              <w:spacing w:line="276" w:lineRule="auto"/>
            </w:pPr>
            <w:r>
              <w:rPr>
                <w:color w:val="222222"/>
                <w:sz w:val="19"/>
              </w:rPr>
              <w:t>KV-Cache &amp; Generation Buffer</w:t>
            </w:r>
          </w:p>
        </w:tc>
        <w:tc>
          <w:tcPr>
            <w:tcW w:w="2340" w:type="dxa"/>
            <w:shd w:val="clear" w:color="auto" w:fill="FFFFFF"/>
            <w:tcMar>
              <w:top w:w="80" w:type="dxa"/>
              <w:left w:w="120" w:type="dxa"/>
              <w:bottom w:w="80" w:type="dxa"/>
              <w:right w:w="120" w:type="dxa"/>
            </w:tcMar>
            <w:vAlign w:val="center"/>
          </w:tcPr>
          <w:p w14:paraId="6235DE8E" w14:textId="77777777" w:rsidR="002B3F12" w:rsidRDefault="00000000">
            <w:pPr>
              <w:spacing w:line="276" w:lineRule="auto"/>
            </w:pPr>
            <w:r>
              <w:rPr>
                <w:color w:val="222222"/>
                <w:sz w:val="19"/>
              </w:rPr>
              <w:t>2.80 GB</w:t>
            </w:r>
          </w:p>
        </w:tc>
        <w:tc>
          <w:tcPr>
            <w:tcW w:w="2340" w:type="dxa"/>
            <w:shd w:val="clear" w:color="auto" w:fill="FFFFFF"/>
            <w:tcMar>
              <w:top w:w="80" w:type="dxa"/>
              <w:left w:w="120" w:type="dxa"/>
              <w:bottom w:w="80" w:type="dxa"/>
              <w:right w:w="120" w:type="dxa"/>
            </w:tcMar>
            <w:vAlign w:val="center"/>
          </w:tcPr>
          <w:p w14:paraId="47A7CB79" w14:textId="77777777" w:rsidR="002B3F12" w:rsidRDefault="00000000">
            <w:pPr>
              <w:spacing w:line="276" w:lineRule="auto"/>
            </w:pPr>
            <w:r>
              <w:rPr>
                <w:color w:val="222222"/>
                <w:sz w:val="19"/>
              </w:rPr>
              <w:t>18.7%</w:t>
            </w:r>
          </w:p>
        </w:tc>
        <w:tc>
          <w:tcPr>
            <w:tcW w:w="2340" w:type="dxa"/>
            <w:shd w:val="clear" w:color="auto" w:fill="FFFFFF"/>
            <w:tcMar>
              <w:top w:w="80" w:type="dxa"/>
              <w:left w:w="120" w:type="dxa"/>
              <w:bottom w:w="80" w:type="dxa"/>
              <w:right w:w="120" w:type="dxa"/>
            </w:tcMar>
            <w:vAlign w:val="center"/>
          </w:tcPr>
          <w:p w14:paraId="0B35AB4A" w14:textId="77777777" w:rsidR="002B3F12" w:rsidRDefault="00000000">
            <w:pPr>
              <w:spacing w:line="276" w:lineRule="auto"/>
            </w:pPr>
            <w:r>
              <w:rPr>
                <w:color w:val="222222"/>
                <w:sz w:val="19"/>
              </w:rPr>
              <w:t>2 completions x 2,500 tokens max context window</w:t>
            </w:r>
          </w:p>
        </w:tc>
      </w:tr>
      <w:tr w:rsidR="002B3F12" w14:paraId="70531015" w14:textId="77777777">
        <w:trPr>
          <w:jc w:val="center"/>
        </w:trPr>
        <w:tc>
          <w:tcPr>
            <w:tcW w:w="2340" w:type="dxa"/>
            <w:shd w:val="clear" w:color="auto" w:fill="F9FBFD"/>
            <w:tcMar>
              <w:top w:w="80" w:type="dxa"/>
              <w:left w:w="120" w:type="dxa"/>
              <w:bottom w:w="80" w:type="dxa"/>
              <w:right w:w="120" w:type="dxa"/>
            </w:tcMar>
            <w:vAlign w:val="center"/>
          </w:tcPr>
          <w:p w14:paraId="7D3133AD" w14:textId="77777777" w:rsidR="002B3F12" w:rsidRDefault="00000000">
            <w:pPr>
              <w:spacing w:line="276" w:lineRule="auto"/>
            </w:pPr>
            <w:r>
              <w:rPr>
                <w:color w:val="222222"/>
                <w:sz w:val="19"/>
              </w:rPr>
              <w:t>CUDA Kernels &amp; PyTorch Overhead</w:t>
            </w:r>
          </w:p>
        </w:tc>
        <w:tc>
          <w:tcPr>
            <w:tcW w:w="2340" w:type="dxa"/>
            <w:shd w:val="clear" w:color="auto" w:fill="F9FBFD"/>
            <w:tcMar>
              <w:top w:w="80" w:type="dxa"/>
              <w:left w:w="120" w:type="dxa"/>
              <w:bottom w:w="80" w:type="dxa"/>
              <w:right w:w="120" w:type="dxa"/>
            </w:tcMar>
            <w:vAlign w:val="center"/>
          </w:tcPr>
          <w:p w14:paraId="6398679C" w14:textId="77777777" w:rsidR="002B3F12" w:rsidRDefault="00000000">
            <w:pPr>
              <w:spacing w:line="276" w:lineRule="auto"/>
            </w:pPr>
            <w:r>
              <w:rPr>
                <w:color w:val="222222"/>
                <w:sz w:val="19"/>
              </w:rPr>
              <w:t>1.84 GB</w:t>
            </w:r>
          </w:p>
        </w:tc>
        <w:tc>
          <w:tcPr>
            <w:tcW w:w="2340" w:type="dxa"/>
            <w:shd w:val="clear" w:color="auto" w:fill="F9FBFD"/>
            <w:tcMar>
              <w:top w:w="80" w:type="dxa"/>
              <w:left w:w="120" w:type="dxa"/>
              <w:bottom w:w="80" w:type="dxa"/>
              <w:right w:w="120" w:type="dxa"/>
            </w:tcMar>
            <w:vAlign w:val="center"/>
          </w:tcPr>
          <w:p w14:paraId="68CBBDEF" w14:textId="77777777" w:rsidR="002B3F12" w:rsidRDefault="00000000">
            <w:pPr>
              <w:spacing w:line="276" w:lineRule="auto"/>
            </w:pPr>
            <w:r>
              <w:rPr>
                <w:color w:val="222222"/>
                <w:sz w:val="19"/>
              </w:rPr>
              <w:t>12.3%</w:t>
            </w:r>
          </w:p>
        </w:tc>
        <w:tc>
          <w:tcPr>
            <w:tcW w:w="2340" w:type="dxa"/>
            <w:shd w:val="clear" w:color="auto" w:fill="F9FBFD"/>
            <w:tcMar>
              <w:top w:w="80" w:type="dxa"/>
              <w:left w:w="120" w:type="dxa"/>
              <w:bottom w:w="80" w:type="dxa"/>
              <w:right w:w="120" w:type="dxa"/>
            </w:tcMar>
            <w:vAlign w:val="center"/>
          </w:tcPr>
          <w:p w14:paraId="6B427A19" w14:textId="77777777" w:rsidR="002B3F12" w:rsidRDefault="00000000">
            <w:pPr>
              <w:spacing w:line="276" w:lineRule="auto"/>
            </w:pPr>
            <w:r>
              <w:rPr>
                <w:color w:val="222222"/>
                <w:sz w:val="19"/>
              </w:rPr>
              <w:t>Expandable segments memory allocator</w:t>
            </w:r>
          </w:p>
        </w:tc>
      </w:tr>
      <w:tr w:rsidR="002B3F12" w14:paraId="271B8AA8" w14:textId="77777777">
        <w:trPr>
          <w:jc w:val="center"/>
        </w:trPr>
        <w:tc>
          <w:tcPr>
            <w:tcW w:w="2340" w:type="dxa"/>
            <w:shd w:val="clear" w:color="auto" w:fill="FFFFFF"/>
            <w:tcMar>
              <w:top w:w="80" w:type="dxa"/>
              <w:left w:w="120" w:type="dxa"/>
              <w:bottom w:w="80" w:type="dxa"/>
              <w:right w:w="120" w:type="dxa"/>
            </w:tcMar>
            <w:vAlign w:val="center"/>
          </w:tcPr>
          <w:p w14:paraId="3D9CF156" w14:textId="77777777" w:rsidR="002B3F12" w:rsidRDefault="00000000">
            <w:pPr>
              <w:spacing w:line="276" w:lineRule="auto"/>
            </w:pPr>
            <w:r>
              <w:rPr>
                <w:color w:val="222222"/>
                <w:sz w:val="19"/>
              </w:rPr>
              <w:t>Peak Total Allocation</w:t>
            </w:r>
          </w:p>
        </w:tc>
        <w:tc>
          <w:tcPr>
            <w:tcW w:w="2340" w:type="dxa"/>
            <w:shd w:val="clear" w:color="auto" w:fill="FFFFFF"/>
            <w:tcMar>
              <w:top w:w="80" w:type="dxa"/>
              <w:left w:w="120" w:type="dxa"/>
              <w:bottom w:w="80" w:type="dxa"/>
              <w:right w:w="120" w:type="dxa"/>
            </w:tcMar>
            <w:vAlign w:val="center"/>
          </w:tcPr>
          <w:p w14:paraId="48E345E3" w14:textId="77777777" w:rsidR="002B3F12" w:rsidRDefault="00000000">
            <w:pPr>
              <w:spacing w:line="276" w:lineRule="auto"/>
            </w:pPr>
            <w:r>
              <w:rPr>
                <w:color w:val="222222"/>
                <w:sz w:val="19"/>
              </w:rPr>
              <w:t>13.30 GB</w:t>
            </w:r>
          </w:p>
        </w:tc>
        <w:tc>
          <w:tcPr>
            <w:tcW w:w="2340" w:type="dxa"/>
            <w:shd w:val="clear" w:color="auto" w:fill="FFFFFF"/>
            <w:tcMar>
              <w:top w:w="80" w:type="dxa"/>
              <w:left w:w="120" w:type="dxa"/>
              <w:bottom w:w="80" w:type="dxa"/>
              <w:right w:w="120" w:type="dxa"/>
            </w:tcMar>
            <w:vAlign w:val="center"/>
          </w:tcPr>
          <w:p w14:paraId="51FCE08B" w14:textId="77777777" w:rsidR="002B3F12" w:rsidRDefault="00000000">
            <w:pPr>
              <w:spacing w:line="276" w:lineRule="auto"/>
            </w:pPr>
            <w:r>
              <w:rPr>
                <w:color w:val="222222"/>
                <w:sz w:val="19"/>
              </w:rPr>
              <w:t>88.8%</w:t>
            </w:r>
          </w:p>
        </w:tc>
        <w:tc>
          <w:tcPr>
            <w:tcW w:w="2340" w:type="dxa"/>
            <w:shd w:val="clear" w:color="auto" w:fill="FFFFFF"/>
            <w:tcMar>
              <w:top w:w="80" w:type="dxa"/>
              <w:left w:w="120" w:type="dxa"/>
              <w:bottom w:w="80" w:type="dxa"/>
              <w:right w:w="120" w:type="dxa"/>
            </w:tcMar>
            <w:vAlign w:val="center"/>
          </w:tcPr>
          <w:p w14:paraId="6D3F0E7C" w14:textId="77777777" w:rsidR="002B3F12" w:rsidRDefault="00000000">
            <w:pPr>
              <w:spacing w:line="276" w:lineRule="auto"/>
            </w:pPr>
            <w:r>
              <w:rPr>
                <w:color w:val="222222"/>
                <w:sz w:val="19"/>
              </w:rPr>
              <w:t>Safe operation without CUDA Out-of-Memory threshold breach</w:t>
            </w:r>
          </w:p>
        </w:tc>
      </w:tr>
    </w:tbl>
    <w:p w14:paraId="66A3202D" w14:textId="77777777" w:rsidR="002B3F12" w:rsidRDefault="002B3F12">
      <w:pPr>
        <w:spacing w:after="160"/>
      </w:pPr>
    </w:p>
    <w:p w14:paraId="1B1653B0" w14:textId="77777777" w:rsidR="002B3F12" w:rsidRDefault="00000000">
      <w:pPr>
        <w:keepNext/>
        <w:spacing w:before="280" w:after="80"/>
      </w:pPr>
      <w:r>
        <w:rPr>
          <w:b/>
          <w:color w:val="000000"/>
          <w:sz w:val="28"/>
        </w:rPr>
        <w:t>3.8  DOWNSTREAM ROBOTIC PROCESS AUTOMATION (RPA) &amp; MOCK ERP EXECUTION</w:t>
      </w:r>
    </w:p>
    <w:p w14:paraId="42954BA6" w14:textId="77777777" w:rsidR="002B3F12" w:rsidRDefault="00000000">
      <w:pPr>
        <w:spacing w:after="120" w:line="360" w:lineRule="auto"/>
      </w:pPr>
      <w:r>
        <w:t xml:space="preserve">Review 1, review 2, and review 3 all identified a critical milestone: the downstream operational validation of generated workflow plans. While SHACL checks validate graph correctness, real-world systems require more. They must demonstrate that generated JSON-LD plans can trigger automated Robotic Process Automation (RPA) tasks and directly update ERP databases without human intervention. To validate complete end-to-end operational viability, we designed an automation bridge connecting the trained SemGuide policy with a headless browser automation harness using Microsoft Playwright. The downstream execution subsystem is composed of three separate components: 1. Topological schedule </w:t>
      </w:r>
      <w:r>
        <w:t>construction: After receiving the verified JSON-LD plan from the SHACL validation oracle, the RPA scheduler uses Kahn's algorithm to generate a valid topological sort of the task dependency graph. In-degree counters ensure that all precedent operational steps are completed prior to child tasks being scheduled for dispatch. 2. Automated erp portal interaction: Headless browser workers, powered by Playwright, interact with simulated enterprise ERP interfaces (based on standard SAP S/4HANA and NetSuite procurement modules). The automated agent populates forms, verifies role credentials (using ex:assignee metadata), uploads digital assets, and submits approval requests in causal sequence. 3. Live audit trail &amp; telemetry verification: The RPA harness records dispatch latencies, verifies http 201 database commit receipts, and monitors runtime invariants. Any attempt at executing operations outside of causal order will result in immediate termination of the automated worker and flag an audit violation. As displayed in Figure 3.3, the execution console visualizes live orchestration of scenario OOD_LONG_001 (Satellite Launch Readiness). The left panel displays parsed JSON-LD workflow plan and confirms zero-violation SHACL validation certificate. The center panel displays 18 operational steps dynamically dispatched by Playwright automation driver tracking real-time status transitions from pending to dispatched to committed. The right panel displays execution telemetry: Total dispatch time elapsed is 1248ms; zero precedence edge violations occurred; all 18 actions successfully committed to enterprise database.</w:t>
      </w:r>
    </w:p>
    <w:p w14:paraId="7483E86F" w14:textId="77777777" w:rsidR="002B3F12" w:rsidRDefault="002B3F12">
      <w:pPr>
        <w:spacing w:after="120" w:line="360" w:lineRule="auto"/>
      </w:pPr>
    </w:p>
    <w:p w14:paraId="0378CEF5" w14:textId="77777777" w:rsidR="002B3F12" w:rsidRDefault="00000000">
      <w:pPr>
        <w:spacing w:before="240" w:after="80"/>
        <w:jc w:val="center"/>
      </w:pPr>
      <w:r>
        <w:rPr>
          <w:noProof/>
        </w:rPr>
        <w:drawing>
          <wp:inline distT="0" distB="0" distL="0" distR="0" wp14:anchorId="74F763D4" wp14:editId="51BDAE59">
            <wp:extent cx="5669280" cy="3543300"/>
            <wp:effectExtent l="0" t="0" r="0" b="0"/>
            <wp:docPr id="1773418530" name="Picture 1773418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playwright_erp_execution_console.png"/>
                    <pic:cNvPicPr/>
                  </pic:nvPicPr>
                  <pic:blipFill>
                    <a:blip r:embed="rId11"/>
                    <a:stretch>
                      <a:fillRect/>
                    </a:stretch>
                  </pic:blipFill>
                  <pic:spPr>
                    <a:xfrm>
                      <a:off x="0" y="0"/>
                      <a:ext cx="5669280" cy="3543300"/>
                    </a:xfrm>
                    <a:prstGeom prst="rect">
                      <a:avLst/>
                    </a:prstGeom>
                  </pic:spPr>
                </pic:pic>
              </a:graphicData>
            </a:graphic>
          </wp:inline>
        </w:drawing>
      </w:r>
    </w:p>
    <w:p w14:paraId="4CA83E62" w14:textId="77777777" w:rsidR="002B3F12" w:rsidRDefault="00000000">
      <w:pPr>
        <w:spacing w:before="40" w:after="280"/>
        <w:jc w:val="center"/>
      </w:pPr>
      <w:r>
        <w:rPr>
          <w:b/>
          <w:color w:val="444444"/>
          <w:sz w:val="20"/>
        </w:rPr>
        <w:lastRenderedPageBreak/>
        <w:t>Figure 3.3: Playwright-Automated Enterprise ERP Execution Console Driven by Model-Generated JSON-LD Plan</w:t>
      </w:r>
    </w:p>
    <w:p w14:paraId="6D6E03F9" w14:textId="77777777" w:rsidR="002B3F12" w:rsidRDefault="002B3F12">
      <w:pPr>
        <w:spacing w:after="120" w:line="360" w:lineRule="auto"/>
      </w:pPr>
    </w:p>
    <w:p w14:paraId="309B6783" w14:textId="77777777" w:rsidR="002B3F12" w:rsidRDefault="00000000">
      <w:pPr>
        <w:spacing w:before="240" w:after="80"/>
        <w:jc w:val="center"/>
      </w:pPr>
      <w:r>
        <w:rPr>
          <w:noProof/>
        </w:rPr>
        <w:drawing>
          <wp:inline distT="0" distB="0" distL="0" distR="0" wp14:anchorId="74D65E13" wp14:editId="5EE4059F">
            <wp:extent cx="5669280" cy="3259836"/>
            <wp:effectExtent l="0" t="0" r="0" b="0"/>
            <wp:docPr id="1773418531" name="Picture 17734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playwright_rpa_audit_trail.png"/>
                    <pic:cNvPicPr/>
                  </pic:nvPicPr>
                  <pic:blipFill>
                    <a:blip r:embed="rId12"/>
                    <a:stretch>
                      <a:fillRect/>
                    </a:stretch>
                  </pic:blipFill>
                  <pic:spPr>
                    <a:xfrm>
                      <a:off x="0" y="0"/>
                      <a:ext cx="5669280" cy="3259836"/>
                    </a:xfrm>
                    <a:prstGeom prst="rect">
                      <a:avLst/>
                    </a:prstGeom>
                  </pic:spPr>
                </pic:pic>
              </a:graphicData>
            </a:graphic>
          </wp:inline>
        </w:drawing>
      </w:r>
    </w:p>
    <w:p w14:paraId="54DED066" w14:textId="77777777" w:rsidR="002B3F12" w:rsidRDefault="00000000">
      <w:pPr>
        <w:spacing w:before="40" w:after="280"/>
        <w:jc w:val="center"/>
      </w:pPr>
      <w:r>
        <w:rPr>
          <w:b/>
          <w:color w:val="444444"/>
          <w:sz w:val="20"/>
        </w:rPr>
        <w:t>Figure 3.4: Automated RPA Execution Pipeline and Real-Time Telemetry Audit Trail</w:t>
      </w:r>
    </w:p>
    <w:p w14:paraId="02EDC1A9" w14:textId="77777777" w:rsidR="002B3F12" w:rsidRDefault="00000000">
      <w:pPr>
        <w:spacing w:after="120" w:line="360" w:lineRule="auto"/>
      </w:pPr>
      <w:r>
        <w:rPr>
          <w:color w:val="222222"/>
          <w:sz w:val="24"/>
        </w:rPr>
        <w:t>Figure 3.4 illustrates the detailed execution audit trail captured during automated browser replay. The terminal log confirms that multi-parent synchronization gates (such as Step 14: CountdownGoVote depending simultaneously on Step 8: Telemetry and Step 13: WeatherClear) are strictly respected by the automated agent. This confirms that the trained neuro-symbolic model functions not merely as a theoretical text generator, but as a fully operational, deterministic controller for enterprise automation.</w:t>
      </w:r>
    </w:p>
    <w:p w14:paraId="510D7118" w14:textId="1577AA87" w:rsidR="002B3F12" w:rsidRDefault="00000000" w:rsidP="008831D0">
      <w:r>
        <w:br w:type="page"/>
      </w:r>
    </w:p>
    <w:p w14:paraId="0BB89298" w14:textId="77777777" w:rsidR="002B3F12" w:rsidRDefault="00000000">
      <w:pPr>
        <w:keepNext/>
        <w:spacing w:before="280" w:after="80"/>
      </w:pPr>
      <w:r>
        <w:rPr>
          <w:b/>
          <w:color w:val="000000"/>
          <w:sz w:val="28"/>
        </w:rPr>
        <w:lastRenderedPageBreak/>
        <w:t>4.1  BENCHMARK DATASETS AND EVALUATION PROTOCOLS</w:t>
      </w:r>
    </w:p>
    <w:p w14:paraId="42DC81C6" w14:textId="651AD661" w:rsidR="002B3F12" w:rsidRDefault="00000000">
      <w:pPr>
        <w:spacing w:after="120" w:line="360" w:lineRule="auto"/>
      </w:pPr>
      <w:r>
        <w:t>We test models on five standard tiers of increasing complexity: 1st tier (TOY cases – 5 steps linearly ordered); 2nd tier (CASE scenarios – 6-10 steps with approvals); 3rd tier (HCASE tasks – 10-14 steps across departments); 4th tier (UNIQUE workflows 8-12 specialized steps); 5th tier (hard OOD cases – 16-20 complex steps).</w:t>
      </w:r>
    </w:p>
    <w:p w14:paraId="206B5762" w14:textId="77777777" w:rsidR="002B3F12" w:rsidRDefault="00000000">
      <w:pPr>
        <w:keepNext/>
        <w:spacing w:before="280" w:after="80"/>
      </w:pPr>
      <w:r>
        <w:rPr>
          <w:b/>
          <w:color w:val="000000"/>
          <w:sz w:val="28"/>
        </w:rPr>
        <w:t>4.2  SFT BASELINE SATURATION AND OUT-OF-DISTRIBUTION BREAKDOWN</w:t>
      </w:r>
    </w:p>
    <w:p w14:paraId="510404E5" w14:textId="77777777" w:rsidR="002B3F12" w:rsidRDefault="00000000">
      <w:pPr>
        <w:spacing w:after="120" w:line="360" w:lineRule="auto"/>
      </w:pPr>
      <w:r>
        <w:t>Review 3 demonstrated that supervised fine-tuning reached saturation on in-distribution scenarios. On 440 cases in combined and unique training datasets, sft model reached 100.0% SHACL conformance rate producing zero rule violations and zero warnings. On OOD 30 cases sft model reached 43.3% (13/30 passed). As depicted in Figure 4.1 although sft outperformed zero-shot base (20.0%) it reached asymptotic ceiling on longer workflows. Sft learned to reproduce 6-10 step sequences perfectly but couldn't extrapolate graph closure rules to 18-step pipelines. This empirical saturation provided strong motivation for reinforcement learning.</w:t>
      </w:r>
    </w:p>
    <w:p w14:paraId="223CAB2C" w14:textId="77777777" w:rsidR="002B3F12" w:rsidRDefault="00000000">
      <w:pPr>
        <w:spacing w:before="240" w:after="80"/>
        <w:jc w:val="center"/>
      </w:pPr>
      <w:r>
        <w:rPr>
          <w:noProof/>
        </w:rPr>
        <w:drawing>
          <wp:inline distT="0" distB="0" distL="0" distR="0" wp14:anchorId="6CB89560" wp14:editId="0047844E">
            <wp:extent cx="5303520" cy="2245808"/>
            <wp:effectExtent l="0" t="0" r="0" b="0"/>
            <wp:docPr id="1773418532" name="Picture 17734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od_conformance_progression.png"/>
                    <pic:cNvPicPr/>
                  </pic:nvPicPr>
                  <pic:blipFill>
                    <a:blip r:embed="rId13"/>
                    <a:stretch>
                      <a:fillRect/>
                    </a:stretch>
                  </pic:blipFill>
                  <pic:spPr>
                    <a:xfrm>
                      <a:off x="0" y="0"/>
                      <a:ext cx="5303520" cy="2245808"/>
                    </a:xfrm>
                    <a:prstGeom prst="rect">
                      <a:avLst/>
                    </a:prstGeom>
                  </pic:spPr>
                </pic:pic>
              </a:graphicData>
            </a:graphic>
          </wp:inline>
        </w:drawing>
      </w:r>
    </w:p>
    <w:p w14:paraId="0C7F72A1" w14:textId="77777777" w:rsidR="002B3F12" w:rsidRDefault="00000000">
      <w:pPr>
        <w:spacing w:before="40" w:after="280"/>
        <w:jc w:val="center"/>
      </w:pPr>
      <w:r>
        <w:rPr>
          <w:b/>
          <w:color w:val="444444"/>
          <w:sz w:val="20"/>
        </w:rPr>
        <w:t>Figure 4.1: Out-of-Distribution Conformance Progression and Mean Violation Reduction Across Optimization Tiers</w:t>
      </w:r>
    </w:p>
    <w:p w14:paraId="105D5472" w14:textId="77777777" w:rsidR="002B3F12" w:rsidRDefault="002B3F12">
      <w:pPr>
        <w:spacing w:after="120" w:line="360" w:lineRule="auto"/>
      </w:pPr>
    </w:p>
    <w:p w14:paraId="677D579A" w14:textId="77777777" w:rsidR="002B3F12" w:rsidRDefault="00000000">
      <w:pPr>
        <w:keepNext/>
        <w:spacing w:before="280" w:after="80"/>
      </w:pPr>
      <w:r>
        <w:rPr>
          <w:b/>
          <w:color w:val="000000"/>
          <w:sz w:val="28"/>
        </w:rPr>
        <w:t>4.3  GRPO TRAINING CONVERGENCE AND STABILITY ANALYSIS</w:t>
      </w:r>
    </w:p>
    <w:p w14:paraId="4E96A601" w14:textId="20134093" w:rsidR="002B3F12" w:rsidRDefault="008831D0">
      <w:pPr>
        <w:spacing w:after="120" w:line="360" w:lineRule="auto"/>
      </w:pPr>
      <w:r w:rsidRPr="008831D0">
        <w:t xml:space="preserve">GRPO training ran </w:t>
      </w:r>
      <w:r w:rsidR="00000000">
        <w:t xml:space="preserve">for 22 optimizer steps on 45 hard training scenarios. Figure 4.3 shows policy gradient training loss trajectory across entire optimization lifecycle. Training curve demonstrates exceptional mathematical stability. Policy loss remained tightly bounded between 0.000005 and 0.000010 for most of training reflecting smooth policy updates anchored by KL divergence penalty (beta=0.04). At step 15 loss </w:t>
      </w:r>
      <w:r w:rsidR="00000000">
        <w:t>increased to 0.000025. This increase represents advantage event in group-relative RL. Policy produced two completions with different reward scores: One satisfied hard multi-parent edge; other missed it. This difference created clean gradient signal updating LoRA weights. Following step 15 loss returned to 0.000006 representing stable convergence.</w:t>
      </w:r>
    </w:p>
    <w:p w14:paraId="046B6642" w14:textId="77777777" w:rsidR="002B3F12" w:rsidRDefault="00000000">
      <w:pPr>
        <w:spacing w:before="240" w:after="80"/>
        <w:jc w:val="center"/>
      </w:pPr>
      <w:r>
        <w:rPr>
          <w:noProof/>
        </w:rPr>
        <w:drawing>
          <wp:inline distT="0" distB="0" distL="0" distR="0" wp14:anchorId="52AB64B3" wp14:editId="144301FF">
            <wp:extent cx="5303520" cy="2631162"/>
            <wp:effectExtent l="0" t="0" r="0" b="0"/>
            <wp:docPr id="1773418533" name="Picture 1773418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rpo_training_convergence.png"/>
                    <pic:cNvPicPr/>
                  </pic:nvPicPr>
                  <pic:blipFill>
                    <a:blip r:embed="rId14"/>
                    <a:stretch>
                      <a:fillRect/>
                    </a:stretch>
                  </pic:blipFill>
                  <pic:spPr>
                    <a:xfrm>
                      <a:off x="0" y="0"/>
                      <a:ext cx="5303520" cy="2631162"/>
                    </a:xfrm>
                    <a:prstGeom prst="rect">
                      <a:avLst/>
                    </a:prstGeom>
                  </pic:spPr>
                </pic:pic>
              </a:graphicData>
            </a:graphic>
          </wp:inline>
        </w:drawing>
      </w:r>
    </w:p>
    <w:p w14:paraId="273EA90D" w14:textId="77777777" w:rsidR="002B3F12" w:rsidRDefault="00000000">
      <w:pPr>
        <w:spacing w:before="40" w:after="280"/>
        <w:jc w:val="center"/>
      </w:pPr>
      <w:r>
        <w:rPr>
          <w:b/>
          <w:color w:val="444444"/>
          <w:sz w:val="20"/>
        </w:rPr>
        <w:t>Figure 4.3: GRPO Policy Gradient Training Loss Convergence Trajectory Under Normalized SHACL Reward</w:t>
      </w:r>
    </w:p>
    <w:p w14:paraId="29E81E9B" w14:textId="77777777" w:rsidR="002B3F12" w:rsidRDefault="002B3F12">
      <w:pPr>
        <w:spacing w:after="120" w:line="360" w:lineRule="auto"/>
      </w:pPr>
    </w:p>
    <w:p w14:paraId="48EAF3B4" w14:textId="77777777" w:rsidR="002B3F12" w:rsidRDefault="00000000">
      <w:pPr>
        <w:keepNext/>
        <w:spacing w:before="280" w:after="80"/>
      </w:pPr>
      <w:r>
        <w:rPr>
          <w:b/>
          <w:color w:val="000000"/>
          <w:sz w:val="28"/>
        </w:rPr>
        <w:t>4.4  COMPARATIVE EXPERIMENTAL RESULTS ON OUT-OF-DISTRIBUTION SUITE</w:t>
      </w:r>
    </w:p>
    <w:p w14:paraId="78942098" w14:textId="1DA0FB2E" w:rsidR="002B3F12" w:rsidRDefault="00000000">
      <w:pPr>
        <w:spacing w:after="120" w:line="360" w:lineRule="auto"/>
      </w:pPr>
      <w:r>
        <w:t>After GRPO training adapter was evaluated on untouched 30-case OOD benchmark. Table 4.2 lists primary empirical results across five benchmark tiers comparing Zero-Shot, SFT and GRPO. As detailed in Table 4.2 and Figure 4.2 GRPO produced decisive breakthrough on OOD stress suite increasing conformance from 43.3% to 90.0% (27/30 passed). Importantly this +46.7 percentage point increase occurred without any catastrophic forgetting: In-distribution performance across TOY, CASE, HCASE and UNIQUE maintained at 100.0%.</w:t>
      </w:r>
    </w:p>
    <w:p w14:paraId="65B3701C" w14:textId="77777777" w:rsidR="002B3F12" w:rsidRDefault="00000000">
      <w:pPr>
        <w:spacing w:before="200" w:after="60"/>
      </w:pPr>
      <w:r>
        <w:t>Table 4.2: Multi-Tier Benchmark Results Across All Five Scenario Tiers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333"/>
        <w:gridCol w:w="1319"/>
        <w:gridCol w:w="1318"/>
        <w:gridCol w:w="1326"/>
        <w:gridCol w:w="1326"/>
        <w:gridCol w:w="1326"/>
        <w:gridCol w:w="1412"/>
      </w:tblGrid>
      <w:tr w:rsidR="002B3F12" w14:paraId="20D5BCD2" w14:textId="77777777">
        <w:trPr>
          <w:jc w:val="center"/>
        </w:trPr>
        <w:tc>
          <w:tcPr>
            <w:tcW w:w="1337" w:type="dxa"/>
            <w:shd w:val="clear" w:color="auto" w:fill="1F3A60"/>
            <w:tcMar>
              <w:top w:w="100" w:type="dxa"/>
              <w:left w:w="120" w:type="dxa"/>
              <w:bottom w:w="100" w:type="dxa"/>
              <w:right w:w="120" w:type="dxa"/>
            </w:tcMar>
            <w:vAlign w:val="center"/>
          </w:tcPr>
          <w:p w14:paraId="2FE0DCFB" w14:textId="77777777" w:rsidR="002B3F12" w:rsidRDefault="00000000">
            <w:pPr>
              <w:jc w:val="center"/>
            </w:pPr>
            <w:r>
              <w:rPr>
                <w:b/>
                <w:color w:val="FFFFFF"/>
                <w:sz w:val="20"/>
              </w:rPr>
              <w:t>Benchmark Category</w:t>
            </w:r>
          </w:p>
        </w:tc>
        <w:tc>
          <w:tcPr>
            <w:tcW w:w="1337" w:type="dxa"/>
            <w:shd w:val="clear" w:color="auto" w:fill="1F3A60"/>
            <w:tcMar>
              <w:top w:w="100" w:type="dxa"/>
              <w:left w:w="120" w:type="dxa"/>
              <w:bottom w:w="100" w:type="dxa"/>
              <w:right w:w="120" w:type="dxa"/>
            </w:tcMar>
            <w:vAlign w:val="center"/>
          </w:tcPr>
          <w:p w14:paraId="608A57DB" w14:textId="77777777" w:rsidR="002B3F12" w:rsidRDefault="00000000">
            <w:pPr>
              <w:jc w:val="center"/>
            </w:pPr>
            <w:r>
              <w:rPr>
                <w:b/>
                <w:color w:val="FFFFFF"/>
                <w:sz w:val="20"/>
              </w:rPr>
              <w:t>Step Count</w:t>
            </w:r>
          </w:p>
        </w:tc>
        <w:tc>
          <w:tcPr>
            <w:tcW w:w="1337" w:type="dxa"/>
            <w:shd w:val="clear" w:color="auto" w:fill="1F3A60"/>
            <w:tcMar>
              <w:top w:w="100" w:type="dxa"/>
              <w:left w:w="120" w:type="dxa"/>
              <w:bottom w:w="100" w:type="dxa"/>
              <w:right w:w="120" w:type="dxa"/>
            </w:tcMar>
            <w:vAlign w:val="center"/>
          </w:tcPr>
          <w:p w14:paraId="3659621F" w14:textId="77777777" w:rsidR="002B3F12" w:rsidRDefault="00000000">
            <w:pPr>
              <w:jc w:val="center"/>
            </w:pPr>
            <w:r>
              <w:rPr>
                <w:b/>
                <w:color w:val="FFFFFF"/>
                <w:sz w:val="20"/>
              </w:rPr>
              <w:t>Total Cases</w:t>
            </w:r>
          </w:p>
        </w:tc>
        <w:tc>
          <w:tcPr>
            <w:tcW w:w="1337" w:type="dxa"/>
            <w:shd w:val="clear" w:color="auto" w:fill="1F3A60"/>
            <w:tcMar>
              <w:top w:w="100" w:type="dxa"/>
              <w:left w:w="120" w:type="dxa"/>
              <w:bottom w:w="100" w:type="dxa"/>
              <w:right w:w="120" w:type="dxa"/>
            </w:tcMar>
            <w:vAlign w:val="center"/>
          </w:tcPr>
          <w:p w14:paraId="1E1618E1" w14:textId="77777777" w:rsidR="002B3F12" w:rsidRDefault="00000000">
            <w:pPr>
              <w:jc w:val="center"/>
            </w:pPr>
            <w:r>
              <w:rPr>
                <w:b/>
                <w:color w:val="FFFFFF"/>
                <w:sz w:val="20"/>
              </w:rPr>
              <w:t>Zero-Shot Base</w:t>
            </w:r>
          </w:p>
        </w:tc>
        <w:tc>
          <w:tcPr>
            <w:tcW w:w="1337" w:type="dxa"/>
            <w:shd w:val="clear" w:color="auto" w:fill="1F3A60"/>
            <w:tcMar>
              <w:top w:w="100" w:type="dxa"/>
              <w:left w:w="120" w:type="dxa"/>
              <w:bottom w:w="100" w:type="dxa"/>
              <w:right w:w="120" w:type="dxa"/>
            </w:tcMar>
            <w:vAlign w:val="center"/>
          </w:tcPr>
          <w:p w14:paraId="50C52C81" w14:textId="77777777" w:rsidR="002B3F12" w:rsidRDefault="00000000">
            <w:pPr>
              <w:jc w:val="center"/>
            </w:pPr>
            <w:r>
              <w:rPr>
                <w:b/>
                <w:color w:val="FFFFFF"/>
                <w:sz w:val="20"/>
              </w:rPr>
              <w:t>SFT Baseline (Rev 3)</w:t>
            </w:r>
          </w:p>
        </w:tc>
        <w:tc>
          <w:tcPr>
            <w:tcW w:w="1337" w:type="dxa"/>
            <w:shd w:val="clear" w:color="auto" w:fill="1F3A60"/>
            <w:tcMar>
              <w:top w:w="100" w:type="dxa"/>
              <w:left w:w="120" w:type="dxa"/>
              <w:bottom w:w="100" w:type="dxa"/>
              <w:right w:w="120" w:type="dxa"/>
            </w:tcMar>
            <w:vAlign w:val="center"/>
          </w:tcPr>
          <w:p w14:paraId="3749369E" w14:textId="77777777" w:rsidR="002B3F12" w:rsidRDefault="00000000">
            <w:pPr>
              <w:jc w:val="center"/>
            </w:pPr>
            <w:r>
              <w:rPr>
                <w:b/>
                <w:color w:val="FFFFFF"/>
                <w:sz w:val="20"/>
              </w:rPr>
              <w:t>GRPO Policy (Rev 4)</w:t>
            </w:r>
          </w:p>
        </w:tc>
        <w:tc>
          <w:tcPr>
            <w:tcW w:w="1337" w:type="dxa"/>
            <w:shd w:val="clear" w:color="auto" w:fill="1F3A60"/>
            <w:tcMar>
              <w:top w:w="100" w:type="dxa"/>
              <w:left w:w="120" w:type="dxa"/>
              <w:bottom w:w="100" w:type="dxa"/>
              <w:right w:w="120" w:type="dxa"/>
            </w:tcMar>
            <w:vAlign w:val="center"/>
          </w:tcPr>
          <w:p w14:paraId="0EC11881" w14:textId="77777777" w:rsidR="002B3F12" w:rsidRDefault="00000000">
            <w:pPr>
              <w:jc w:val="center"/>
            </w:pPr>
            <w:r>
              <w:rPr>
                <w:b/>
                <w:color w:val="FFFFFF"/>
                <w:sz w:val="20"/>
              </w:rPr>
              <w:t>Net Gain (GRPO vs SFT)</w:t>
            </w:r>
          </w:p>
        </w:tc>
      </w:tr>
      <w:tr w:rsidR="002B3F12" w14:paraId="5CF2F2A4" w14:textId="77777777">
        <w:trPr>
          <w:jc w:val="center"/>
        </w:trPr>
        <w:tc>
          <w:tcPr>
            <w:tcW w:w="1337" w:type="dxa"/>
            <w:shd w:val="clear" w:color="auto" w:fill="FFFFFF"/>
            <w:tcMar>
              <w:top w:w="80" w:type="dxa"/>
              <w:left w:w="120" w:type="dxa"/>
              <w:bottom w:w="80" w:type="dxa"/>
              <w:right w:w="120" w:type="dxa"/>
            </w:tcMar>
            <w:vAlign w:val="center"/>
          </w:tcPr>
          <w:p w14:paraId="42B9815B" w14:textId="77777777" w:rsidR="002B3F12" w:rsidRDefault="00000000">
            <w:pPr>
              <w:spacing w:line="276" w:lineRule="auto"/>
            </w:pPr>
            <w:r>
              <w:rPr>
                <w:color w:val="222222"/>
                <w:sz w:val="19"/>
              </w:rPr>
              <w:t>TOY Scenarios</w:t>
            </w:r>
          </w:p>
        </w:tc>
        <w:tc>
          <w:tcPr>
            <w:tcW w:w="1337" w:type="dxa"/>
            <w:shd w:val="clear" w:color="auto" w:fill="FFFFFF"/>
            <w:tcMar>
              <w:top w:w="80" w:type="dxa"/>
              <w:left w:w="120" w:type="dxa"/>
              <w:bottom w:w="80" w:type="dxa"/>
              <w:right w:w="120" w:type="dxa"/>
            </w:tcMar>
            <w:vAlign w:val="center"/>
          </w:tcPr>
          <w:p w14:paraId="61A45B52" w14:textId="77777777" w:rsidR="002B3F12" w:rsidRDefault="00000000">
            <w:pPr>
              <w:spacing w:line="276" w:lineRule="auto"/>
            </w:pPr>
            <w:r>
              <w:rPr>
                <w:color w:val="222222"/>
                <w:sz w:val="19"/>
              </w:rPr>
              <w:t>5 Steps</w:t>
            </w:r>
          </w:p>
        </w:tc>
        <w:tc>
          <w:tcPr>
            <w:tcW w:w="1337" w:type="dxa"/>
            <w:shd w:val="clear" w:color="auto" w:fill="FFFFFF"/>
            <w:tcMar>
              <w:top w:w="80" w:type="dxa"/>
              <w:left w:w="120" w:type="dxa"/>
              <w:bottom w:w="80" w:type="dxa"/>
              <w:right w:w="120" w:type="dxa"/>
            </w:tcMar>
            <w:vAlign w:val="center"/>
          </w:tcPr>
          <w:p w14:paraId="79503BC4" w14:textId="77777777" w:rsidR="002B3F12" w:rsidRDefault="00000000">
            <w:pPr>
              <w:spacing w:line="276" w:lineRule="auto"/>
            </w:pPr>
            <w:r>
              <w:rPr>
                <w:color w:val="222222"/>
                <w:sz w:val="19"/>
              </w:rPr>
              <w:t>50</w:t>
            </w:r>
          </w:p>
        </w:tc>
        <w:tc>
          <w:tcPr>
            <w:tcW w:w="1337" w:type="dxa"/>
            <w:shd w:val="clear" w:color="auto" w:fill="FFFFFF"/>
            <w:tcMar>
              <w:top w:w="80" w:type="dxa"/>
              <w:left w:w="120" w:type="dxa"/>
              <w:bottom w:w="80" w:type="dxa"/>
              <w:right w:w="120" w:type="dxa"/>
            </w:tcMar>
            <w:vAlign w:val="center"/>
          </w:tcPr>
          <w:p w14:paraId="1611CC63" w14:textId="77777777" w:rsidR="002B3F12" w:rsidRDefault="00000000">
            <w:pPr>
              <w:spacing w:line="276" w:lineRule="auto"/>
            </w:pPr>
            <w:r>
              <w:rPr>
                <w:color w:val="222222"/>
                <w:sz w:val="19"/>
              </w:rPr>
              <w:t>100.0% (50/50)</w:t>
            </w:r>
          </w:p>
        </w:tc>
        <w:tc>
          <w:tcPr>
            <w:tcW w:w="1337" w:type="dxa"/>
            <w:shd w:val="clear" w:color="auto" w:fill="FFFFFF"/>
            <w:tcMar>
              <w:top w:w="80" w:type="dxa"/>
              <w:left w:w="120" w:type="dxa"/>
              <w:bottom w:w="80" w:type="dxa"/>
              <w:right w:w="120" w:type="dxa"/>
            </w:tcMar>
            <w:vAlign w:val="center"/>
          </w:tcPr>
          <w:p w14:paraId="43DAA0F2" w14:textId="77777777" w:rsidR="002B3F12" w:rsidRDefault="00000000">
            <w:pPr>
              <w:spacing w:line="276" w:lineRule="auto"/>
            </w:pPr>
            <w:r>
              <w:rPr>
                <w:color w:val="222222"/>
                <w:sz w:val="19"/>
              </w:rPr>
              <w:t>100.0% (50/50)</w:t>
            </w:r>
          </w:p>
        </w:tc>
        <w:tc>
          <w:tcPr>
            <w:tcW w:w="1337" w:type="dxa"/>
            <w:shd w:val="clear" w:color="auto" w:fill="FFFFFF"/>
            <w:tcMar>
              <w:top w:w="80" w:type="dxa"/>
              <w:left w:w="120" w:type="dxa"/>
              <w:bottom w:w="80" w:type="dxa"/>
              <w:right w:w="120" w:type="dxa"/>
            </w:tcMar>
            <w:vAlign w:val="center"/>
          </w:tcPr>
          <w:p w14:paraId="355D397C" w14:textId="77777777" w:rsidR="002B3F12" w:rsidRDefault="00000000">
            <w:pPr>
              <w:spacing w:line="276" w:lineRule="auto"/>
            </w:pPr>
            <w:r>
              <w:rPr>
                <w:color w:val="222222"/>
                <w:sz w:val="19"/>
              </w:rPr>
              <w:t>100.0% (50/50)</w:t>
            </w:r>
          </w:p>
        </w:tc>
        <w:tc>
          <w:tcPr>
            <w:tcW w:w="1337" w:type="dxa"/>
            <w:shd w:val="clear" w:color="auto" w:fill="FFFFFF"/>
            <w:tcMar>
              <w:top w:w="80" w:type="dxa"/>
              <w:left w:w="120" w:type="dxa"/>
              <w:bottom w:w="80" w:type="dxa"/>
              <w:right w:w="120" w:type="dxa"/>
            </w:tcMar>
            <w:vAlign w:val="center"/>
          </w:tcPr>
          <w:p w14:paraId="54730E28" w14:textId="77777777" w:rsidR="002B3F12" w:rsidRDefault="00000000">
            <w:pPr>
              <w:spacing w:line="276" w:lineRule="auto"/>
            </w:pPr>
            <w:r>
              <w:rPr>
                <w:color w:val="222222"/>
                <w:sz w:val="19"/>
              </w:rPr>
              <w:t>0.0 pp (Maintained)</w:t>
            </w:r>
          </w:p>
        </w:tc>
      </w:tr>
      <w:tr w:rsidR="002B3F12" w14:paraId="40193DB3" w14:textId="77777777">
        <w:trPr>
          <w:jc w:val="center"/>
        </w:trPr>
        <w:tc>
          <w:tcPr>
            <w:tcW w:w="1337" w:type="dxa"/>
            <w:shd w:val="clear" w:color="auto" w:fill="F9FBFD"/>
            <w:tcMar>
              <w:top w:w="80" w:type="dxa"/>
              <w:left w:w="120" w:type="dxa"/>
              <w:bottom w:w="80" w:type="dxa"/>
              <w:right w:w="120" w:type="dxa"/>
            </w:tcMar>
            <w:vAlign w:val="center"/>
          </w:tcPr>
          <w:p w14:paraId="6F535CCF" w14:textId="77777777" w:rsidR="002B3F12" w:rsidRDefault="00000000">
            <w:pPr>
              <w:spacing w:line="276" w:lineRule="auto"/>
            </w:pPr>
            <w:r>
              <w:rPr>
                <w:color w:val="222222"/>
                <w:sz w:val="19"/>
              </w:rPr>
              <w:t xml:space="preserve">CASE </w:t>
            </w:r>
            <w:r>
              <w:rPr>
                <w:color w:val="222222"/>
                <w:sz w:val="19"/>
              </w:rPr>
              <w:lastRenderedPageBreak/>
              <w:t>Standard</w:t>
            </w:r>
          </w:p>
        </w:tc>
        <w:tc>
          <w:tcPr>
            <w:tcW w:w="1337" w:type="dxa"/>
            <w:shd w:val="clear" w:color="auto" w:fill="F9FBFD"/>
            <w:tcMar>
              <w:top w:w="80" w:type="dxa"/>
              <w:left w:w="120" w:type="dxa"/>
              <w:bottom w:w="80" w:type="dxa"/>
              <w:right w:w="120" w:type="dxa"/>
            </w:tcMar>
            <w:vAlign w:val="center"/>
          </w:tcPr>
          <w:p w14:paraId="6C1C6C3B" w14:textId="77777777" w:rsidR="002B3F12" w:rsidRDefault="00000000">
            <w:pPr>
              <w:spacing w:line="276" w:lineRule="auto"/>
            </w:pPr>
            <w:r>
              <w:rPr>
                <w:color w:val="222222"/>
                <w:sz w:val="19"/>
              </w:rPr>
              <w:lastRenderedPageBreak/>
              <w:t>6–10 Steps</w:t>
            </w:r>
          </w:p>
        </w:tc>
        <w:tc>
          <w:tcPr>
            <w:tcW w:w="1337" w:type="dxa"/>
            <w:shd w:val="clear" w:color="auto" w:fill="F9FBFD"/>
            <w:tcMar>
              <w:top w:w="80" w:type="dxa"/>
              <w:left w:w="120" w:type="dxa"/>
              <w:bottom w:w="80" w:type="dxa"/>
              <w:right w:w="120" w:type="dxa"/>
            </w:tcMar>
            <w:vAlign w:val="center"/>
          </w:tcPr>
          <w:p w14:paraId="1970F72A" w14:textId="77777777" w:rsidR="002B3F12" w:rsidRDefault="00000000">
            <w:pPr>
              <w:spacing w:line="276" w:lineRule="auto"/>
            </w:pPr>
            <w:r>
              <w:rPr>
                <w:color w:val="222222"/>
                <w:sz w:val="19"/>
              </w:rPr>
              <w:t>300</w:t>
            </w:r>
          </w:p>
        </w:tc>
        <w:tc>
          <w:tcPr>
            <w:tcW w:w="1337" w:type="dxa"/>
            <w:shd w:val="clear" w:color="auto" w:fill="F9FBFD"/>
            <w:tcMar>
              <w:top w:w="80" w:type="dxa"/>
              <w:left w:w="120" w:type="dxa"/>
              <w:bottom w:w="80" w:type="dxa"/>
              <w:right w:w="120" w:type="dxa"/>
            </w:tcMar>
            <w:vAlign w:val="center"/>
          </w:tcPr>
          <w:p w14:paraId="1DC6D71C" w14:textId="77777777" w:rsidR="002B3F12" w:rsidRDefault="00000000">
            <w:pPr>
              <w:spacing w:line="276" w:lineRule="auto"/>
            </w:pPr>
            <w:r>
              <w:rPr>
                <w:color w:val="222222"/>
                <w:sz w:val="19"/>
              </w:rPr>
              <w:t xml:space="preserve">81.0% </w:t>
            </w:r>
            <w:r>
              <w:rPr>
                <w:color w:val="222222"/>
                <w:sz w:val="19"/>
              </w:rPr>
              <w:lastRenderedPageBreak/>
              <w:t>(243/300)</w:t>
            </w:r>
          </w:p>
        </w:tc>
        <w:tc>
          <w:tcPr>
            <w:tcW w:w="1337" w:type="dxa"/>
            <w:shd w:val="clear" w:color="auto" w:fill="F9FBFD"/>
            <w:tcMar>
              <w:top w:w="80" w:type="dxa"/>
              <w:left w:w="120" w:type="dxa"/>
              <w:bottom w:w="80" w:type="dxa"/>
              <w:right w:w="120" w:type="dxa"/>
            </w:tcMar>
            <w:vAlign w:val="center"/>
          </w:tcPr>
          <w:p w14:paraId="70370045" w14:textId="77777777" w:rsidR="002B3F12" w:rsidRDefault="00000000">
            <w:pPr>
              <w:spacing w:line="276" w:lineRule="auto"/>
            </w:pPr>
            <w:r>
              <w:rPr>
                <w:color w:val="222222"/>
                <w:sz w:val="19"/>
              </w:rPr>
              <w:lastRenderedPageBreak/>
              <w:t xml:space="preserve">100.0% </w:t>
            </w:r>
            <w:r>
              <w:rPr>
                <w:color w:val="222222"/>
                <w:sz w:val="19"/>
              </w:rPr>
              <w:lastRenderedPageBreak/>
              <w:t>(300/300)</w:t>
            </w:r>
          </w:p>
        </w:tc>
        <w:tc>
          <w:tcPr>
            <w:tcW w:w="1337" w:type="dxa"/>
            <w:shd w:val="clear" w:color="auto" w:fill="F9FBFD"/>
            <w:tcMar>
              <w:top w:w="80" w:type="dxa"/>
              <w:left w:w="120" w:type="dxa"/>
              <w:bottom w:w="80" w:type="dxa"/>
              <w:right w:w="120" w:type="dxa"/>
            </w:tcMar>
            <w:vAlign w:val="center"/>
          </w:tcPr>
          <w:p w14:paraId="091252A0" w14:textId="77777777" w:rsidR="002B3F12" w:rsidRDefault="00000000">
            <w:pPr>
              <w:spacing w:line="276" w:lineRule="auto"/>
            </w:pPr>
            <w:r>
              <w:rPr>
                <w:color w:val="222222"/>
                <w:sz w:val="19"/>
              </w:rPr>
              <w:lastRenderedPageBreak/>
              <w:t xml:space="preserve">100.0% </w:t>
            </w:r>
            <w:r>
              <w:rPr>
                <w:color w:val="222222"/>
                <w:sz w:val="19"/>
              </w:rPr>
              <w:lastRenderedPageBreak/>
              <w:t>(300/300)</w:t>
            </w:r>
          </w:p>
        </w:tc>
        <w:tc>
          <w:tcPr>
            <w:tcW w:w="1337" w:type="dxa"/>
            <w:shd w:val="clear" w:color="auto" w:fill="F9FBFD"/>
            <w:tcMar>
              <w:top w:w="80" w:type="dxa"/>
              <w:left w:w="120" w:type="dxa"/>
              <w:bottom w:w="80" w:type="dxa"/>
              <w:right w:w="120" w:type="dxa"/>
            </w:tcMar>
            <w:vAlign w:val="center"/>
          </w:tcPr>
          <w:p w14:paraId="1EF88BD5" w14:textId="77777777" w:rsidR="002B3F12" w:rsidRDefault="00000000">
            <w:pPr>
              <w:spacing w:line="276" w:lineRule="auto"/>
            </w:pPr>
            <w:r>
              <w:rPr>
                <w:color w:val="222222"/>
                <w:sz w:val="19"/>
              </w:rPr>
              <w:lastRenderedPageBreak/>
              <w:t xml:space="preserve">0.0 pp </w:t>
            </w:r>
            <w:r>
              <w:rPr>
                <w:color w:val="222222"/>
                <w:sz w:val="19"/>
              </w:rPr>
              <w:lastRenderedPageBreak/>
              <w:t>(Maintained)</w:t>
            </w:r>
          </w:p>
        </w:tc>
      </w:tr>
      <w:tr w:rsidR="002B3F12" w14:paraId="4763D33B" w14:textId="77777777">
        <w:trPr>
          <w:jc w:val="center"/>
        </w:trPr>
        <w:tc>
          <w:tcPr>
            <w:tcW w:w="1337" w:type="dxa"/>
            <w:shd w:val="clear" w:color="auto" w:fill="FFFFFF"/>
            <w:tcMar>
              <w:top w:w="80" w:type="dxa"/>
              <w:left w:w="120" w:type="dxa"/>
              <w:bottom w:w="80" w:type="dxa"/>
              <w:right w:w="120" w:type="dxa"/>
            </w:tcMar>
            <w:vAlign w:val="center"/>
          </w:tcPr>
          <w:p w14:paraId="2360D545" w14:textId="77777777" w:rsidR="002B3F12" w:rsidRDefault="00000000">
            <w:pPr>
              <w:spacing w:line="276" w:lineRule="auto"/>
            </w:pPr>
            <w:r>
              <w:rPr>
                <w:color w:val="222222"/>
                <w:sz w:val="19"/>
              </w:rPr>
              <w:t>HCASE Complex</w:t>
            </w:r>
          </w:p>
        </w:tc>
        <w:tc>
          <w:tcPr>
            <w:tcW w:w="1337" w:type="dxa"/>
            <w:shd w:val="clear" w:color="auto" w:fill="FFFFFF"/>
            <w:tcMar>
              <w:top w:w="80" w:type="dxa"/>
              <w:left w:w="120" w:type="dxa"/>
              <w:bottom w:w="80" w:type="dxa"/>
              <w:right w:w="120" w:type="dxa"/>
            </w:tcMar>
            <w:vAlign w:val="center"/>
          </w:tcPr>
          <w:p w14:paraId="54E2785B" w14:textId="77777777" w:rsidR="002B3F12" w:rsidRDefault="00000000">
            <w:pPr>
              <w:spacing w:line="276" w:lineRule="auto"/>
            </w:pPr>
            <w:r>
              <w:rPr>
                <w:color w:val="222222"/>
                <w:sz w:val="19"/>
              </w:rPr>
              <w:t>10–14 Steps</w:t>
            </w:r>
          </w:p>
        </w:tc>
        <w:tc>
          <w:tcPr>
            <w:tcW w:w="1337" w:type="dxa"/>
            <w:shd w:val="clear" w:color="auto" w:fill="FFFFFF"/>
            <w:tcMar>
              <w:top w:w="80" w:type="dxa"/>
              <w:left w:w="120" w:type="dxa"/>
              <w:bottom w:w="80" w:type="dxa"/>
              <w:right w:w="120" w:type="dxa"/>
            </w:tcMar>
            <w:vAlign w:val="center"/>
          </w:tcPr>
          <w:p w14:paraId="0F300F0E" w14:textId="77777777" w:rsidR="002B3F12" w:rsidRDefault="00000000">
            <w:pPr>
              <w:spacing w:line="276" w:lineRule="auto"/>
            </w:pPr>
            <w:r>
              <w:rPr>
                <w:color w:val="222222"/>
                <w:sz w:val="19"/>
              </w:rPr>
              <w:t>50</w:t>
            </w:r>
          </w:p>
        </w:tc>
        <w:tc>
          <w:tcPr>
            <w:tcW w:w="1337" w:type="dxa"/>
            <w:shd w:val="clear" w:color="auto" w:fill="FFFFFF"/>
            <w:tcMar>
              <w:top w:w="80" w:type="dxa"/>
              <w:left w:w="120" w:type="dxa"/>
              <w:bottom w:w="80" w:type="dxa"/>
              <w:right w:w="120" w:type="dxa"/>
            </w:tcMar>
            <w:vAlign w:val="center"/>
          </w:tcPr>
          <w:p w14:paraId="41BE5750" w14:textId="77777777" w:rsidR="002B3F12" w:rsidRDefault="00000000">
            <w:pPr>
              <w:spacing w:line="276" w:lineRule="auto"/>
            </w:pPr>
            <w:r>
              <w:rPr>
                <w:color w:val="222222"/>
                <w:sz w:val="19"/>
              </w:rPr>
              <w:t>78.0% (39/50)</w:t>
            </w:r>
          </w:p>
        </w:tc>
        <w:tc>
          <w:tcPr>
            <w:tcW w:w="1337" w:type="dxa"/>
            <w:shd w:val="clear" w:color="auto" w:fill="FFFFFF"/>
            <w:tcMar>
              <w:top w:w="80" w:type="dxa"/>
              <w:left w:w="120" w:type="dxa"/>
              <w:bottom w:w="80" w:type="dxa"/>
              <w:right w:w="120" w:type="dxa"/>
            </w:tcMar>
            <w:vAlign w:val="center"/>
          </w:tcPr>
          <w:p w14:paraId="3E287FFD" w14:textId="77777777" w:rsidR="002B3F12" w:rsidRDefault="00000000">
            <w:pPr>
              <w:spacing w:line="276" w:lineRule="auto"/>
            </w:pPr>
            <w:r>
              <w:rPr>
                <w:color w:val="222222"/>
                <w:sz w:val="19"/>
              </w:rPr>
              <w:t>100.0% (50/50)</w:t>
            </w:r>
          </w:p>
        </w:tc>
        <w:tc>
          <w:tcPr>
            <w:tcW w:w="1337" w:type="dxa"/>
            <w:shd w:val="clear" w:color="auto" w:fill="FFFFFF"/>
            <w:tcMar>
              <w:top w:w="80" w:type="dxa"/>
              <w:left w:w="120" w:type="dxa"/>
              <w:bottom w:w="80" w:type="dxa"/>
              <w:right w:w="120" w:type="dxa"/>
            </w:tcMar>
            <w:vAlign w:val="center"/>
          </w:tcPr>
          <w:p w14:paraId="32C2E447" w14:textId="77777777" w:rsidR="002B3F12" w:rsidRDefault="00000000">
            <w:pPr>
              <w:spacing w:line="276" w:lineRule="auto"/>
            </w:pPr>
            <w:r>
              <w:rPr>
                <w:color w:val="222222"/>
                <w:sz w:val="19"/>
              </w:rPr>
              <w:t>100.0% (50/50)</w:t>
            </w:r>
          </w:p>
        </w:tc>
        <w:tc>
          <w:tcPr>
            <w:tcW w:w="1337" w:type="dxa"/>
            <w:shd w:val="clear" w:color="auto" w:fill="FFFFFF"/>
            <w:tcMar>
              <w:top w:w="80" w:type="dxa"/>
              <w:left w:w="120" w:type="dxa"/>
              <w:bottom w:w="80" w:type="dxa"/>
              <w:right w:w="120" w:type="dxa"/>
            </w:tcMar>
            <w:vAlign w:val="center"/>
          </w:tcPr>
          <w:p w14:paraId="79BC49B0" w14:textId="77777777" w:rsidR="002B3F12" w:rsidRDefault="00000000">
            <w:pPr>
              <w:spacing w:line="276" w:lineRule="auto"/>
            </w:pPr>
            <w:r>
              <w:rPr>
                <w:color w:val="222222"/>
                <w:sz w:val="19"/>
              </w:rPr>
              <w:t>0.0 pp (Maintained)</w:t>
            </w:r>
          </w:p>
        </w:tc>
      </w:tr>
      <w:tr w:rsidR="002B3F12" w14:paraId="65B6F288" w14:textId="77777777">
        <w:trPr>
          <w:jc w:val="center"/>
        </w:trPr>
        <w:tc>
          <w:tcPr>
            <w:tcW w:w="1337" w:type="dxa"/>
            <w:shd w:val="clear" w:color="auto" w:fill="F9FBFD"/>
            <w:tcMar>
              <w:top w:w="80" w:type="dxa"/>
              <w:left w:w="120" w:type="dxa"/>
              <w:bottom w:w="80" w:type="dxa"/>
              <w:right w:w="120" w:type="dxa"/>
            </w:tcMar>
            <w:vAlign w:val="center"/>
          </w:tcPr>
          <w:p w14:paraId="5BAB66A8" w14:textId="77777777" w:rsidR="002B3F12" w:rsidRDefault="00000000">
            <w:pPr>
              <w:spacing w:line="276" w:lineRule="auto"/>
            </w:pPr>
            <w:r>
              <w:rPr>
                <w:color w:val="222222"/>
                <w:sz w:val="19"/>
              </w:rPr>
              <w:t>UNIQUE Workflows</w:t>
            </w:r>
          </w:p>
        </w:tc>
        <w:tc>
          <w:tcPr>
            <w:tcW w:w="1337" w:type="dxa"/>
            <w:shd w:val="clear" w:color="auto" w:fill="F9FBFD"/>
            <w:tcMar>
              <w:top w:w="80" w:type="dxa"/>
              <w:left w:w="120" w:type="dxa"/>
              <w:bottom w:w="80" w:type="dxa"/>
              <w:right w:w="120" w:type="dxa"/>
            </w:tcMar>
            <w:vAlign w:val="center"/>
          </w:tcPr>
          <w:p w14:paraId="598E2E45" w14:textId="77777777" w:rsidR="002B3F12" w:rsidRDefault="00000000">
            <w:pPr>
              <w:spacing w:line="276" w:lineRule="auto"/>
            </w:pPr>
            <w:r>
              <w:rPr>
                <w:color w:val="222222"/>
                <w:sz w:val="19"/>
              </w:rPr>
              <w:t>8–12 Steps</w:t>
            </w:r>
          </w:p>
        </w:tc>
        <w:tc>
          <w:tcPr>
            <w:tcW w:w="1337" w:type="dxa"/>
            <w:shd w:val="clear" w:color="auto" w:fill="F9FBFD"/>
            <w:tcMar>
              <w:top w:w="80" w:type="dxa"/>
              <w:left w:w="120" w:type="dxa"/>
              <w:bottom w:w="80" w:type="dxa"/>
              <w:right w:w="120" w:type="dxa"/>
            </w:tcMar>
            <w:vAlign w:val="center"/>
          </w:tcPr>
          <w:p w14:paraId="3E91F4D8" w14:textId="77777777" w:rsidR="002B3F12" w:rsidRDefault="00000000">
            <w:pPr>
              <w:spacing w:line="276" w:lineRule="auto"/>
            </w:pPr>
            <w:r>
              <w:rPr>
                <w:color w:val="222222"/>
                <w:sz w:val="19"/>
              </w:rPr>
              <w:t>40</w:t>
            </w:r>
          </w:p>
        </w:tc>
        <w:tc>
          <w:tcPr>
            <w:tcW w:w="1337" w:type="dxa"/>
            <w:shd w:val="clear" w:color="auto" w:fill="F9FBFD"/>
            <w:tcMar>
              <w:top w:w="80" w:type="dxa"/>
              <w:left w:w="120" w:type="dxa"/>
              <w:bottom w:w="80" w:type="dxa"/>
              <w:right w:w="120" w:type="dxa"/>
            </w:tcMar>
            <w:vAlign w:val="center"/>
          </w:tcPr>
          <w:p w14:paraId="006ACBE7" w14:textId="77777777" w:rsidR="002B3F12" w:rsidRDefault="00000000">
            <w:pPr>
              <w:spacing w:line="276" w:lineRule="auto"/>
            </w:pPr>
            <w:r>
              <w:rPr>
                <w:color w:val="222222"/>
                <w:sz w:val="19"/>
              </w:rPr>
              <w:t>95.0% (38/40)</w:t>
            </w:r>
          </w:p>
        </w:tc>
        <w:tc>
          <w:tcPr>
            <w:tcW w:w="1337" w:type="dxa"/>
            <w:shd w:val="clear" w:color="auto" w:fill="F9FBFD"/>
            <w:tcMar>
              <w:top w:w="80" w:type="dxa"/>
              <w:left w:w="120" w:type="dxa"/>
              <w:bottom w:w="80" w:type="dxa"/>
              <w:right w:w="120" w:type="dxa"/>
            </w:tcMar>
            <w:vAlign w:val="center"/>
          </w:tcPr>
          <w:p w14:paraId="1C1D10B2" w14:textId="77777777" w:rsidR="002B3F12" w:rsidRDefault="00000000">
            <w:pPr>
              <w:spacing w:line="276" w:lineRule="auto"/>
            </w:pPr>
            <w:r>
              <w:rPr>
                <w:color w:val="222222"/>
                <w:sz w:val="19"/>
              </w:rPr>
              <w:t>100.0% (40/40)</w:t>
            </w:r>
          </w:p>
        </w:tc>
        <w:tc>
          <w:tcPr>
            <w:tcW w:w="1337" w:type="dxa"/>
            <w:shd w:val="clear" w:color="auto" w:fill="F9FBFD"/>
            <w:tcMar>
              <w:top w:w="80" w:type="dxa"/>
              <w:left w:w="120" w:type="dxa"/>
              <w:bottom w:w="80" w:type="dxa"/>
              <w:right w:w="120" w:type="dxa"/>
            </w:tcMar>
            <w:vAlign w:val="center"/>
          </w:tcPr>
          <w:p w14:paraId="221643D9" w14:textId="77777777" w:rsidR="002B3F12" w:rsidRDefault="00000000">
            <w:pPr>
              <w:spacing w:line="276" w:lineRule="auto"/>
            </w:pPr>
            <w:r>
              <w:rPr>
                <w:color w:val="222222"/>
                <w:sz w:val="19"/>
              </w:rPr>
              <w:t>100.0% (40/40)</w:t>
            </w:r>
          </w:p>
        </w:tc>
        <w:tc>
          <w:tcPr>
            <w:tcW w:w="1337" w:type="dxa"/>
            <w:shd w:val="clear" w:color="auto" w:fill="F9FBFD"/>
            <w:tcMar>
              <w:top w:w="80" w:type="dxa"/>
              <w:left w:w="120" w:type="dxa"/>
              <w:bottom w:w="80" w:type="dxa"/>
              <w:right w:w="120" w:type="dxa"/>
            </w:tcMar>
            <w:vAlign w:val="center"/>
          </w:tcPr>
          <w:p w14:paraId="4B35B03D" w14:textId="77777777" w:rsidR="002B3F12" w:rsidRDefault="00000000">
            <w:pPr>
              <w:spacing w:line="276" w:lineRule="auto"/>
            </w:pPr>
            <w:r>
              <w:rPr>
                <w:color w:val="222222"/>
                <w:sz w:val="19"/>
              </w:rPr>
              <w:t>0.0 pp (Maintained)</w:t>
            </w:r>
          </w:p>
        </w:tc>
      </w:tr>
      <w:tr w:rsidR="002B3F12" w14:paraId="5952EABB" w14:textId="77777777">
        <w:trPr>
          <w:jc w:val="center"/>
        </w:trPr>
        <w:tc>
          <w:tcPr>
            <w:tcW w:w="1337" w:type="dxa"/>
            <w:shd w:val="clear" w:color="auto" w:fill="FFFFFF"/>
            <w:tcMar>
              <w:top w:w="80" w:type="dxa"/>
              <w:left w:w="120" w:type="dxa"/>
              <w:bottom w:w="80" w:type="dxa"/>
              <w:right w:w="120" w:type="dxa"/>
            </w:tcMar>
            <w:vAlign w:val="center"/>
          </w:tcPr>
          <w:p w14:paraId="36832FD0" w14:textId="77777777" w:rsidR="002B3F12" w:rsidRDefault="00000000">
            <w:pPr>
              <w:spacing w:line="276" w:lineRule="auto"/>
            </w:pPr>
            <w:r>
              <w:rPr>
                <w:color w:val="222222"/>
                <w:sz w:val="19"/>
              </w:rPr>
              <w:t>OOD Stress Suite</w:t>
            </w:r>
          </w:p>
        </w:tc>
        <w:tc>
          <w:tcPr>
            <w:tcW w:w="1337" w:type="dxa"/>
            <w:shd w:val="clear" w:color="auto" w:fill="FFFFFF"/>
            <w:tcMar>
              <w:top w:w="80" w:type="dxa"/>
              <w:left w:w="120" w:type="dxa"/>
              <w:bottom w:w="80" w:type="dxa"/>
              <w:right w:w="120" w:type="dxa"/>
            </w:tcMar>
            <w:vAlign w:val="center"/>
          </w:tcPr>
          <w:p w14:paraId="61CE0152" w14:textId="77777777" w:rsidR="002B3F12" w:rsidRDefault="00000000">
            <w:pPr>
              <w:spacing w:line="276" w:lineRule="auto"/>
            </w:pPr>
            <w:r>
              <w:rPr>
                <w:color w:val="222222"/>
                <w:sz w:val="19"/>
              </w:rPr>
              <w:t>16–19 Steps</w:t>
            </w:r>
          </w:p>
        </w:tc>
        <w:tc>
          <w:tcPr>
            <w:tcW w:w="1337" w:type="dxa"/>
            <w:shd w:val="clear" w:color="auto" w:fill="FFFFFF"/>
            <w:tcMar>
              <w:top w:w="80" w:type="dxa"/>
              <w:left w:w="120" w:type="dxa"/>
              <w:bottom w:w="80" w:type="dxa"/>
              <w:right w:w="120" w:type="dxa"/>
            </w:tcMar>
            <w:vAlign w:val="center"/>
          </w:tcPr>
          <w:p w14:paraId="3715A0EC" w14:textId="77777777" w:rsidR="002B3F12" w:rsidRDefault="00000000">
            <w:pPr>
              <w:spacing w:line="276" w:lineRule="auto"/>
            </w:pPr>
            <w:r>
              <w:rPr>
                <w:color w:val="222222"/>
                <w:sz w:val="19"/>
              </w:rPr>
              <w:t>30</w:t>
            </w:r>
          </w:p>
        </w:tc>
        <w:tc>
          <w:tcPr>
            <w:tcW w:w="1337" w:type="dxa"/>
            <w:shd w:val="clear" w:color="auto" w:fill="FFFFFF"/>
            <w:tcMar>
              <w:top w:w="80" w:type="dxa"/>
              <w:left w:w="120" w:type="dxa"/>
              <w:bottom w:w="80" w:type="dxa"/>
              <w:right w:w="120" w:type="dxa"/>
            </w:tcMar>
            <w:vAlign w:val="center"/>
          </w:tcPr>
          <w:p w14:paraId="53CB5A6B" w14:textId="77777777" w:rsidR="002B3F12" w:rsidRDefault="00000000">
            <w:pPr>
              <w:spacing w:line="276" w:lineRule="auto"/>
            </w:pPr>
            <w:r>
              <w:rPr>
                <w:color w:val="222222"/>
                <w:sz w:val="19"/>
              </w:rPr>
              <w:t>20.0% (6/30)</w:t>
            </w:r>
          </w:p>
        </w:tc>
        <w:tc>
          <w:tcPr>
            <w:tcW w:w="1337" w:type="dxa"/>
            <w:shd w:val="clear" w:color="auto" w:fill="FFFFFF"/>
            <w:tcMar>
              <w:top w:w="80" w:type="dxa"/>
              <w:left w:w="120" w:type="dxa"/>
              <w:bottom w:w="80" w:type="dxa"/>
              <w:right w:w="120" w:type="dxa"/>
            </w:tcMar>
            <w:vAlign w:val="center"/>
          </w:tcPr>
          <w:p w14:paraId="3B58AF29" w14:textId="77777777" w:rsidR="002B3F12" w:rsidRDefault="00000000">
            <w:pPr>
              <w:spacing w:line="276" w:lineRule="auto"/>
            </w:pPr>
            <w:r>
              <w:rPr>
                <w:color w:val="222222"/>
                <w:sz w:val="19"/>
              </w:rPr>
              <w:t>43.3% (13/30)</w:t>
            </w:r>
          </w:p>
        </w:tc>
        <w:tc>
          <w:tcPr>
            <w:tcW w:w="1337" w:type="dxa"/>
            <w:shd w:val="clear" w:color="auto" w:fill="FFFFFF"/>
            <w:tcMar>
              <w:top w:w="80" w:type="dxa"/>
              <w:left w:w="120" w:type="dxa"/>
              <w:bottom w:w="80" w:type="dxa"/>
              <w:right w:w="120" w:type="dxa"/>
            </w:tcMar>
            <w:vAlign w:val="center"/>
          </w:tcPr>
          <w:p w14:paraId="54448E23" w14:textId="77777777" w:rsidR="002B3F12" w:rsidRDefault="00000000">
            <w:pPr>
              <w:spacing w:line="276" w:lineRule="auto"/>
            </w:pPr>
            <w:r>
              <w:rPr>
                <w:color w:val="222222"/>
                <w:sz w:val="19"/>
              </w:rPr>
              <w:t>90.0% (27/30)</w:t>
            </w:r>
          </w:p>
        </w:tc>
        <w:tc>
          <w:tcPr>
            <w:tcW w:w="1337" w:type="dxa"/>
            <w:shd w:val="clear" w:color="auto" w:fill="FFFFFF"/>
            <w:tcMar>
              <w:top w:w="80" w:type="dxa"/>
              <w:left w:w="120" w:type="dxa"/>
              <w:bottom w:w="80" w:type="dxa"/>
              <w:right w:w="120" w:type="dxa"/>
            </w:tcMar>
            <w:vAlign w:val="center"/>
          </w:tcPr>
          <w:p w14:paraId="650DB12D" w14:textId="77777777" w:rsidR="002B3F12" w:rsidRDefault="00000000">
            <w:pPr>
              <w:spacing w:line="276" w:lineRule="auto"/>
            </w:pPr>
            <w:r>
              <w:rPr>
                <w:color w:val="222222"/>
                <w:sz w:val="19"/>
              </w:rPr>
              <w:t>+46.7 pp (Breakthrough)</w:t>
            </w:r>
          </w:p>
        </w:tc>
      </w:tr>
      <w:tr w:rsidR="002B3F12" w14:paraId="25A5D398" w14:textId="77777777">
        <w:trPr>
          <w:jc w:val="center"/>
        </w:trPr>
        <w:tc>
          <w:tcPr>
            <w:tcW w:w="1337" w:type="dxa"/>
            <w:shd w:val="clear" w:color="auto" w:fill="F9FBFD"/>
            <w:tcMar>
              <w:top w:w="80" w:type="dxa"/>
              <w:left w:w="120" w:type="dxa"/>
              <w:bottom w:w="80" w:type="dxa"/>
              <w:right w:w="120" w:type="dxa"/>
            </w:tcMar>
            <w:vAlign w:val="center"/>
          </w:tcPr>
          <w:p w14:paraId="5D03EA8A" w14:textId="77777777" w:rsidR="002B3F12" w:rsidRDefault="00000000">
            <w:pPr>
              <w:spacing w:line="276" w:lineRule="auto"/>
            </w:pPr>
            <w:r>
              <w:rPr>
                <w:color w:val="222222"/>
                <w:sz w:val="19"/>
              </w:rPr>
              <w:t>Full Combined Suite</w:t>
            </w:r>
          </w:p>
        </w:tc>
        <w:tc>
          <w:tcPr>
            <w:tcW w:w="1337" w:type="dxa"/>
            <w:shd w:val="clear" w:color="auto" w:fill="F9FBFD"/>
            <w:tcMar>
              <w:top w:w="80" w:type="dxa"/>
              <w:left w:w="120" w:type="dxa"/>
              <w:bottom w:w="80" w:type="dxa"/>
              <w:right w:w="120" w:type="dxa"/>
            </w:tcMar>
            <w:vAlign w:val="center"/>
          </w:tcPr>
          <w:p w14:paraId="7A498B78" w14:textId="77777777" w:rsidR="002B3F12" w:rsidRDefault="00000000">
            <w:pPr>
              <w:spacing w:line="276" w:lineRule="auto"/>
            </w:pPr>
            <w:r>
              <w:rPr>
                <w:color w:val="222222"/>
                <w:sz w:val="19"/>
              </w:rPr>
              <w:t>5–19 Steps</w:t>
            </w:r>
          </w:p>
        </w:tc>
        <w:tc>
          <w:tcPr>
            <w:tcW w:w="1337" w:type="dxa"/>
            <w:shd w:val="clear" w:color="auto" w:fill="F9FBFD"/>
            <w:tcMar>
              <w:top w:w="80" w:type="dxa"/>
              <w:left w:w="120" w:type="dxa"/>
              <w:bottom w:w="80" w:type="dxa"/>
              <w:right w:w="120" w:type="dxa"/>
            </w:tcMar>
            <w:vAlign w:val="center"/>
          </w:tcPr>
          <w:p w14:paraId="7278648A" w14:textId="77777777" w:rsidR="002B3F12" w:rsidRDefault="00000000">
            <w:pPr>
              <w:spacing w:line="276" w:lineRule="auto"/>
            </w:pPr>
            <w:r>
              <w:rPr>
                <w:color w:val="222222"/>
                <w:sz w:val="19"/>
              </w:rPr>
              <w:t>470</w:t>
            </w:r>
          </w:p>
        </w:tc>
        <w:tc>
          <w:tcPr>
            <w:tcW w:w="1337" w:type="dxa"/>
            <w:shd w:val="clear" w:color="auto" w:fill="F9FBFD"/>
            <w:tcMar>
              <w:top w:w="80" w:type="dxa"/>
              <w:left w:w="120" w:type="dxa"/>
              <w:bottom w:w="80" w:type="dxa"/>
              <w:right w:w="120" w:type="dxa"/>
            </w:tcMar>
            <w:vAlign w:val="center"/>
          </w:tcPr>
          <w:p w14:paraId="0FB5FC58" w14:textId="77777777" w:rsidR="002B3F12" w:rsidRDefault="00000000">
            <w:pPr>
              <w:spacing w:line="276" w:lineRule="auto"/>
            </w:pPr>
            <w:r>
              <w:rPr>
                <w:color w:val="222222"/>
                <w:sz w:val="19"/>
              </w:rPr>
              <w:t>79.4% (376/470)</w:t>
            </w:r>
          </w:p>
        </w:tc>
        <w:tc>
          <w:tcPr>
            <w:tcW w:w="1337" w:type="dxa"/>
            <w:shd w:val="clear" w:color="auto" w:fill="F9FBFD"/>
            <w:tcMar>
              <w:top w:w="80" w:type="dxa"/>
              <w:left w:w="120" w:type="dxa"/>
              <w:bottom w:w="80" w:type="dxa"/>
              <w:right w:w="120" w:type="dxa"/>
            </w:tcMar>
            <w:vAlign w:val="center"/>
          </w:tcPr>
          <w:p w14:paraId="539E7956" w14:textId="77777777" w:rsidR="002B3F12" w:rsidRDefault="00000000">
            <w:pPr>
              <w:spacing w:line="276" w:lineRule="auto"/>
            </w:pPr>
            <w:r>
              <w:rPr>
                <w:color w:val="222222"/>
                <w:sz w:val="19"/>
              </w:rPr>
              <w:t>96.4% (453/470)</w:t>
            </w:r>
          </w:p>
        </w:tc>
        <w:tc>
          <w:tcPr>
            <w:tcW w:w="1337" w:type="dxa"/>
            <w:shd w:val="clear" w:color="auto" w:fill="F9FBFD"/>
            <w:tcMar>
              <w:top w:w="80" w:type="dxa"/>
              <w:left w:w="120" w:type="dxa"/>
              <w:bottom w:w="80" w:type="dxa"/>
              <w:right w:w="120" w:type="dxa"/>
            </w:tcMar>
            <w:vAlign w:val="center"/>
          </w:tcPr>
          <w:p w14:paraId="01A1A905" w14:textId="77777777" w:rsidR="002B3F12" w:rsidRDefault="00000000">
            <w:pPr>
              <w:spacing w:line="276" w:lineRule="auto"/>
            </w:pPr>
            <w:r>
              <w:rPr>
                <w:color w:val="222222"/>
                <w:sz w:val="19"/>
              </w:rPr>
              <w:t>99.4% (467/470)</w:t>
            </w:r>
          </w:p>
        </w:tc>
        <w:tc>
          <w:tcPr>
            <w:tcW w:w="1337" w:type="dxa"/>
            <w:shd w:val="clear" w:color="auto" w:fill="F9FBFD"/>
            <w:tcMar>
              <w:top w:w="80" w:type="dxa"/>
              <w:left w:w="120" w:type="dxa"/>
              <w:bottom w:w="80" w:type="dxa"/>
              <w:right w:w="120" w:type="dxa"/>
            </w:tcMar>
            <w:vAlign w:val="center"/>
          </w:tcPr>
          <w:p w14:paraId="31DDD0F3" w14:textId="77777777" w:rsidR="002B3F12" w:rsidRDefault="00000000">
            <w:pPr>
              <w:spacing w:line="276" w:lineRule="auto"/>
            </w:pPr>
            <w:r>
              <w:rPr>
                <w:color w:val="222222"/>
                <w:sz w:val="19"/>
              </w:rPr>
              <w:t>+3.0 pp (Overall)</w:t>
            </w:r>
          </w:p>
        </w:tc>
      </w:tr>
    </w:tbl>
    <w:p w14:paraId="65B340FA" w14:textId="77777777" w:rsidR="002B3F12" w:rsidRDefault="002B3F12">
      <w:pPr>
        <w:spacing w:after="160"/>
      </w:pPr>
    </w:p>
    <w:p w14:paraId="28D09558" w14:textId="77777777" w:rsidR="002B3F12" w:rsidRDefault="00000000">
      <w:pPr>
        <w:spacing w:before="240" w:after="80"/>
        <w:jc w:val="center"/>
      </w:pPr>
      <w:r>
        <w:rPr>
          <w:noProof/>
        </w:rPr>
        <w:drawing>
          <wp:inline distT="0" distB="0" distL="0" distR="0" wp14:anchorId="69B042C4" wp14:editId="29FE3CB6">
            <wp:extent cx="5303520" cy="3165292"/>
            <wp:effectExtent l="0" t="0" r="0" b="0"/>
            <wp:docPr id="1773418534" name="Picture 1773418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mplexity_tier_benchmark.png"/>
                    <pic:cNvPicPr/>
                  </pic:nvPicPr>
                  <pic:blipFill>
                    <a:blip r:embed="rId15"/>
                    <a:stretch>
                      <a:fillRect/>
                    </a:stretch>
                  </pic:blipFill>
                  <pic:spPr>
                    <a:xfrm>
                      <a:off x="0" y="0"/>
                      <a:ext cx="5303520" cy="3165292"/>
                    </a:xfrm>
                    <a:prstGeom prst="rect">
                      <a:avLst/>
                    </a:prstGeom>
                  </pic:spPr>
                </pic:pic>
              </a:graphicData>
            </a:graphic>
          </wp:inline>
        </w:drawing>
      </w:r>
    </w:p>
    <w:p w14:paraId="64FE1CF2" w14:textId="77777777" w:rsidR="002B3F12" w:rsidRDefault="00000000">
      <w:pPr>
        <w:spacing w:before="40" w:after="280"/>
        <w:jc w:val="center"/>
      </w:pPr>
      <w:r>
        <w:rPr>
          <w:b/>
          <w:color w:val="444444"/>
          <w:sz w:val="20"/>
        </w:rPr>
        <w:t>Figure 4.2: Full Multi-Tier Benchmark Evaluation Across Complexity Categories</w:t>
      </w:r>
    </w:p>
    <w:p w14:paraId="03A950CD" w14:textId="77777777" w:rsidR="002B3F12" w:rsidRDefault="002B3F12">
      <w:pPr>
        <w:spacing w:after="120" w:line="360" w:lineRule="auto"/>
      </w:pPr>
    </w:p>
    <w:p w14:paraId="118D76A2" w14:textId="77777777" w:rsidR="002B3F12" w:rsidRDefault="00000000">
      <w:pPr>
        <w:keepNext/>
        <w:spacing w:before="280" w:after="80"/>
      </w:pPr>
      <w:r>
        <w:rPr>
          <w:b/>
          <w:color w:val="000000"/>
          <w:sz w:val="28"/>
        </w:rPr>
        <w:t>4.5  STRUCTURAL ERROR TAXONOMY AND VIOLATION REDUCTION</w:t>
      </w:r>
    </w:p>
    <w:p w14:paraId="7B0CD421" w14:textId="77777777" w:rsidR="002B3F12" w:rsidRDefault="00000000">
      <w:pPr>
        <w:spacing w:after="120" w:line="360" w:lineRule="auto"/>
      </w:pPr>
      <w:r>
        <w:t xml:space="preserve">To understand why GRPO succeeded where SFT failed we categorized all structural violations observed across 30 OOD cases into formal error taxonomy. Table 4.3 and Figure 4.4 illustrate comparative error distribution. Taxonomy confirms that GRPO completely eliminated action hallucinations and cardinality omissions. Model learned that inventing action type or dropping step results in immediate penalty. Only residual errors in GRPO model are two minor precedence inversions and one multi-parent link omission </w:t>
      </w:r>
      <w:r>
        <w:t>across entire 30-case suite.</w:t>
      </w:r>
    </w:p>
    <w:p w14:paraId="3632E76E" w14:textId="77777777" w:rsidR="002B3F12" w:rsidRDefault="00000000">
      <w:pPr>
        <w:spacing w:before="200" w:after="60"/>
      </w:pPr>
      <w:r>
        <w:rPr>
          <w:b/>
          <w:color w:val="333333"/>
          <w:sz w:val="20"/>
        </w:rPr>
        <w:t>Table 4.3: Comparative Violation Frequency and Categorical Error Distribution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2B3F12" w14:paraId="2C1E8A6B" w14:textId="77777777">
        <w:trPr>
          <w:jc w:val="center"/>
        </w:trPr>
        <w:tc>
          <w:tcPr>
            <w:tcW w:w="1872" w:type="dxa"/>
            <w:shd w:val="clear" w:color="auto" w:fill="1F3A60"/>
            <w:tcMar>
              <w:top w:w="100" w:type="dxa"/>
              <w:left w:w="120" w:type="dxa"/>
              <w:bottom w:w="100" w:type="dxa"/>
              <w:right w:w="120" w:type="dxa"/>
            </w:tcMar>
            <w:vAlign w:val="center"/>
          </w:tcPr>
          <w:p w14:paraId="59E54119" w14:textId="77777777" w:rsidR="002B3F12" w:rsidRDefault="00000000">
            <w:pPr>
              <w:jc w:val="center"/>
            </w:pPr>
            <w:r>
              <w:rPr>
                <w:b/>
                <w:color w:val="FFFFFF"/>
                <w:sz w:val="20"/>
              </w:rPr>
              <w:t>Structural Violation Category</w:t>
            </w:r>
          </w:p>
        </w:tc>
        <w:tc>
          <w:tcPr>
            <w:tcW w:w="1872" w:type="dxa"/>
            <w:shd w:val="clear" w:color="auto" w:fill="1F3A60"/>
            <w:tcMar>
              <w:top w:w="100" w:type="dxa"/>
              <w:left w:w="120" w:type="dxa"/>
              <w:bottom w:w="100" w:type="dxa"/>
              <w:right w:w="120" w:type="dxa"/>
            </w:tcMar>
            <w:vAlign w:val="center"/>
          </w:tcPr>
          <w:p w14:paraId="4AFF49A0" w14:textId="77777777" w:rsidR="002B3F12" w:rsidRDefault="00000000">
            <w:pPr>
              <w:jc w:val="center"/>
            </w:pPr>
            <w:r>
              <w:rPr>
                <w:b/>
                <w:color w:val="FFFFFF"/>
                <w:sz w:val="20"/>
              </w:rPr>
              <w:t>Zero-Shot Base</w:t>
            </w:r>
          </w:p>
        </w:tc>
        <w:tc>
          <w:tcPr>
            <w:tcW w:w="1872" w:type="dxa"/>
            <w:shd w:val="clear" w:color="auto" w:fill="1F3A60"/>
            <w:tcMar>
              <w:top w:w="100" w:type="dxa"/>
              <w:left w:w="120" w:type="dxa"/>
              <w:bottom w:w="100" w:type="dxa"/>
              <w:right w:w="120" w:type="dxa"/>
            </w:tcMar>
            <w:vAlign w:val="center"/>
          </w:tcPr>
          <w:p w14:paraId="3EB86E65" w14:textId="77777777" w:rsidR="002B3F12" w:rsidRDefault="00000000">
            <w:pPr>
              <w:jc w:val="center"/>
            </w:pPr>
            <w:r>
              <w:rPr>
                <w:b/>
                <w:color w:val="FFFFFF"/>
                <w:sz w:val="20"/>
              </w:rPr>
              <w:t>SFT Baseline (Rev 3)</w:t>
            </w:r>
          </w:p>
        </w:tc>
        <w:tc>
          <w:tcPr>
            <w:tcW w:w="1872" w:type="dxa"/>
            <w:shd w:val="clear" w:color="auto" w:fill="1F3A60"/>
            <w:tcMar>
              <w:top w:w="100" w:type="dxa"/>
              <w:left w:w="120" w:type="dxa"/>
              <w:bottom w:w="100" w:type="dxa"/>
              <w:right w:w="120" w:type="dxa"/>
            </w:tcMar>
            <w:vAlign w:val="center"/>
          </w:tcPr>
          <w:p w14:paraId="446FE86A" w14:textId="77777777" w:rsidR="002B3F12" w:rsidRDefault="00000000">
            <w:pPr>
              <w:jc w:val="center"/>
            </w:pPr>
            <w:r>
              <w:rPr>
                <w:b/>
                <w:color w:val="FFFFFF"/>
                <w:sz w:val="20"/>
              </w:rPr>
              <w:t>GRPO Policy (Rev 4)</w:t>
            </w:r>
          </w:p>
        </w:tc>
        <w:tc>
          <w:tcPr>
            <w:tcW w:w="1872" w:type="dxa"/>
            <w:shd w:val="clear" w:color="auto" w:fill="1F3A60"/>
            <w:tcMar>
              <w:top w:w="100" w:type="dxa"/>
              <w:left w:w="120" w:type="dxa"/>
              <w:bottom w:w="100" w:type="dxa"/>
              <w:right w:w="120" w:type="dxa"/>
            </w:tcMar>
            <w:vAlign w:val="center"/>
          </w:tcPr>
          <w:p w14:paraId="14340E8A" w14:textId="77777777" w:rsidR="002B3F12" w:rsidRDefault="00000000">
            <w:pPr>
              <w:jc w:val="center"/>
            </w:pPr>
            <w:r>
              <w:rPr>
                <w:b/>
                <w:color w:val="FFFFFF"/>
                <w:sz w:val="20"/>
              </w:rPr>
              <w:t>Error Elimination %</w:t>
            </w:r>
          </w:p>
        </w:tc>
      </w:tr>
      <w:tr w:rsidR="002B3F12" w14:paraId="5D5FDD3F" w14:textId="77777777">
        <w:trPr>
          <w:jc w:val="center"/>
        </w:trPr>
        <w:tc>
          <w:tcPr>
            <w:tcW w:w="1872" w:type="dxa"/>
            <w:shd w:val="clear" w:color="auto" w:fill="FFFFFF"/>
            <w:tcMar>
              <w:top w:w="80" w:type="dxa"/>
              <w:left w:w="120" w:type="dxa"/>
              <w:bottom w:w="80" w:type="dxa"/>
              <w:right w:w="120" w:type="dxa"/>
            </w:tcMar>
            <w:vAlign w:val="center"/>
          </w:tcPr>
          <w:p w14:paraId="2AB0ECE2" w14:textId="77777777" w:rsidR="002B3F12" w:rsidRDefault="00000000">
            <w:pPr>
              <w:spacing w:line="276" w:lineRule="auto"/>
            </w:pPr>
            <w:r>
              <w:rPr>
                <w:color w:val="222222"/>
                <w:sz w:val="19"/>
              </w:rPr>
              <w:t>Syntax &amp; Bracket Errors</w:t>
            </w:r>
          </w:p>
        </w:tc>
        <w:tc>
          <w:tcPr>
            <w:tcW w:w="1872" w:type="dxa"/>
            <w:shd w:val="clear" w:color="auto" w:fill="FFFFFF"/>
            <w:tcMar>
              <w:top w:w="80" w:type="dxa"/>
              <w:left w:w="120" w:type="dxa"/>
              <w:bottom w:w="80" w:type="dxa"/>
              <w:right w:w="120" w:type="dxa"/>
            </w:tcMar>
            <w:vAlign w:val="center"/>
          </w:tcPr>
          <w:p w14:paraId="607C74EA" w14:textId="77777777" w:rsidR="002B3F12" w:rsidRDefault="00000000">
            <w:pPr>
              <w:spacing w:line="276" w:lineRule="auto"/>
            </w:pPr>
            <w:r>
              <w:rPr>
                <w:color w:val="222222"/>
                <w:sz w:val="19"/>
              </w:rPr>
              <w:t>14 occurrences</w:t>
            </w:r>
          </w:p>
        </w:tc>
        <w:tc>
          <w:tcPr>
            <w:tcW w:w="1872" w:type="dxa"/>
            <w:shd w:val="clear" w:color="auto" w:fill="FFFFFF"/>
            <w:tcMar>
              <w:top w:w="80" w:type="dxa"/>
              <w:left w:w="120" w:type="dxa"/>
              <w:bottom w:w="80" w:type="dxa"/>
              <w:right w:w="120" w:type="dxa"/>
            </w:tcMar>
            <w:vAlign w:val="center"/>
          </w:tcPr>
          <w:p w14:paraId="219E148B" w14:textId="77777777" w:rsidR="002B3F12" w:rsidRDefault="00000000">
            <w:pPr>
              <w:spacing w:line="276" w:lineRule="auto"/>
            </w:pPr>
            <w:r>
              <w:rPr>
                <w:color w:val="222222"/>
                <w:sz w:val="19"/>
              </w:rPr>
              <w:t>0 occurrences</w:t>
            </w:r>
          </w:p>
        </w:tc>
        <w:tc>
          <w:tcPr>
            <w:tcW w:w="1872" w:type="dxa"/>
            <w:shd w:val="clear" w:color="auto" w:fill="FFFFFF"/>
            <w:tcMar>
              <w:top w:w="80" w:type="dxa"/>
              <w:left w:w="120" w:type="dxa"/>
              <w:bottom w:w="80" w:type="dxa"/>
              <w:right w:w="120" w:type="dxa"/>
            </w:tcMar>
            <w:vAlign w:val="center"/>
          </w:tcPr>
          <w:p w14:paraId="4886E2AD" w14:textId="77777777" w:rsidR="002B3F12" w:rsidRDefault="00000000">
            <w:pPr>
              <w:spacing w:line="276" w:lineRule="auto"/>
            </w:pPr>
            <w:r>
              <w:rPr>
                <w:color w:val="222222"/>
                <w:sz w:val="19"/>
              </w:rPr>
              <w:t>0 occurrences</w:t>
            </w:r>
          </w:p>
        </w:tc>
        <w:tc>
          <w:tcPr>
            <w:tcW w:w="1872" w:type="dxa"/>
            <w:shd w:val="clear" w:color="auto" w:fill="FFFFFF"/>
            <w:tcMar>
              <w:top w:w="80" w:type="dxa"/>
              <w:left w:w="120" w:type="dxa"/>
              <w:bottom w:w="80" w:type="dxa"/>
              <w:right w:w="120" w:type="dxa"/>
            </w:tcMar>
            <w:vAlign w:val="center"/>
          </w:tcPr>
          <w:p w14:paraId="79B2D9F1" w14:textId="77777777" w:rsidR="002B3F12" w:rsidRDefault="00000000">
            <w:pPr>
              <w:spacing w:line="276" w:lineRule="auto"/>
            </w:pPr>
            <w:r>
              <w:rPr>
                <w:color w:val="222222"/>
                <w:sz w:val="19"/>
              </w:rPr>
              <w:t>100.0% (Preserved)</w:t>
            </w:r>
          </w:p>
        </w:tc>
      </w:tr>
      <w:tr w:rsidR="002B3F12" w14:paraId="2D7020C4" w14:textId="77777777">
        <w:trPr>
          <w:jc w:val="center"/>
        </w:trPr>
        <w:tc>
          <w:tcPr>
            <w:tcW w:w="1872" w:type="dxa"/>
            <w:shd w:val="clear" w:color="auto" w:fill="F9FBFD"/>
            <w:tcMar>
              <w:top w:w="80" w:type="dxa"/>
              <w:left w:w="120" w:type="dxa"/>
              <w:bottom w:w="80" w:type="dxa"/>
              <w:right w:w="120" w:type="dxa"/>
            </w:tcMar>
            <w:vAlign w:val="center"/>
          </w:tcPr>
          <w:p w14:paraId="41B7ACE7" w14:textId="77777777" w:rsidR="002B3F12" w:rsidRDefault="00000000">
            <w:pPr>
              <w:spacing w:line="276" w:lineRule="auto"/>
            </w:pPr>
            <w:r>
              <w:rPr>
                <w:color w:val="222222"/>
                <w:sz w:val="19"/>
              </w:rPr>
              <w:t>JSON-LD Namespace Invalidation</w:t>
            </w:r>
          </w:p>
        </w:tc>
        <w:tc>
          <w:tcPr>
            <w:tcW w:w="1872" w:type="dxa"/>
            <w:shd w:val="clear" w:color="auto" w:fill="F9FBFD"/>
            <w:tcMar>
              <w:top w:w="80" w:type="dxa"/>
              <w:left w:w="120" w:type="dxa"/>
              <w:bottom w:w="80" w:type="dxa"/>
              <w:right w:w="120" w:type="dxa"/>
            </w:tcMar>
            <w:vAlign w:val="center"/>
          </w:tcPr>
          <w:p w14:paraId="3E70ECCA" w14:textId="77777777" w:rsidR="002B3F12" w:rsidRDefault="00000000">
            <w:pPr>
              <w:spacing w:line="276" w:lineRule="auto"/>
            </w:pPr>
            <w:r>
              <w:rPr>
                <w:color w:val="222222"/>
                <w:sz w:val="19"/>
              </w:rPr>
              <w:t>8 occurrences</w:t>
            </w:r>
          </w:p>
        </w:tc>
        <w:tc>
          <w:tcPr>
            <w:tcW w:w="1872" w:type="dxa"/>
            <w:shd w:val="clear" w:color="auto" w:fill="F9FBFD"/>
            <w:tcMar>
              <w:top w:w="80" w:type="dxa"/>
              <w:left w:w="120" w:type="dxa"/>
              <w:bottom w:w="80" w:type="dxa"/>
              <w:right w:w="120" w:type="dxa"/>
            </w:tcMar>
            <w:vAlign w:val="center"/>
          </w:tcPr>
          <w:p w14:paraId="0D38D72E" w14:textId="77777777" w:rsidR="002B3F12" w:rsidRDefault="00000000">
            <w:pPr>
              <w:spacing w:line="276" w:lineRule="auto"/>
            </w:pPr>
            <w:r>
              <w:rPr>
                <w:color w:val="222222"/>
                <w:sz w:val="19"/>
              </w:rPr>
              <w:t>0 occurrences</w:t>
            </w:r>
          </w:p>
        </w:tc>
        <w:tc>
          <w:tcPr>
            <w:tcW w:w="1872" w:type="dxa"/>
            <w:shd w:val="clear" w:color="auto" w:fill="F9FBFD"/>
            <w:tcMar>
              <w:top w:w="80" w:type="dxa"/>
              <w:left w:w="120" w:type="dxa"/>
              <w:bottom w:w="80" w:type="dxa"/>
              <w:right w:w="120" w:type="dxa"/>
            </w:tcMar>
            <w:vAlign w:val="center"/>
          </w:tcPr>
          <w:p w14:paraId="58A3B25C" w14:textId="77777777" w:rsidR="002B3F12" w:rsidRDefault="00000000">
            <w:pPr>
              <w:spacing w:line="276" w:lineRule="auto"/>
            </w:pPr>
            <w:r>
              <w:rPr>
                <w:color w:val="222222"/>
                <w:sz w:val="19"/>
              </w:rPr>
              <w:t>0 occurrences</w:t>
            </w:r>
          </w:p>
        </w:tc>
        <w:tc>
          <w:tcPr>
            <w:tcW w:w="1872" w:type="dxa"/>
            <w:shd w:val="clear" w:color="auto" w:fill="F9FBFD"/>
            <w:tcMar>
              <w:top w:w="80" w:type="dxa"/>
              <w:left w:w="120" w:type="dxa"/>
              <w:bottom w:w="80" w:type="dxa"/>
              <w:right w:w="120" w:type="dxa"/>
            </w:tcMar>
            <w:vAlign w:val="center"/>
          </w:tcPr>
          <w:p w14:paraId="1AFE6B89" w14:textId="77777777" w:rsidR="002B3F12" w:rsidRDefault="00000000">
            <w:pPr>
              <w:spacing w:line="276" w:lineRule="auto"/>
            </w:pPr>
            <w:r>
              <w:rPr>
                <w:color w:val="222222"/>
                <w:sz w:val="19"/>
              </w:rPr>
              <w:t>100.0% (Preserved)</w:t>
            </w:r>
          </w:p>
        </w:tc>
      </w:tr>
      <w:tr w:rsidR="002B3F12" w14:paraId="5BE12CD6" w14:textId="77777777">
        <w:trPr>
          <w:jc w:val="center"/>
        </w:trPr>
        <w:tc>
          <w:tcPr>
            <w:tcW w:w="1872" w:type="dxa"/>
            <w:shd w:val="clear" w:color="auto" w:fill="FFFFFF"/>
            <w:tcMar>
              <w:top w:w="80" w:type="dxa"/>
              <w:left w:w="120" w:type="dxa"/>
              <w:bottom w:w="80" w:type="dxa"/>
              <w:right w:w="120" w:type="dxa"/>
            </w:tcMar>
            <w:vAlign w:val="center"/>
          </w:tcPr>
          <w:p w14:paraId="41A5C94F" w14:textId="77777777" w:rsidR="002B3F12" w:rsidRDefault="00000000">
            <w:pPr>
              <w:spacing w:line="276" w:lineRule="auto"/>
            </w:pPr>
            <w:r>
              <w:rPr>
                <w:color w:val="222222"/>
                <w:sz w:val="19"/>
              </w:rPr>
              <w:t>Missing Required Step (Cardinality)</w:t>
            </w:r>
          </w:p>
        </w:tc>
        <w:tc>
          <w:tcPr>
            <w:tcW w:w="1872" w:type="dxa"/>
            <w:shd w:val="clear" w:color="auto" w:fill="FFFFFF"/>
            <w:tcMar>
              <w:top w:w="80" w:type="dxa"/>
              <w:left w:w="120" w:type="dxa"/>
              <w:bottom w:w="80" w:type="dxa"/>
              <w:right w:w="120" w:type="dxa"/>
            </w:tcMar>
            <w:vAlign w:val="center"/>
          </w:tcPr>
          <w:p w14:paraId="1028A7D4" w14:textId="77777777" w:rsidR="002B3F12" w:rsidRDefault="00000000">
            <w:pPr>
              <w:spacing w:line="276" w:lineRule="auto"/>
            </w:pPr>
            <w:r>
              <w:rPr>
                <w:color w:val="222222"/>
                <w:sz w:val="19"/>
              </w:rPr>
              <w:t>12 occurrences</w:t>
            </w:r>
          </w:p>
        </w:tc>
        <w:tc>
          <w:tcPr>
            <w:tcW w:w="1872" w:type="dxa"/>
            <w:shd w:val="clear" w:color="auto" w:fill="FFFFFF"/>
            <w:tcMar>
              <w:top w:w="80" w:type="dxa"/>
              <w:left w:w="120" w:type="dxa"/>
              <w:bottom w:w="80" w:type="dxa"/>
              <w:right w:w="120" w:type="dxa"/>
            </w:tcMar>
            <w:vAlign w:val="center"/>
          </w:tcPr>
          <w:p w14:paraId="02BB387A" w14:textId="77777777" w:rsidR="002B3F12" w:rsidRDefault="00000000">
            <w:pPr>
              <w:spacing w:line="276" w:lineRule="auto"/>
            </w:pPr>
            <w:r>
              <w:rPr>
                <w:color w:val="222222"/>
                <w:sz w:val="19"/>
              </w:rPr>
              <w:t>4 occurrences</w:t>
            </w:r>
          </w:p>
        </w:tc>
        <w:tc>
          <w:tcPr>
            <w:tcW w:w="1872" w:type="dxa"/>
            <w:shd w:val="clear" w:color="auto" w:fill="FFFFFF"/>
            <w:tcMar>
              <w:top w:w="80" w:type="dxa"/>
              <w:left w:w="120" w:type="dxa"/>
              <w:bottom w:w="80" w:type="dxa"/>
              <w:right w:w="120" w:type="dxa"/>
            </w:tcMar>
            <w:vAlign w:val="center"/>
          </w:tcPr>
          <w:p w14:paraId="6372463B" w14:textId="77777777" w:rsidR="002B3F12" w:rsidRDefault="00000000">
            <w:pPr>
              <w:spacing w:line="276" w:lineRule="auto"/>
            </w:pPr>
            <w:r>
              <w:rPr>
                <w:color w:val="222222"/>
                <w:sz w:val="19"/>
              </w:rPr>
              <w:t>0 occurrences</w:t>
            </w:r>
          </w:p>
        </w:tc>
        <w:tc>
          <w:tcPr>
            <w:tcW w:w="1872" w:type="dxa"/>
            <w:shd w:val="clear" w:color="auto" w:fill="FFFFFF"/>
            <w:tcMar>
              <w:top w:w="80" w:type="dxa"/>
              <w:left w:w="120" w:type="dxa"/>
              <w:bottom w:w="80" w:type="dxa"/>
              <w:right w:w="120" w:type="dxa"/>
            </w:tcMar>
            <w:vAlign w:val="center"/>
          </w:tcPr>
          <w:p w14:paraId="31FD4231" w14:textId="77777777" w:rsidR="002B3F12" w:rsidRDefault="00000000">
            <w:pPr>
              <w:spacing w:line="276" w:lineRule="auto"/>
            </w:pPr>
            <w:r>
              <w:rPr>
                <w:color w:val="222222"/>
                <w:sz w:val="19"/>
              </w:rPr>
              <w:t>100.0% Eliminated</w:t>
            </w:r>
          </w:p>
        </w:tc>
      </w:tr>
      <w:tr w:rsidR="002B3F12" w14:paraId="25C58DBC" w14:textId="77777777">
        <w:trPr>
          <w:jc w:val="center"/>
        </w:trPr>
        <w:tc>
          <w:tcPr>
            <w:tcW w:w="1872" w:type="dxa"/>
            <w:shd w:val="clear" w:color="auto" w:fill="F9FBFD"/>
            <w:tcMar>
              <w:top w:w="80" w:type="dxa"/>
              <w:left w:w="120" w:type="dxa"/>
              <w:bottom w:w="80" w:type="dxa"/>
              <w:right w:w="120" w:type="dxa"/>
            </w:tcMar>
            <w:vAlign w:val="center"/>
          </w:tcPr>
          <w:p w14:paraId="6882022E" w14:textId="77777777" w:rsidR="002B3F12" w:rsidRDefault="00000000">
            <w:pPr>
              <w:spacing w:line="276" w:lineRule="auto"/>
            </w:pPr>
            <w:r>
              <w:rPr>
                <w:color w:val="222222"/>
                <w:sz w:val="19"/>
              </w:rPr>
              <w:t>Action Vocabulary Hallucination</w:t>
            </w:r>
          </w:p>
        </w:tc>
        <w:tc>
          <w:tcPr>
            <w:tcW w:w="1872" w:type="dxa"/>
            <w:shd w:val="clear" w:color="auto" w:fill="F9FBFD"/>
            <w:tcMar>
              <w:top w:w="80" w:type="dxa"/>
              <w:left w:w="120" w:type="dxa"/>
              <w:bottom w:w="80" w:type="dxa"/>
              <w:right w:w="120" w:type="dxa"/>
            </w:tcMar>
            <w:vAlign w:val="center"/>
          </w:tcPr>
          <w:p w14:paraId="5E9A82E3" w14:textId="77777777" w:rsidR="002B3F12" w:rsidRDefault="00000000">
            <w:pPr>
              <w:spacing w:line="276" w:lineRule="auto"/>
            </w:pPr>
            <w:r>
              <w:rPr>
                <w:color w:val="222222"/>
                <w:sz w:val="19"/>
              </w:rPr>
              <w:t>9 occurrences</w:t>
            </w:r>
          </w:p>
        </w:tc>
        <w:tc>
          <w:tcPr>
            <w:tcW w:w="1872" w:type="dxa"/>
            <w:shd w:val="clear" w:color="auto" w:fill="F9FBFD"/>
            <w:tcMar>
              <w:top w:w="80" w:type="dxa"/>
              <w:left w:w="120" w:type="dxa"/>
              <w:bottom w:w="80" w:type="dxa"/>
              <w:right w:w="120" w:type="dxa"/>
            </w:tcMar>
            <w:vAlign w:val="center"/>
          </w:tcPr>
          <w:p w14:paraId="689C390C" w14:textId="77777777" w:rsidR="002B3F12" w:rsidRDefault="00000000">
            <w:pPr>
              <w:spacing w:line="276" w:lineRule="auto"/>
            </w:pPr>
            <w:r>
              <w:rPr>
                <w:color w:val="222222"/>
                <w:sz w:val="19"/>
              </w:rPr>
              <w:t>3 occurrences</w:t>
            </w:r>
          </w:p>
        </w:tc>
        <w:tc>
          <w:tcPr>
            <w:tcW w:w="1872" w:type="dxa"/>
            <w:shd w:val="clear" w:color="auto" w:fill="F9FBFD"/>
            <w:tcMar>
              <w:top w:w="80" w:type="dxa"/>
              <w:left w:w="120" w:type="dxa"/>
              <w:bottom w:w="80" w:type="dxa"/>
              <w:right w:w="120" w:type="dxa"/>
            </w:tcMar>
            <w:vAlign w:val="center"/>
          </w:tcPr>
          <w:p w14:paraId="4C45617E" w14:textId="77777777" w:rsidR="002B3F12" w:rsidRDefault="00000000">
            <w:pPr>
              <w:spacing w:line="276" w:lineRule="auto"/>
            </w:pPr>
            <w:r>
              <w:rPr>
                <w:color w:val="222222"/>
                <w:sz w:val="19"/>
              </w:rPr>
              <w:t>0 occurrences</w:t>
            </w:r>
          </w:p>
        </w:tc>
        <w:tc>
          <w:tcPr>
            <w:tcW w:w="1872" w:type="dxa"/>
            <w:shd w:val="clear" w:color="auto" w:fill="F9FBFD"/>
            <w:tcMar>
              <w:top w:w="80" w:type="dxa"/>
              <w:left w:w="120" w:type="dxa"/>
              <w:bottom w:w="80" w:type="dxa"/>
              <w:right w:w="120" w:type="dxa"/>
            </w:tcMar>
            <w:vAlign w:val="center"/>
          </w:tcPr>
          <w:p w14:paraId="1CB9FA57" w14:textId="77777777" w:rsidR="002B3F12" w:rsidRDefault="00000000">
            <w:pPr>
              <w:spacing w:line="276" w:lineRule="auto"/>
            </w:pPr>
            <w:r>
              <w:rPr>
                <w:color w:val="222222"/>
                <w:sz w:val="19"/>
              </w:rPr>
              <w:t>100.0% Eliminated</w:t>
            </w:r>
          </w:p>
        </w:tc>
      </w:tr>
      <w:tr w:rsidR="002B3F12" w14:paraId="4AD28E84" w14:textId="77777777">
        <w:trPr>
          <w:jc w:val="center"/>
        </w:trPr>
        <w:tc>
          <w:tcPr>
            <w:tcW w:w="1872" w:type="dxa"/>
            <w:shd w:val="clear" w:color="auto" w:fill="FFFFFF"/>
            <w:tcMar>
              <w:top w:w="80" w:type="dxa"/>
              <w:left w:w="120" w:type="dxa"/>
              <w:bottom w:w="80" w:type="dxa"/>
              <w:right w:w="120" w:type="dxa"/>
            </w:tcMar>
            <w:vAlign w:val="center"/>
          </w:tcPr>
          <w:p w14:paraId="26DB2CA1" w14:textId="77777777" w:rsidR="002B3F12" w:rsidRDefault="00000000">
            <w:pPr>
              <w:spacing w:line="276" w:lineRule="auto"/>
            </w:pPr>
            <w:r>
              <w:rPr>
                <w:color w:val="222222"/>
                <w:sz w:val="19"/>
              </w:rPr>
              <w:t>Topological Precedence Inversion</w:t>
            </w:r>
          </w:p>
        </w:tc>
        <w:tc>
          <w:tcPr>
            <w:tcW w:w="1872" w:type="dxa"/>
            <w:shd w:val="clear" w:color="auto" w:fill="FFFFFF"/>
            <w:tcMar>
              <w:top w:w="80" w:type="dxa"/>
              <w:left w:w="120" w:type="dxa"/>
              <w:bottom w:w="80" w:type="dxa"/>
              <w:right w:w="120" w:type="dxa"/>
            </w:tcMar>
            <w:vAlign w:val="center"/>
          </w:tcPr>
          <w:p w14:paraId="414BF355" w14:textId="77777777" w:rsidR="002B3F12" w:rsidRDefault="00000000">
            <w:pPr>
              <w:spacing w:line="276" w:lineRule="auto"/>
            </w:pPr>
            <w:r>
              <w:rPr>
                <w:color w:val="222222"/>
                <w:sz w:val="19"/>
              </w:rPr>
              <w:t>22 occurrences</w:t>
            </w:r>
          </w:p>
        </w:tc>
        <w:tc>
          <w:tcPr>
            <w:tcW w:w="1872" w:type="dxa"/>
            <w:shd w:val="clear" w:color="auto" w:fill="FFFFFF"/>
            <w:tcMar>
              <w:top w:w="80" w:type="dxa"/>
              <w:left w:w="120" w:type="dxa"/>
              <w:bottom w:w="80" w:type="dxa"/>
              <w:right w:w="120" w:type="dxa"/>
            </w:tcMar>
            <w:vAlign w:val="center"/>
          </w:tcPr>
          <w:p w14:paraId="19C2CB5D" w14:textId="77777777" w:rsidR="002B3F12" w:rsidRDefault="00000000">
            <w:pPr>
              <w:spacing w:line="276" w:lineRule="auto"/>
            </w:pPr>
            <w:r>
              <w:rPr>
                <w:color w:val="222222"/>
                <w:sz w:val="19"/>
              </w:rPr>
              <w:t>7 occurrences</w:t>
            </w:r>
          </w:p>
        </w:tc>
        <w:tc>
          <w:tcPr>
            <w:tcW w:w="1872" w:type="dxa"/>
            <w:shd w:val="clear" w:color="auto" w:fill="FFFFFF"/>
            <w:tcMar>
              <w:top w:w="80" w:type="dxa"/>
              <w:left w:w="120" w:type="dxa"/>
              <w:bottom w:w="80" w:type="dxa"/>
              <w:right w:w="120" w:type="dxa"/>
            </w:tcMar>
            <w:vAlign w:val="center"/>
          </w:tcPr>
          <w:p w14:paraId="61006D33" w14:textId="77777777" w:rsidR="002B3F12" w:rsidRDefault="00000000">
            <w:pPr>
              <w:spacing w:line="276" w:lineRule="auto"/>
            </w:pPr>
            <w:r>
              <w:rPr>
                <w:color w:val="222222"/>
                <w:sz w:val="19"/>
              </w:rPr>
              <w:t>2 occurrences</w:t>
            </w:r>
          </w:p>
        </w:tc>
        <w:tc>
          <w:tcPr>
            <w:tcW w:w="1872" w:type="dxa"/>
            <w:shd w:val="clear" w:color="auto" w:fill="FFFFFF"/>
            <w:tcMar>
              <w:top w:w="80" w:type="dxa"/>
              <w:left w:w="120" w:type="dxa"/>
              <w:bottom w:w="80" w:type="dxa"/>
              <w:right w:w="120" w:type="dxa"/>
            </w:tcMar>
            <w:vAlign w:val="center"/>
          </w:tcPr>
          <w:p w14:paraId="686A2321" w14:textId="77777777" w:rsidR="002B3F12" w:rsidRDefault="00000000">
            <w:pPr>
              <w:spacing w:line="276" w:lineRule="auto"/>
            </w:pPr>
            <w:r>
              <w:rPr>
                <w:color w:val="222222"/>
                <w:sz w:val="19"/>
              </w:rPr>
              <w:t>71.4% Reduction</w:t>
            </w:r>
          </w:p>
        </w:tc>
      </w:tr>
      <w:tr w:rsidR="002B3F12" w14:paraId="6D77270B" w14:textId="77777777">
        <w:trPr>
          <w:jc w:val="center"/>
        </w:trPr>
        <w:tc>
          <w:tcPr>
            <w:tcW w:w="1872" w:type="dxa"/>
            <w:shd w:val="clear" w:color="auto" w:fill="F9FBFD"/>
            <w:tcMar>
              <w:top w:w="80" w:type="dxa"/>
              <w:left w:w="120" w:type="dxa"/>
              <w:bottom w:w="80" w:type="dxa"/>
              <w:right w:w="120" w:type="dxa"/>
            </w:tcMar>
            <w:vAlign w:val="center"/>
          </w:tcPr>
          <w:p w14:paraId="0AB23C84" w14:textId="77777777" w:rsidR="002B3F12" w:rsidRDefault="00000000">
            <w:pPr>
              <w:spacing w:line="276" w:lineRule="auto"/>
            </w:pPr>
            <w:r>
              <w:rPr>
                <w:color w:val="222222"/>
                <w:sz w:val="19"/>
              </w:rPr>
              <w:t>Transitive Multi-Parent Omission</w:t>
            </w:r>
          </w:p>
        </w:tc>
        <w:tc>
          <w:tcPr>
            <w:tcW w:w="1872" w:type="dxa"/>
            <w:shd w:val="clear" w:color="auto" w:fill="F9FBFD"/>
            <w:tcMar>
              <w:top w:w="80" w:type="dxa"/>
              <w:left w:w="120" w:type="dxa"/>
              <w:bottom w:w="80" w:type="dxa"/>
              <w:right w:w="120" w:type="dxa"/>
            </w:tcMar>
            <w:vAlign w:val="center"/>
          </w:tcPr>
          <w:p w14:paraId="72C85045" w14:textId="77777777" w:rsidR="002B3F12" w:rsidRDefault="00000000">
            <w:pPr>
              <w:spacing w:line="276" w:lineRule="auto"/>
            </w:pPr>
            <w:r>
              <w:rPr>
                <w:color w:val="222222"/>
                <w:sz w:val="19"/>
              </w:rPr>
              <w:t>18 occurrences</w:t>
            </w:r>
          </w:p>
        </w:tc>
        <w:tc>
          <w:tcPr>
            <w:tcW w:w="1872" w:type="dxa"/>
            <w:shd w:val="clear" w:color="auto" w:fill="F9FBFD"/>
            <w:tcMar>
              <w:top w:w="80" w:type="dxa"/>
              <w:left w:w="120" w:type="dxa"/>
              <w:bottom w:w="80" w:type="dxa"/>
              <w:right w:w="120" w:type="dxa"/>
            </w:tcMar>
            <w:vAlign w:val="center"/>
          </w:tcPr>
          <w:p w14:paraId="09BC4960" w14:textId="77777777" w:rsidR="002B3F12" w:rsidRDefault="00000000">
            <w:pPr>
              <w:spacing w:line="276" w:lineRule="auto"/>
            </w:pPr>
            <w:r>
              <w:rPr>
                <w:color w:val="222222"/>
                <w:sz w:val="19"/>
              </w:rPr>
              <w:t>3 occurrences</w:t>
            </w:r>
          </w:p>
        </w:tc>
        <w:tc>
          <w:tcPr>
            <w:tcW w:w="1872" w:type="dxa"/>
            <w:shd w:val="clear" w:color="auto" w:fill="F9FBFD"/>
            <w:tcMar>
              <w:top w:w="80" w:type="dxa"/>
              <w:left w:w="120" w:type="dxa"/>
              <w:bottom w:w="80" w:type="dxa"/>
              <w:right w:w="120" w:type="dxa"/>
            </w:tcMar>
            <w:vAlign w:val="center"/>
          </w:tcPr>
          <w:p w14:paraId="1757A758" w14:textId="77777777" w:rsidR="002B3F12" w:rsidRDefault="00000000">
            <w:pPr>
              <w:spacing w:line="276" w:lineRule="auto"/>
            </w:pPr>
            <w:r>
              <w:rPr>
                <w:color w:val="222222"/>
                <w:sz w:val="19"/>
              </w:rPr>
              <w:t>1 occurrence</w:t>
            </w:r>
          </w:p>
        </w:tc>
        <w:tc>
          <w:tcPr>
            <w:tcW w:w="1872" w:type="dxa"/>
            <w:shd w:val="clear" w:color="auto" w:fill="F9FBFD"/>
            <w:tcMar>
              <w:top w:w="80" w:type="dxa"/>
              <w:left w:w="120" w:type="dxa"/>
              <w:bottom w:w="80" w:type="dxa"/>
              <w:right w:w="120" w:type="dxa"/>
            </w:tcMar>
            <w:vAlign w:val="center"/>
          </w:tcPr>
          <w:p w14:paraId="18BB88AE" w14:textId="77777777" w:rsidR="002B3F12" w:rsidRDefault="00000000">
            <w:pPr>
              <w:spacing w:line="276" w:lineRule="auto"/>
            </w:pPr>
            <w:r>
              <w:rPr>
                <w:color w:val="222222"/>
                <w:sz w:val="19"/>
              </w:rPr>
              <w:t>66.7% Reduction</w:t>
            </w:r>
          </w:p>
        </w:tc>
      </w:tr>
      <w:tr w:rsidR="002B3F12" w14:paraId="29911338" w14:textId="77777777">
        <w:trPr>
          <w:jc w:val="center"/>
        </w:trPr>
        <w:tc>
          <w:tcPr>
            <w:tcW w:w="1872" w:type="dxa"/>
            <w:shd w:val="clear" w:color="auto" w:fill="FFFFFF"/>
            <w:tcMar>
              <w:top w:w="80" w:type="dxa"/>
              <w:left w:w="120" w:type="dxa"/>
              <w:bottom w:w="80" w:type="dxa"/>
              <w:right w:w="120" w:type="dxa"/>
            </w:tcMar>
            <w:vAlign w:val="center"/>
          </w:tcPr>
          <w:p w14:paraId="0F21B4CE" w14:textId="77777777" w:rsidR="002B3F12" w:rsidRDefault="00000000">
            <w:pPr>
              <w:spacing w:line="276" w:lineRule="auto"/>
            </w:pPr>
            <w:r>
              <w:rPr>
                <w:color w:val="222222"/>
                <w:sz w:val="19"/>
              </w:rPr>
              <w:t>Aggregate Total Violations</w:t>
            </w:r>
          </w:p>
        </w:tc>
        <w:tc>
          <w:tcPr>
            <w:tcW w:w="1872" w:type="dxa"/>
            <w:shd w:val="clear" w:color="auto" w:fill="FFFFFF"/>
            <w:tcMar>
              <w:top w:w="80" w:type="dxa"/>
              <w:left w:w="120" w:type="dxa"/>
              <w:bottom w:w="80" w:type="dxa"/>
              <w:right w:w="120" w:type="dxa"/>
            </w:tcMar>
            <w:vAlign w:val="center"/>
          </w:tcPr>
          <w:p w14:paraId="1B21F437" w14:textId="77777777" w:rsidR="002B3F12" w:rsidRDefault="00000000">
            <w:pPr>
              <w:spacing w:line="276" w:lineRule="auto"/>
            </w:pPr>
            <w:r>
              <w:rPr>
                <w:color w:val="222222"/>
                <w:sz w:val="19"/>
              </w:rPr>
              <w:t>102 violations</w:t>
            </w:r>
          </w:p>
        </w:tc>
        <w:tc>
          <w:tcPr>
            <w:tcW w:w="1872" w:type="dxa"/>
            <w:shd w:val="clear" w:color="auto" w:fill="FFFFFF"/>
            <w:tcMar>
              <w:top w:w="80" w:type="dxa"/>
              <w:left w:w="120" w:type="dxa"/>
              <w:bottom w:w="80" w:type="dxa"/>
              <w:right w:w="120" w:type="dxa"/>
            </w:tcMar>
            <w:vAlign w:val="center"/>
          </w:tcPr>
          <w:p w14:paraId="00A2B05C" w14:textId="77777777" w:rsidR="002B3F12" w:rsidRDefault="00000000">
            <w:pPr>
              <w:spacing w:line="276" w:lineRule="auto"/>
            </w:pPr>
            <w:r>
              <w:rPr>
                <w:color w:val="222222"/>
                <w:sz w:val="19"/>
              </w:rPr>
              <w:t>36 violations</w:t>
            </w:r>
          </w:p>
        </w:tc>
        <w:tc>
          <w:tcPr>
            <w:tcW w:w="1872" w:type="dxa"/>
            <w:shd w:val="clear" w:color="auto" w:fill="FFFFFF"/>
            <w:tcMar>
              <w:top w:w="80" w:type="dxa"/>
              <w:left w:w="120" w:type="dxa"/>
              <w:bottom w:w="80" w:type="dxa"/>
              <w:right w:w="120" w:type="dxa"/>
            </w:tcMar>
            <w:vAlign w:val="center"/>
          </w:tcPr>
          <w:p w14:paraId="7C546CBF" w14:textId="77777777" w:rsidR="002B3F12" w:rsidRDefault="00000000">
            <w:pPr>
              <w:spacing w:line="276" w:lineRule="auto"/>
            </w:pPr>
            <w:r>
              <w:rPr>
                <w:color w:val="222222"/>
                <w:sz w:val="19"/>
              </w:rPr>
              <w:t>3 violations</w:t>
            </w:r>
          </w:p>
        </w:tc>
        <w:tc>
          <w:tcPr>
            <w:tcW w:w="1872" w:type="dxa"/>
            <w:shd w:val="clear" w:color="auto" w:fill="FFFFFF"/>
            <w:tcMar>
              <w:top w:w="80" w:type="dxa"/>
              <w:left w:w="120" w:type="dxa"/>
              <w:bottom w:w="80" w:type="dxa"/>
              <w:right w:w="120" w:type="dxa"/>
            </w:tcMar>
            <w:vAlign w:val="center"/>
          </w:tcPr>
          <w:p w14:paraId="4DDCC57C" w14:textId="77777777" w:rsidR="002B3F12" w:rsidRDefault="00000000">
            <w:pPr>
              <w:spacing w:line="276" w:lineRule="auto"/>
            </w:pPr>
            <w:r>
              <w:rPr>
                <w:color w:val="222222"/>
                <w:sz w:val="19"/>
              </w:rPr>
              <w:t>91.7% Net Reduction</w:t>
            </w:r>
          </w:p>
        </w:tc>
      </w:tr>
      <w:tr w:rsidR="002B3F12" w14:paraId="6E2F958F" w14:textId="77777777">
        <w:trPr>
          <w:jc w:val="center"/>
        </w:trPr>
        <w:tc>
          <w:tcPr>
            <w:tcW w:w="1872" w:type="dxa"/>
            <w:shd w:val="clear" w:color="auto" w:fill="F9FBFD"/>
            <w:tcMar>
              <w:top w:w="80" w:type="dxa"/>
              <w:left w:w="120" w:type="dxa"/>
              <w:bottom w:w="80" w:type="dxa"/>
              <w:right w:w="120" w:type="dxa"/>
            </w:tcMar>
            <w:vAlign w:val="center"/>
          </w:tcPr>
          <w:p w14:paraId="3D9B17C5" w14:textId="77777777" w:rsidR="002B3F12" w:rsidRDefault="00000000">
            <w:pPr>
              <w:spacing w:line="276" w:lineRule="auto"/>
            </w:pPr>
            <w:r>
              <w:rPr>
                <w:color w:val="222222"/>
                <w:sz w:val="19"/>
              </w:rPr>
              <w:t>Mean Violations Per Case</w:t>
            </w:r>
          </w:p>
        </w:tc>
        <w:tc>
          <w:tcPr>
            <w:tcW w:w="1872" w:type="dxa"/>
            <w:shd w:val="clear" w:color="auto" w:fill="F9FBFD"/>
            <w:tcMar>
              <w:top w:w="80" w:type="dxa"/>
              <w:left w:w="120" w:type="dxa"/>
              <w:bottom w:w="80" w:type="dxa"/>
              <w:right w:w="120" w:type="dxa"/>
            </w:tcMar>
            <w:vAlign w:val="center"/>
          </w:tcPr>
          <w:p w14:paraId="01EBC4E6" w14:textId="77777777" w:rsidR="002B3F12" w:rsidRDefault="00000000">
            <w:pPr>
              <w:spacing w:line="276" w:lineRule="auto"/>
            </w:pPr>
            <w:r>
              <w:rPr>
                <w:color w:val="222222"/>
                <w:sz w:val="19"/>
              </w:rPr>
              <w:t>3.400</w:t>
            </w:r>
          </w:p>
        </w:tc>
        <w:tc>
          <w:tcPr>
            <w:tcW w:w="1872" w:type="dxa"/>
            <w:shd w:val="clear" w:color="auto" w:fill="F9FBFD"/>
            <w:tcMar>
              <w:top w:w="80" w:type="dxa"/>
              <w:left w:w="120" w:type="dxa"/>
              <w:bottom w:w="80" w:type="dxa"/>
              <w:right w:w="120" w:type="dxa"/>
            </w:tcMar>
            <w:vAlign w:val="center"/>
          </w:tcPr>
          <w:p w14:paraId="4CED6759" w14:textId="77777777" w:rsidR="002B3F12" w:rsidRDefault="00000000">
            <w:pPr>
              <w:spacing w:line="276" w:lineRule="auto"/>
            </w:pPr>
            <w:r>
              <w:rPr>
                <w:color w:val="222222"/>
                <w:sz w:val="19"/>
              </w:rPr>
              <w:t>1.200</w:t>
            </w:r>
          </w:p>
        </w:tc>
        <w:tc>
          <w:tcPr>
            <w:tcW w:w="1872" w:type="dxa"/>
            <w:shd w:val="clear" w:color="auto" w:fill="F9FBFD"/>
            <w:tcMar>
              <w:top w:w="80" w:type="dxa"/>
              <w:left w:w="120" w:type="dxa"/>
              <w:bottom w:w="80" w:type="dxa"/>
              <w:right w:w="120" w:type="dxa"/>
            </w:tcMar>
            <w:vAlign w:val="center"/>
          </w:tcPr>
          <w:p w14:paraId="4AA2993A" w14:textId="77777777" w:rsidR="002B3F12" w:rsidRDefault="00000000">
            <w:pPr>
              <w:spacing w:line="276" w:lineRule="auto"/>
            </w:pPr>
            <w:r>
              <w:rPr>
                <w:color w:val="222222"/>
                <w:sz w:val="19"/>
              </w:rPr>
              <w:t>0.100</w:t>
            </w:r>
          </w:p>
        </w:tc>
        <w:tc>
          <w:tcPr>
            <w:tcW w:w="1872" w:type="dxa"/>
            <w:shd w:val="clear" w:color="auto" w:fill="F9FBFD"/>
            <w:tcMar>
              <w:top w:w="80" w:type="dxa"/>
              <w:left w:w="120" w:type="dxa"/>
              <w:bottom w:w="80" w:type="dxa"/>
              <w:right w:w="120" w:type="dxa"/>
            </w:tcMar>
            <w:vAlign w:val="center"/>
          </w:tcPr>
          <w:p w14:paraId="5ADD1305" w14:textId="77777777" w:rsidR="002B3F12" w:rsidRDefault="00000000">
            <w:pPr>
              <w:spacing w:line="276" w:lineRule="auto"/>
            </w:pPr>
            <w:r>
              <w:rPr>
                <w:color w:val="222222"/>
                <w:sz w:val="19"/>
              </w:rPr>
              <w:t>-1.100 Delta</w:t>
            </w:r>
          </w:p>
        </w:tc>
      </w:tr>
    </w:tbl>
    <w:p w14:paraId="32897A9F" w14:textId="77777777" w:rsidR="002B3F12" w:rsidRDefault="002B3F12">
      <w:pPr>
        <w:spacing w:after="160"/>
      </w:pPr>
    </w:p>
    <w:p w14:paraId="5F320059" w14:textId="77777777" w:rsidR="002B3F12" w:rsidRDefault="00000000">
      <w:pPr>
        <w:spacing w:before="240" w:after="80"/>
        <w:jc w:val="center"/>
      </w:pPr>
      <w:r>
        <w:rPr>
          <w:noProof/>
        </w:rPr>
        <w:drawing>
          <wp:inline distT="0" distB="0" distL="0" distR="0" wp14:anchorId="196BCDFD" wp14:editId="57CA1B68">
            <wp:extent cx="5303520" cy="2627417"/>
            <wp:effectExtent l="0" t="0" r="0" b="0"/>
            <wp:docPr id="1773418535" name="Picture 1773418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ailure_taxonomy_comparison.png"/>
                    <pic:cNvPicPr/>
                  </pic:nvPicPr>
                  <pic:blipFill>
                    <a:blip r:embed="rId16"/>
                    <a:stretch>
                      <a:fillRect/>
                    </a:stretch>
                  </pic:blipFill>
                  <pic:spPr>
                    <a:xfrm>
                      <a:off x="0" y="0"/>
                      <a:ext cx="5303520" cy="2627417"/>
                    </a:xfrm>
                    <a:prstGeom prst="rect">
                      <a:avLst/>
                    </a:prstGeom>
                  </pic:spPr>
                </pic:pic>
              </a:graphicData>
            </a:graphic>
          </wp:inline>
        </w:drawing>
      </w:r>
    </w:p>
    <w:p w14:paraId="1C444754" w14:textId="77777777" w:rsidR="002B3F12" w:rsidRDefault="00000000">
      <w:pPr>
        <w:spacing w:before="40" w:after="280"/>
        <w:jc w:val="center"/>
      </w:pPr>
      <w:r>
        <w:rPr>
          <w:b/>
          <w:color w:val="444444"/>
          <w:sz w:val="20"/>
        </w:rPr>
        <w:t>Figure 4.4: Comparative Structural Violation Taxonomy: SFT Baseline vs. GRPO Policy</w:t>
      </w:r>
    </w:p>
    <w:p w14:paraId="027111B3" w14:textId="77777777" w:rsidR="002B3F12" w:rsidRDefault="002B3F12">
      <w:pPr>
        <w:spacing w:after="120" w:line="360" w:lineRule="auto"/>
      </w:pPr>
    </w:p>
    <w:p w14:paraId="46C0ABA3" w14:textId="77777777" w:rsidR="002B3F12" w:rsidRDefault="00000000">
      <w:pPr>
        <w:keepNext/>
        <w:spacing w:before="280" w:after="80"/>
      </w:pPr>
      <w:r>
        <w:rPr>
          <w:b/>
          <w:color w:val="000000"/>
          <w:sz w:val="28"/>
        </w:rPr>
        <w:lastRenderedPageBreak/>
        <w:t>4.6  SEQUENCE LENGTH RESILIENCE ACROSS COMPLEXITY TIERS</w:t>
      </w:r>
    </w:p>
    <w:p w14:paraId="68855B1D" w14:textId="77777777" w:rsidR="002B3F12" w:rsidRDefault="00000000">
      <w:pPr>
        <w:spacing w:after="120" w:line="360" w:lineRule="auto"/>
      </w:pPr>
      <w:r>
        <w:rPr>
          <w:color w:val="222222"/>
          <w:sz w:val="24"/>
        </w:rPr>
        <w:t>Figure 4.5 examines the relationship between workflow step count and conformance rate across the OOD benchmark.</w:t>
      </w:r>
    </w:p>
    <w:p w14:paraId="5F0562A4" w14:textId="77777777" w:rsidR="002B3F12" w:rsidRDefault="00000000">
      <w:pPr>
        <w:spacing w:before="240" w:after="80"/>
        <w:jc w:val="center"/>
      </w:pPr>
      <w:r>
        <w:rPr>
          <w:noProof/>
        </w:rPr>
        <w:drawing>
          <wp:inline distT="0" distB="0" distL="0" distR="0" wp14:anchorId="7F8A3CF8" wp14:editId="7551EE47">
            <wp:extent cx="5303520" cy="2891043"/>
            <wp:effectExtent l="0" t="0" r="0" b="0"/>
            <wp:docPr id="1773418536" name="Picture 1773418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ength_resilience_curve.png"/>
                    <pic:cNvPicPr/>
                  </pic:nvPicPr>
                  <pic:blipFill>
                    <a:blip r:embed="rId17"/>
                    <a:stretch>
                      <a:fillRect/>
                    </a:stretch>
                  </pic:blipFill>
                  <pic:spPr>
                    <a:xfrm>
                      <a:off x="0" y="0"/>
                      <a:ext cx="5303520" cy="2891043"/>
                    </a:xfrm>
                    <a:prstGeom prst="rect">
                      <a:avLst/>
                    </a:prstGeom>
                  </pic:spPr>
                </pic:pic>
              </a:graphicData>
            </a:graphic>
          </wp:inline>
        </w:drawing>
      </w:r>
    </w:p>
    <w:p w14:paraId="6CA61820" w14:textId="77777777" w:rsidR="002B3F12" w:rsidRDefault="00000000">
      <w:pPr>
        <w:spacing w:before="40" w:after="280"/>
        <w:jc w:val="center"/>
      </w:pPr>
      <w:r>
        <w:rPr>
          <w:b/>
          <w:color w:val="444444"/>
          <w:sz w:val="20"/>
        </w:rPr>
        <w:t>Figure 4.5: Workflow Length Resilience Curve Across 16 to 19 Step OOD Scenarios</w:t>
      </w:r>
    </w:p>
    <w:p w14:paraId="3AF868B4" w14:textId="43D0DAE5" w:rsidR="002B3F12" w:rsidRDefault="00000000">
      <w:pPr>
        <w:spacing w:after="120" w:line="360" w:lineRule="auto"/>
      </w:pPr>
      <w:r>
        <w:t>Length resilience curve demonstrates that GRPO successfully broke length-generalization barrier. For 16-step workflows (n=20), model achieved 95.0% conformance (19/20 passed). For 18-step workflows (n=6) conformance reached 83.3% (5/6 passed). Even on longest 19-step workflows (n=4) model maintained 75.0% conformance (3/4 passed). In contrast sft baseline failed to pass any 19-step scenario.</w:t>
      </w:r>
    </w:p>
    <w:p w14:paraId="66D59C94" w14:textId="77777777" w:rsidR="002B3F12" w:rsidRDefault="00000000">
      <w:pPr>
        <w:keepNext/>
        <w:spacing w:before="280" w:after="80"/>
      </w:pPr>
      <w:r>
        <w:rPr>
          <w:b/>
          <w:color w:val="000000"/>
          <w:sz w:val="28"/>
        </w:rPr>
        <w:t>4.7  ABLATION STUDIES ACROSS REWARD FORMULATIONS</w:t>
      </w:r>
    </w:p>
    <w:p w14:paraId="2BE4B5C7" w14:textId="77777777" w:rsidR="002B3F12" w:rsidRDefault="00000000">
      <w:pPr>
        <w:spacing w:after="120" w:line="360" w:lineRule="auto"/>
      </w:pPr>
      <w:r>
        <w:t>To isolate contribution of dense SHACL reward we performed ablation study comparing three reward conditions defined in grpo_rewards.py under identical hyper-parameters (1 epoch, learning rate 1e-5, beta 0.04): Ablation results confirm our central hypothesis. Outcome-only rewards fail because credit can't be assigned to intermediate steps. Json schema rewards enforce syntax but remain blind to causal order. Only dense step-normalized SHACL reward successfully trains complex topological graph synthesis yielding 90.0% result.</w:t>
      </w:r>
    </w:p>
    <w:p w14:paraId="001E6F3C" w14:textId="77777777" w:rsidR="002B3F12" w:rsidRDefault="00000000">
      <w:pPr>
        <w:spacing w:before="200" w:after="60"/>
      </w:pPr>
      <w:r>
        <w:rPr>
          <w:b/>
          <w:color w:val="333333"/>
          <w:sz w:val="20"/>
        </w:rPr>
        <w:t>Table 4.4: Reward Formulation Ablation Results on the 30-Case OOD Benchmark</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2B3F12" w14:paraId="21A27BD3" w14:textId="77777777">
        <w:trPr>
          <w:jc w:val="center"/>
        </w:trPr>
        <w:tc>
          <w:tcPr>
            <w:tcW w:w="1872" w:type="dxa"/>
            <w:shd w:val="clear" w:color="auto" w:fill="1F3A60"/>
            <w:tcMar>
              <w:top w:w="100" w:type="dxa"/>
              <w:left w:w="120" w:type="dxa"/>
              <w:bottom w:w="100" w:type="dxa"/>
              <w:right w:w="120" w:type="dxa"/>
            </w:tcMar>
            <w:vAlign w:val="center"/>
          </w:tcPr>
          <w:p w14:paraId="2A9DFF67" w14:textId="77777777" w:rsidR="002B3F12" w:rsidRDefault="00000000">
            <w:pPr>
              <w:jc w:val="center"/>
            </w:pPr>
            <w:r>
              <w:rPr>
                <w:b/>
                <w:color w:val="FFFFFF"/>
                <w:sz w:val="20"/>
              </w:rPr>
              <w:t>Reward Formulation Condition</w:t>
            </w:r>
          </w:p>
        </w:tc>
        <w:tc>
          <w:tcPr>
            <w:tcW w:w="1872" w:type="dxa"/>
            <w:shd w:val="clear" w:color="auto" w:fill="1F3A60"/>
            <w:tcMar>
              <w:top w:w="100" w:type="dxa"/>
              <w:left w:w="120" w:type="dxa"/>
              <w:bottom w:w="100" w:type="dxa"/>
              <w:right w:w="120" w:type="dxa"/>
            </w:tcMar>
            <w:vAlign w:val="center"/>
          </w:tcPr>
          <w:p w14:paraId="0A5BEB83" w14:textId="77777777" w:rsidR="002B3F12" w:rsidRDefault="00000000">
            <w:pPr>
              <w:jc w:val="center"/>
            </w:pPr>
            <w:r>
              <w:rPr>
                <w:b/>
                <w:color w:val="FFFFFF"/>
                <w:sz w:val="20"/>
              </w:rPr>
              <w:t>Verification Type</w:t>
            </w:r>
          </w:p>
        </w:tc>
        <w:tc>
          <w:tcPr>
            <w:tcW w:w="1872" w:type="dxa"/>
            <w:shd w:val="clear" w:color="auto" w:fill="1F3A60"/>
            <w:tcMar>
              <w:top w:w="100" w:type="dxa"/>
              <w:left w:w="120" w:type="dxa"/>
              <w:bottom w:w="100" w:type="dxa"/>
              <w:right w:w="120" w:type="dxa"/>
            </w:tcMar>
            <w:vAlign w:val="center"/>
          </w:tcPr>
          <w:p w14:paraId="0366C155" w14:textId="77777777" w:rsidR="002B3F12" w:rsidRDefault="00000000">
            <w:pPr>
              <w:jc w:val="center"/>
            </w:pPr>
            <w:r>
              <w:rPr>
                <w:b/>
                <w:color w:val="FFFFFF"/>
                <w:sz w:val="20"/>
              </w:rPr>
              <w:t>OOD Conformance %</w:t>
            </w:r>
          </w:p>
        </w:tc>
        <w:tc>
          <w:tcPr>
            <w:tcW w:w="1872" w:type="dxa"/>
            <w:shd w:val="clear" w:color="auto" w:fill="1F3A60"/>
            <w:tcMar>
              <w:top w:w="100" w:type="dxa"/>
              <w:left w:w="120" w:type="dxa"/>
              <w:bottom w:w="100" w:type="dxa"/>
              <w:right w:w="120" w:type="dxa"/>
            </w:tcMar>
            <w:vAlign w:val="center"/>
          </w:tcPr>
          <w:p w14:paraId="18138AF6" w14:textId="77777777" w:rsidR="002B3F12" w:rsidRDefault="00000000">
            <w:pPr>
              <w:jc w:val="center"/>
            </w:pPr>
            <w:r>
              <w:rPr>
                <w:b/>
                <w:color w:val="FFFFFF"/>
                <w:sz w:val="20"/>
              </w:rPr>
              <w:t>Mean Violations</w:t>
            </w:r>
          </w:p>
        </w:tc>
        <w:tc>
          <w:tcPr>
            <w:tcW w:w="1872" w:type="dxa"/>
            <w:shd w:val="clear" w:color="auto" w:fill="1F3A60"/>
            <w:tcMar>
              <w:top w:w="100" w:type="dxa"/>
              <w:left w:w="120" w:type="dxa"/>
              <w:bottom w:w="100" w:type="dxa"/>
              <w:right w:w="120" w:type="dxa"/>
            </w:tcMar>
            <w:vAlign w:val="center"/>
          </w:tcPr>
          <w:p w14:paraId="40C6B1DE" w14:textId="77777777" w:rsidR="002B3F12" w:rsidRDefault="00000000">
            <w:pPr>
              <w:jc w:val="center"/>
            </w:pPr>
            <w:r>
              <w:rPr>
                <w:b/>
                <w:color w:val="FFFFFF"/>
                <w:sz w:val="20"/>
              </w:rPr>
              <w:t>JSON-LD Graph %</w:t>
            </w:r>
          </w:p>
        </w:tc>
      </w:tr>
      <w:tr w:rsidR="002B3F12" w14:paraId="32EE0967" w14:textId="77777777">
        <w:trPr>
          <w:jc w:val="center"/>
        </w:trPr>
        <w:tc>
          <w:tcPr>
            <w:tcW w:w="1872" w:type="dxa"/>
            <w:shd w:val="clear" w:color="auto" w:fill="FFFFFF"/>
            <w:tcMar>
              <w:top w:w="80" w:type="dxa"/>
              <w:left w:w="120" w:type="dxa"/>
              <w:bottom w:w="80" w:type="dxa"/>
              <w:right w:w="120" w:type="dxa"/>
            </w:tcMar>
            <w:vAlign w:val="center"/>
          </w:tcPr>
          <w:p w14:paraId="71750FE3" w14:textId="77777777" w:rsidR="002B3F12" w:rsidRDefault="00000000">
            <w:pPr>
              <w:spacing w:line="276" w:lineRule="auto"/>
            </w:pPr>
            <w:r>
              <w:rPr>
                <w:color w:val="222222"/>
                <w:sz w:val="19"/>
              </w:rPr>
              <w:t>Sparse Outcome-</w:t>
            </w:r>
            <w:r>
              <w:rPr>
                <w:color w:val="222222"/>
                <w:sz w:val="19"/>
              </w:rPr>
              <w:lastRenderedPageBreak/>
              <w:t>Only Reward</w:t>
            </w:r>
          </w:p>
        </w:tc>
        <w:tc>
          <w:tcPr>
            <w:tcW w:w="1872" w:type="dxa"/>
            <w:shd w:val="clear" w:color="auto" w:fill="FFFFFF"/>
            <w:tcMar>
              <w:top w:w="80" w:type="dxa"/>
              <w:left w:w="120" w:type="dxa"/>
              <w:bottom w:w="80" w:type="dxa"/>
              <w:right w:w="120" w:type="dxa"/>
            </w:tcMar>
            <w:vAlign w:val="center"/>
          </w:tcPr>
          <w:p w14:paraId="32EF672F" w14:textId="77777777" w:rsidR="002B3F12" w:rsidRDefault="00000000">
            <w:pPr>
              <w:spacing w:line="276" w:lineRule="auto"/>
            </w:pPr>
            <w:r>
              <w:rPr>
                <w:color w:val="222222"/>
                <w:sz w:val="19"/>
              </w:rPr>
              <w:lastRenderedPageBreak/>
              <w:t xml:space="preserve">Task completion </w:t>
            </w:r>
            <w:r>
              <w:rPr>
                <w:color w:val="222222"/>
                <w:sz w:val="19"/>
              </w:rPr>
              <w:lastRenderedPageBreak/>
              <w:t>check only</w:t>
            </w:r>
          </w:p>
        </w:tc>
        <w:tc>
          <w:tcPr>
            <w:tcW w:w="1872" w:type="dxa"/>
            <w:shd w:val="clear" w:color="auto" w:fill="FFFFFF"/>
            <w:tcMar>
              <w:top w:w="80" w:type="dxa"/>
              <w:left w:w="120" w:type="dxa"/>
              <w:bottom w:w="80" w:type="dxa"/>
              <w:right w:w="120" w:type="dxa"/>
            </w:tcMar>
            <w:vAlign w:val="center"/>
          </w:tcPr>
          <w:p w14:paraId="25564952" w14:textId="77777777" w:rsidR="002B3F12" w:rsidRDefault="00000000">
            <w:pPr>
              <w:spacing w:line="276" w:lineRule="auto"/>
            </w:pPr>
            <w:r>
              <w:rPr>
                <w:color w:val="222222"/>
                <w:sz w:val="19"/>
              </w:rPr>
              <w:lastRenderedPageBreak/>
              <w:t>46.7% (14/30)</w:t>
            </w:r>
          </w:p>
        </w:tc>
        <w:tc>
          <w:tcPr>
            <w:tcW w:w="1872" w:type="dxa"/>
            <w:shd w:val="clear" w:color="auto" w:fill="FFFFFF"/>
            <w:tcMar>
              <w:top w:w="80" w:type="dxa"/>
              <w:left w:w="120" w:type="dxa"/>
              <w:bottom w:w="80" w:type="dxa"/>
              <w:right w:w="120" w:type="dxa"/>
            </w:tcMar>
            <w:vAlign w:val="center"/>
          </w:tcPr>
          <w:p w14:paraId="7A47A10F" w14:textId="77777777" w:rsidR="002B3F12" w:rsidRDefault="00000000">
            <w:pPr>
              <w:spacing w:line="276" w:lineRule="auto"/>
            </w:pPr>
            <w:r>
              <w:rPr>
                <w:color w:val="222222"/>
                <w:sz w:val="19"/>
              </w:rPr>
              <w:t>1.100</w:t>
            </w:r>
          </w:p>
        </w:tc>
        <w:tc>
          <w:tcPr>
            <w:tcW w:w="1872" w:type="dxa"/>
            <w:shd w:val="clear" w:color="auto" w:fill="FFFFFF"/>
            <w:tcMar>
              <w:top w:w="80" w:type="dxa"/>
              <w:left w:w="120" w:type="dxa"/>
              <w:bottom w:w="80" w:type="dxa"/>
              <w:right w:w="120" w:type="dxa"/>
            </w:tcMar>
            <w:vAlign w:val="center"/>
          </w:tcPr>
          <w:p w14:paraId="28FAA739" w14:textId="77777777" w:rsidR="002B3F12" w:rsidRDefault="00000000">
            <w:pPr>
              <w:spacing w:line="276" w:lineRule="auto"/>
            </w:pPr>
            <w:r>
              <w:rPr>
                <w:color w:val="222222"/>
                <w:sz w:val="19"/>
              </w:rPr>
              <w:t>100.0%</w:t>
            </w:r>
          </w:p>
        </w:tc>
      </w:tr>
      <w:tr w:rsidR="002B3F12" w14:paraId="4C171074" w14:textId="77777777">
        <w:trPr>
          <w:jc w:val="center"/>
        </w:trPr>
        <w:tc>
          <w:tcPr>
            <w:tcW w:w="1872" w:type="dxa"/>
            <w:shd w:val="clear" w:color="auto" w:fill="F9FBFD"/>
            <w:tcMar>
              <w:top w:w="80" w:type="dxa"/>
              <w:left w:w="120" w:type="dxa"/>
              <w:bottom w:w="80" w:type="dxa"/>
              <w:right w:w="120" w:type="dxa"/>
            </w:tcMar>
            <w:vAlign w:val="center"/>
          </w:tcPr>
          <w:p w14:paraId="70EB8A22" w14:textId="77777777" w:rsidR="002B3F12" w:rsidRDefault="00000000">
            <w:pPr>
              <w:spacing w:line="276" w:lineRule="auto"/>
            </w:pPr>
            <w:r>
              <w:rPr>
                <w:color w:val="222222"/>
                <w:sz w:val="19"/>
              </w:rPr>
              <w:t>JSON Schema Reward</w:t>
            </w:r>
          </w:p>
        </w:tc>
        <w:tc>
          <w:tcPr>
            <w:tcW w:w="1872" w:type="dxa"/>
            <w:shd w:val="clear" w:color="auto" w:fill="F9FBFD"/>
            <w:tcMar>
              <w:top w:w="80" w:type="dxa"/>
              <w:left w:w="120" w:type="dxa"/>
              <w:bottom w:w="80" w:type="dxa"/>
              <w:right w:w="120" w:type="dxa"/>
            </w:tcMar>
            <w:vAlign w:val="center"/>
          </w:tcPr>
          <w:p w14:paraId="171F32C4" w14:textId="77777777" w:rsidR="002B3F12" w:rsidRDefault="00000000">
            <w:pPr>
              <w:spacing w:line="276" w:lineRule="auto"/>
            </w:pPr>
            <w:r>
              <w:rPr>
                <w:color w:val="222222"/>
                <w:sz w:val="19"/>
              </w:rPr>
              <w:t>Syntactic schema validation</w:t>
            </w:r>
          </w:p>
        </w:tc>
        <w:tc>
          <w:tcPr>
            <w:tcW w:w="1872" w:type="dxa"/>
            <w:shd w:val="clear" w:color="auto" w:fill="F9FBFD"/>
            <w:tcMar>
              <w:top w:w="80" w:type="dxa"/>
              <w:left w:w="120" w:type="dxa"/>
              <w:bottom w:w="80" w:type="dxa"/>
              <w:right w:w="120" w:type="dxa"/>
            </w:tcMar>
            <w:vAlign w:val="center"/>
          </w:tcPr>
          <w:p w14:paraId="22EB38C9" w14:textId="77777777" w:rsidR="002B3F12" w:rsidRDefault="00000000">
            <w:pPr>
              <w:spacing w:line="276" w:lineRule="auto"/>
            </w:pPr>
            <w:r>
              <w:rPr>
                <w:color w:val="222222"/>
                <w:sz w:val="19"/>
              </w:rPr>
              <w:t>50.0% (15/30)</w:t>
            </w:r>
          </w:p>
        </w:tc>
        <w:tc>
          <w:tcPr>
            <w:tcW w:w="1872" w:type="dxa"/>
            <w:shd w:val="clear" w:color="auto" w:fill="F9FBFD"/>
            <w:tcMar>
              <w:top w:w="80" w:type="dxa"/>
              <w:left w:w="120" w:type="dxa"/>
              <w:bottom w:w="80" w:type="dxa"/>
              <w:right w:w="120" w:type="dxa"/>
            </w:tcMar>
            <w:vAlign w:val="center"/>
          </w:tcPr>
          <w:p w14:paraId="34EE379C" w14:textId="77777777" w:rsidR="002B3F12" w:rsidRDefault="00000000">
            <w:pPr>
              <w:spacing w:line="276" w:lineRule="auto"/>
            </w:pPr>
            <w:r>
              <w:rPr>
                <w:color w:val="222222"/>
                <w:sz w:val="19"/>
              </w:rPr>
              <w:t>0.967</w:t>
            </w:r>
          </w:p>
        </w:tc>
        <w:tc>
          <w:tcPr>
            <w:tcW w:w="1872" w:type="dxa"/>
            <w:shd w:val="clear" w:color="auto" w:fill="F9FBFD"/>
            <w:tcMar>
              <w:top w:w="80" w:type="dxa"/>
              <w:left w:w="120" w:type="dxa"/>
              <w:bottom w:w="80" w:type="dxa"/>
              <w:right w:w="120" w:type="dxa"/>
            </w:tcMar>
            <w:vAlign w:val="center"/>
          </w:tcPr>
          <w:p w14:paraId="31D8252D" w14:textId="77777777" w:rsidR="002B3F12" w:rsidRDefault="00000000">
            <w:pPr>
              <w:spacing w:line="276" w:lineRule="auto"/>
            </w:pPr>
            <w:r>
              <w:rPr>
                <w:color w:val="222222"/>
                <w:sz w:val="19"/>
              </w:rPr>
              <w:t>100.0%</w:t>
            </w:r>
          </w:p>
        </w:tc>
      </w:tr>
      <w:tr w:rsidR="002B3F12" w14:paraId="7A56BCEA" w14:textId="77777777">
        <w:trPr>
          <w:jc w:val="center"/>
        </w:trPr>
        <w:tc>
          <w:tcPr>
            <w:tcW w:w="1872" w:type="dxa"/>
            <w:shd w:val="clear" w:color="auto" w:fill="FFFFFF"/>
            <w:tcMar>
              <w:top w:w="80" w:type="dxa"/>
              <w:left w:w="120" w:type="dxa"/>
              <w:bottom w:w="80" w:type="dxa"/>
              <w:right w:w="120" w:type="dxa"/>
            </w:tcMar>
            <w:vAlign w:val="center"/>
          </w:tcPr>
          <w:p w14:paraId="2BDF1B91" w14:textId="77777777" w:rsidR="002B3F12" w:rsidRDefault="00000000">
            <w:pPr>
              <w:spacing w:line="276" w:lineRule="auto"/>
            </w:pPr>
            <w:r>
              <w:rPr>
                <w:color w:val="222222"/>
                <w:sz w:val="19"/>
              </w:rPr>
              <w:t>Dense SHACL Reward (Proposed)</w:t>
            </w:r>
          </w:p>
        </w:tc>
        <w:tc>
          <w:tcPr>
            <w:tcW w:w="1872" w:type="dxa"/>
            <w:shd w:val="clear" w:color="auto" w:fill="FFFFFF"/>
            <w:tcMar>
              <w:top w:w="80" w:type="dxa"/>
              <w:left w:w="120" w:type="dxa"/>
              <w:bottom w:w="80" w:type="dxa"/>
              <w:right w:w="120" w:type="dxa"/>
            </w:tcMar>
            <w:vAlign w:val="center"/>
          </w:tcPr>
          <w:p w14:paraId="293152F5" w14:textId="77777777" w:rsidR="002B3F12" w:rsidRDefault="00000000">
            <w:pPr>
              <w:spacing w:line="276" w:lineRule="auto"/>
            </w:pPr>
            <w:r>
              <w:rPr>
                <w:color w:val="222222"/>
                <w:sz w:val="19"/>
              </w:rPr>
              <w:t>Full semantic W3C shapes</w:t>
            </w:r>
          </w:p>
        </w:tc>
        <w:tc>
          <w:tcPr>
            <w:tcW w:w="1872" w:type="dxa"/>
            <w:shd w:val="clear" w:color="auto" w:fill="FFFFFF"/>
            <w:tcMar>
              <w:top w:w="80" w:type="dxa"/>
              <w:left w:w="120" w:type="dxa"/>
              <w:bottom w:w="80" w:type="dxa"/>
              <w:right w:w="120" w:type="dxa"/>
            </w:tcMar>
            <w:vAlign w:val="center"/>
          </w:tcPr>
          <w:p w14:paraId="64484D34" w14:textId="77777777" w:rsidR="002B3F12" w:rsidRDefault="00000000">
            <w:pPr>
              <w:spacing w:line="276" w:lineRule="auto"/>
            </w:pPr>
            <w:r>
              <w:rPr>
                <w:color w:val="222222"/>
                <w:sz w:val="19"/>
              </w:rPr>
              <w:t>90.0% (27/30)</w:t>
            </w:r>
          </w:p>
        </w:tc>
        <w:tc>
          <w:tcPr>
            <w:tcW w:w="1872" w:type="dxa"/>
            <w:shd w:val="clear" w:color="auto" w:fill="FFFFFF"/>
            <w:tcMar>
              <w:top w:w="80" w:type="dxa"/>
              <w:left w:w="120" w:type="dxa"/>
              <w:bottom w:w="80" w:type="dxa"/>
              <w:right w:w="120" w:type="dxa"/>
            </w:tcMar>
            <w:vAlign w:val="center"/>
          </w:tcPr>
          <w:p w14:paraId="44C6B9AE" w14:textId="77777777" w:rsidR="002B3F12" w:rsidRDefault="00000000">
            <w:pPr>
              <w:spacing w:line="276" w:lineRule="auto"/>
            </w:pPr>
            <w:r>
              <w:rPr>
                <w:color w:val="222222"/>
                <w:sz w:val="19"/>
              </w:rPr>
              <w:t>0.100</w:t>
            </w:r>
          </w:p>
        </w:tc>
        <w:tc>
          <w:tcPr>
            <w:tcW w:w="1872" w:type="dxa"/>
            <w:shd w:val="clear" w:color="auto" w:fill="FFFFFF"/>
            <w:tcMar>
              <w:top w:w="80" w:type="dxa"/>
              <w:left w:w="120" w:type="dxa"/>
              <w:bottom w:w="80" w:type="dxa"/>
              <w:right w:w="120" w:type="dxa"/>
            </w:tcMar>
            <w:vAlign w:val="center"/>
          </w:tcPr>
          <w:p w14:paraId="16CE105F" w14:textId="77777777" w:rsidR="002B3F12" w:rsidRDefault="00000000">
            <w:pPr>
              <w:spacing w:line="276" w:lineRule="auto"/>
            </w:pPr>
            <w:r>
              <w:rPr>
                <w:color w:val="222222"/>
                <w:sz w:val="19"/>
              </w:rPr>
              <w:t>100.0%</w:t>
            </w:r>
          </w:p>
        </w:tc>
      </w:tr>
    </w:tbl>
    <w:p w14:paraId="6C9A43E2" w14:textId="77777777" w:rsidR="002B3F12" w:rsidRDefault="002B3F12">
      <w:pPr>
        <w:spacing w:after="160"/>
      </w:pPr>
    </w:p>
    <w:p w14:paraId="752B1E13" w14:textId="77777777" w:rsidR="002B3F12" w:rsidRDefault="002B3F12">
      <w:pPr>
        <w:spacing w:after="120" w:line="360" w:lineRule="auto"/>
      </w:pPr>
    </w:p>
    <w:p w14:paraId="122DAB2D" w14:textId="77777777" w:rsidR="002B3F12" w:rsidRDefault="00000000">
      <w:pPr>
        <w:keepNext/>
        <w:spacing w:before="280" w:after="80"/>
      </w:pPr>
      <w:r>
        <w:rPr>
          <w:b/>
          <w:color w:val="000000"/>
          <w:sz w:val="28"/>
        </w:rPr>
        <w:t>4.8  QUALITATIVE INSPECTION OF GENERATED WORKFLOW PLANS</w:t>
      </w:r>
    </w:p>
    <w:p w14:paraId="7D0CA2F4" w14:textId="3497FE24" w:rsidR="002B3F12" w:rsidRDefault="008831D0">
      <w:pPr>
        <w:spacing w:after="120" w:line="360" w:lineRule="auto"/>
      </w:pPr>
      <w:r w:rsidRPr="008831D0">
        <w:t>Qualitative inspection of generated JSON-LD plans confirms that the GRPO policy synthesizes clean, idiomatic linked data.</w:t>
      </w:r>
    </w:p>
    <w:tbl>
      <w:tblPr>
        <w:tblW w:w="0" w:type="auto"/>
        <w:jc w:val="center"/>
        <w:tblLayout w:type="fixed"/>
        <w:tblLook w:val="04A0" w:firstRow="1" w:lastRow="0" w:firstColumn="1" w:lastColumn="0" w:noHBand="0" w:noVBand="1"/>
      </w:tblPr>
      <w:tblGrid>
        <w:gridCol w:w="8928"/>
      </w:tblGrid>
      <w:tr w:rsidR="002B3F12" w14:paraId="369B2315" w14:textId="77777777">
        <w:trPr>
          <w:jc w:val="center"/>
        </w:trPr>
        <w:tc>
          <w:tcPr>
            <w:tcW w:w="8928" w:type="dxa"/>
            <w:tcBorders>
              <w:left w:val="single" w:sz="24" w:space="0" w:color="1769AA"/>
            </w:tcBorders>
            <w:shd w:val="clear" w:color="auto" w:fill="F4F6F9"/>
            <w:tcMar>
              <w:top w:w="120" w:type="dxa"/>
              <w:left w:w="180" w:type="dxa"/>
              <w:bottom w:w="120" w:type="dxa"/>
              <w:right w:w="180" w:type="dxa"/>
            </w:tcMar>
          </w:tcPr>
          <w:p w14:paraId="68D46106" w14:textId="77777777" w:rsidR="002B3F12" w:rsidRDefault="00000000">
            <w:pPr>
              <w:spacing w:before="40" w:after="40" w:line="312" w:lineRule="auto"/>
            </w:pPr>
            <w:r>
              <w:rPr>
                <w:b/>
                <w:color w:val="1769AA"/>
              </w:rPr>
              <w:t>Listing 4.1: Model-Generated JSON-LD Plan Excerpt for OOD_LONG_001</w:t>
            </w:r>
            <w:r>
              <w:rPr>
                <w:b/>
                <w:color w:val="1769AA"/>
              </w:rPr>
              <w:br/>
            </w:r>
            <w:r>
              <w:rPr>
                <w:i/>
                <w:color w:val="333333"/>
                <w:sz w:val="21"/>
              </w:rPr>
              <w:t>{</w:t>
            </w:r>
            <w:r>
              <w:rPr>
                <w:i/>
                <w:color w:val="333333"/>
                <w:sz w:val="21"/>
              </w:rPr>
              <w:br/>
              <w:t xml:space="preserve">  "@context": {"ex": "http://example.org/"},</w:t>
            </w:r>
            <w:r>
              <w:rPr>
                <w:i/>
                <w:color w:val="333333"/>
                <w:sz w:val="21"/>
              </w:rPr>
              <w:br/>
              <w:t xml:space="preserve">  "@id": "http://example.org/ood_long_001-workflow",</w:t>
            </w:r>
            <w:r>
              <w:rPr>
                <w:i/>
                <w:color w:val="333333"/>
                <w:sz w:val="21"/>
              </w:rPr>
              <w:br/>
              <w:t xml:space="preserve">  "@type": "ex:WorkflowPlan",</w:t>
            </w:r>
            <w:r>
              <w:rPr>
                <w:i/>
                <w:color w:val="333333"/>
                <w:sz w:val="21"/>
              </w:rPr>
              <w:br/>
              <w:t xml:space="preserve">  "ex:hasStep": [</w:t>
            </w:r>
            <w:r>
              <w:rPr>
                <w:i/>
                <w:color w:val="333333"/>
                <w:sz w:val="21"/>
              </w:rPr>
              <w:br/>
              <w:t xml:space="preserve">    {</w:t>
            </w:r>
            <w:r>
              <w:rPr>
                <w:i/>
                <w:color w:val="333333"/>
                <w:sz w:val="21"/>
              </w:rPr>
              <w:br/>
              <w:t xml:space="preserve">      "@id": "http://example.org/ood_long_001-step-1",</w:t>
            </w:r>
            <w:r>
              <w:rPr>
                <w:i/>
                <w:color w:val="333333"/>
                <w:sz w:val="21"/>
              </w:rPr>
              <w:br/>
              <w:t xml:space="preserve">      "@type": "ex:WorkflowStep",</w:t>
            </w:r>
            <w:r>
              <w:rPr>
                <w:i/>
                <w:color w:val="333333"/>
                <w:sz w:val="21"/>
              </w:rPr>
              <w:br/>
              <w:t xml:space="preserve">      "ex:actionType": "MissionManifest",</w:t>
            </w:r>
            <w:r>
              <w:rPr>
                <w:i/>
                <w:color w:val="333333"/>
                <w:sz w:val="21"/>
              </w:rPr>
              <w:br/>
              <w:t xml:space="preserve">      "ex:assignee": "Mission Planner",</w:t>
            </w:r>
            <w:r>
              <w:rPr>
                <w:i/>
                <w:color w:val="333333"/>
                <w:sz w:val="21"/>
              </w:rPr>
              <w:br/>
              <w:t xml:space="preserve">      "ex:description": "Register the final mission configuration and launch objectives."</w:t>
            </w:r>
            <w:r>
              <w:rPr>
                <w:i/>
                <w:color w:val="333333"/>
                <w:sz w:val="21"/>
              </w:rPr>
              <w:br/>
              <w:t xml:space="preserve">    },</w:t>
            </w:r>
            <w:r>
              <w:rPr>
                <w:i/>
                <w:color w:val="333333"/>
                <w:sz w:val="21"/>
              </w:rPr>
              <w:br/>
              <w:t xml:space="preserve">    {</w:t>
            </w:r>
            <w:r>
              <w:rPr>
                <w:i/>
                <w:color w:val="333333"/>
                <w:sz w:val="21"/>
              </w:rPr>
              <w:br/>
              <w:t xml:space="preserve">      "@id": "http://example.org/ood_long_001-step-2",</w:t>
            </w:r>
            <w:r>
              <w:rPr>
                <w:i/>
                <w:color w:val="333333"/>
                <w:sz w:val="21"/>
              </w:rPr>
              <w:br/>
              <w:t xml:space="preserve">      "@type": "ex:WorkflowStep",</w:t>
            </w:r>
            <w:r>
              <w:rPr>
                <w:i/>
                <w:color w:val="333333"/>
                <w:sz w:val="21"/>
              </w:rPr>
              <w:br/>
              <w:t xml:space="preserve">      "ex:actionType": "PayloadEnvelope",</w:t>
            </w:r>
            <w:r>
              <w:rPr>
                <w:i/>
                <w:color w:val="333333"/>
                <w:sz w:val="21"/>
              </w:rPr>
              <w:br/>
              <w:t xml:space="preserve">      "ex:assignee": "Payload Engineer",</w:t>
            </w:r>
            <w:r>
              <w:rPr>
                <w:i/>
                <w:color w:val="333333"/>
                <w:sz w:val="21"/>
              </w:rPr>
              <w:br/>
              <w:t xml:space="preserve">      "ex:description": "Verify payload configuration against launch constraints.",</w:t>
            </w:r>
            <w:r>
              <w:rPr>
                <w:i/>
                <w:color w:val="333333"/>
                <w:sz w:val="21"/>
              </w:rPr>
              <w:br/>
              <w:t xml:space="preserve">      "ex:dependsOn": [{"@id": "http://example.org/ood_long_001-step-1"}]</w:t>
            </w:r>
            <w:r>
              <w:rPr>
                <w:i/>
                <w:color w:val="333333"/>
                <w:sz w:val="21"/>
              </w:rPr>
              <w:br/>
              <w:t xml:space="preserve">    },</w:t>
            </w:r>
            <w:r>
              <w:rPr>
                <w:i/>
                <w:color w:val="333333"/>
                <w:sz w:val="21"/>
              </w:rPr>
              <w:br/>
              <w:t xml:space="preserve">    ...</w:t>
            </w:r>
            <w:r>
              <w:rPr>
                <w:i/>
                <w:color w:val="333333"/>
                <w:sz w:val="21"/>
              </w:rPr>
              <w:br/>
              <w:t xml:space="preserve">    {</w:t>
            </w:r>
            <w:r>
              <w:rPr>
                <w:i/>
                <w:color w:val="333333"/>
                <w:sz w:val="21"/>
              </w:rPr>
              <w:br/>
              <w:t xml:space="preserve">      "@id": "http://example.org/ood_long_001-step-14",</w:t>
            </w:r>
            <w:r>
              <w:rPr>
                <w:i/>
                <w:color w:val="333333"/>
                <w:sz w:val="21"/>
              </w:rPr>
              <w:br/>
              <w:t xml:space="preserve">      "@type": "ex:WorkflowStep",</w:t>
            </w:r>
            <w:r>
              <w:rPr>
                <w:i/>
                <w:color w:val="333333"/>
                <w:sz w:val="21"/>
              </w:rPr>
              <w:br/>
              <w:t xml:space="preserve">      "ex:actionType": "CountdownGoVote",</w:t>
            </w:r>
            <w:r>
              <w:rPr>
                <w:i/>
                <w:color w:val="333333"/>
                <w:sz w:val="21"/>
              </w:rPr>
              <w:br/>
            </w:r>
            <w:r>
              <w:rPr>
                <w:i/>
                <w:color w:val="333333"/>
                <w:sz w:val="21"/>
              </w:rPr>
              <w:lastRenderedPageBreak/>
              <w:t xml:space="preserve">      "ex:assignee": "Launch Director",</w:t>
            </w:r>
            <w:r>
              <w:rPr>
                <w:i/>
                <w:color w:val="333333"/>
                <w:sz w:val="21"/>
              </w:rPr>
              <w:br/>
              <w:t xml:space="preserve">      "ex:description": "Issue the final coordinated launch readiness decision.",</w:t>
            </w:r>
            <w:r>
              <w:rPr>
                <w:i/>
                <w:color w:val="333333"/>
                <w:sz w:val="21"/>
              </w:rPr>
              <w:br/>
              <w:t xml:space="preserve">      "ex:dependsOn": [</w:t>
            </w:r>
            <w:r>
              <w:rPr>
                <w:i/>
                <w:color w:val="333333"/>
                <w:sz w:val="21"/>
              </w:rPr>
              <w:br/>
              <w:t xml:space="preserve">        {"@id": "http://example.org/ood_long_001-step-8"},</w:t>
            </w:r>
            <w:r>
              <w:rPr>
                <w:i/>
                <w:color w:val="333333"/>
                <w:sz w:val="21"/>
              </w:rPr>
              <w:br/>
              <w:t xml:space="preserve">        {"@id": "http://example.org/ood_long_001-step-13"}</w:t>
            </w:r>
            <w:r>
              <w:rPr>
                <w:i/>
                <w:color w:val="333333"/>
                <w:sz w:val="21"/>
              </w:rPr>
              <w:br/>
              <w:t xml:space="preserve">      ]</w:t>
            </w:r>
            <w:r>
              <w:rPr>
                <w:i/>
                <w:color w:val="333333"/>
                <w:sz w:val="21"/>
              </w:rPr>
              <w:br/>
              <w:t xml:space="preserve">    }</w:t>
            </w:r>
            <w:r>
              <w:rPr>
                <w:i/>
                <w:color w:val="333333"/>
                <w:sz w:val="21"/>
              </w:rPr>
              <w:br/>
              <w:t xml:space="preserve">  ]</w:t>
            </w:r>
            <w:r>
              <w:rPr>
                <w:i/>
                <w:color w:val="333333"/>
                <w:sz w:val="21"/>
              </w:rPr>
              <w:br/>
              <w:t>}</w:t>
            </w:r>
          </w:p>
        </w:tc>
      </w:tr>
    </w:tbl>
    <w:p w14:paraId="789DB8CA" w14:textId="77777777" w:rsidR="002B3F12" w:rsidRDefault="002B3F12">
      <w:pPr>
        <w:spacing w:after="80"/>
      </w:pPr>
    </w:p>
    <w:p w14:paraId="55C70741" w14:textId="77777777" w:rsidR="002B3F12" w:rsidRDefault="00000000">
      <w:pPr>
        <w:keepNext/>
        <w:spacing w:before="280" w:after="80"/>
      </w:pPr>
      <w:r>
        <w:rPr>
          <w:b/>
          <w:color w:val="000000"/>
          <w:sz w:val="28"/>
        </w:rPr>
        <w:t>4.9  REVIEW 3 POST-MORTEM: DIAGNOSTIC DEBUGGING OF SFT PREPROCESSING TRUNCATION</w:t>
      </w:r>
    </w:p>
    <w:p w14:paraId="4F6E3BC7" w14:textId="2C04AF25" w:rsidR="002B3F12" w:rsidRDefault="008831D0">
      <w:pPr>
        <w:spacing w:after="120" w:line="360" w:lineRule="auto"/>
      </w:pPr>
      <w:r w:rsidRPr="008831D0">
        <w:t>One critical technical insight from the progression between Review 2 and Review 3 was the diagnosis and resolution of an unexpected SFT regression.</w:t>
      </w:r>
      <w:r>
        <w:t xml:space="preserve"> </w:t>
      </w:r>
      <w:r w:rsidR="00000000">
        <w:t>During initial supervised fine-tuning experiments model exhibited severe performance collapse: Conformance across 400 training cases fell to 30.75%, with mean violations spiking to 6.633. Naive evaluation would have concluded that Qwen3.5-4B lacked parametric capacity to learn RDF JSON-LD structures. Rigorous diagnostic tracing revealed subtle critical engineering defect in tokenization pipeline. Root cause was traced to token sequence truncation: 1. Token budget deficit: Initial training scripts configured max_length=512. While sufficient for simple single-sentence NLP tasks 10-step RDF JSON-LD workflow spans between 800 and 1400 tokens. Tokenizer silently truncated closing brackets and terminal dependency steps of gold training targets. 2. Pathological learning signal: Because model was trained on truncated targets it learned to generate malformed truncated JSON resulting in catastrophic syntax and cardinality failures during evaluation. 3. Remediation &amp; retraining: We expanded tokenization budget to max_length=3072 explicitly injected required_root_id into prompt and enforced PREFIX ex: declarations inside all SPARQL queries. Upon retraining SFT model recovered completely achieving unprecedented 100.0% conformance across all 440 in-distribution scenarios (review 3 milestone).</w:t>
      </w:r>
    </w:p>
    <w:p w14:paraId="52F82219" w14:textId="77777777" w:rsidR="002B3F12" w:rsidRDefault="002B3F12">
      <w:pPr>
        <w:spacing w:after="120" w:line="360" w:lineRule="auto"/>
      </w:pPr>
    </w:p>
    <w:p w14:paraId="14410D00" w14:textId="77777777" w:rsidR="002B3F12" w:rsidRDefault="00000000">
      <w:pPr>
        <w:spacing w:before="200" w:after="60"/>
      </w:pPr>
      <w:r>
        <w:rPr>
          <w:b/>
          <w:color w:val="333333"/>
          <w:sz w:val="20"/>
        </w:rPr>
        <w:t>Table 4.6: Diagnostic Evolution Across SFT Debugging and GRPO Optimization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2B3F12" w14:paraId="005BB70C" w14:textId="77777777">
        <w:trPr>
          <w:jc w:val="center"/>
        </w:trPr>
        <w:tc>
          <w:tcPr>
            <w:tcW w:w="1872" w:type="dxa"/>
            <w:shd w:val="clear" w:color="auto" w:fill="1F3A60"/>
            <w:tcMar>
              <w:top w:w="100" w:type="dxa"/>
              <w:left w:w="120" w:type="dxa"/>
              <w:bottom w:w="100" w:type="dxa"/>
              <w:right w:w="120" w:type="dxa"/>
            </w:tcMar>
            <w:vAlign w:val="center"/>
          </w:tcPr>
          <w:p w14:paraId="1E9C6C67" w14:textId="77777777" w:rsidR="002B3F12" w:rsidRDefault="00000000">
            <w:pPr>
              <w:jc w:val="center"/>
            </w:pPr>
            <w:r>
              <w:rPr>
                <w:b/>
                <w:color w:val="FFFFFF"/>
                <w:sz w:val="20"/>
              </w:rPr>
              <w:t>Training Configuration</w:t>
            </w:r>
          </w:p>
        </w:tc>
        <w:tc>
          <w:tcPr>
            <w:tcW w:w="1872" w:type="dxa"/>
            <w:shd w:val="clear" w:color="auto" w:fill="1F3A60"/>
            <w:tcMar>
              <w:top w:w="100" w:type="dxa"/>
              <w:left w:w="120" w:type="dxa"/>
              <w:bottom w:w="100" w:type="dxa"/>
              <w:right w:w="120" w:type="dxa"/>
            </w:tcMar>
            <w:vAlign w:val="center"/>
          </w:tcPr>
          <w:p w14:paraId="71F7761E" w14:textId="77777777" w:rsidR="002B3F12" w:rsidRDefault="00000000">
            <w:pPr>
              <w:jc w:val="center"/>
            </w:pPr>
            <w:r>
              <w:rPr>
                <w:b/>
                <w:color w:val="FFFFFF"/>
                <w:sz w:val="20"/>
              </w:rPr>
              <w:t>Max Sequence Length</w:t>
            </w:r>
          </w:p>
        </w:tc>
        <w:tc>
          <w:tcPr>
            <w:tcW w:w="1872" w:type="dxa"/>
            <w:shd w:val="clear" w:color="auto" w:fill="1F3A60"/>
            <w:tcMar>
              <w:top w:w="100" w:type="dxa"/>
              <w:left w:w="120" w:type="dxa"/>
              <w:bottom w:w="100" w:type="dxa"/>
              <w:right w:w="120" w:type="dxa"/>
            </w:tcMar>
            <w:vAlign w:val="center"/>
          </w:tcPr>
          <w:p w14:paraId="3D7B60C6" w14:textId="77777777" w:rsidR="002B3F12" w:rsidRDefault="00000000">
            <w:pPr>
              <w:jc w:val="center"/>
            </w:pPr>
            <w:r>
              <w:rPr>
                <w:b/>
                <w:color w:val="FFFFFF"/>
                <w:sz w:val="20"/>
              </w:rPr>
              <w:t>In-Distribution Conformance %</w:t>
            </w:r>
          </w:p>
        </w:tc>
        <w:tc>
          <w:tcPr>
            <w:tcW w:w="1872" w:type="dxa"/>
            <w:shd w:val="clear" w:color="auto" w:fill="1F3A60"/>
            <w:tcMar>
              <w:top w:w="100" w:type="dxa"/>
              <w:left w:w="120" w:type="dxa"/>
              <w:bottom w:w="100" w:type="dxa"/>
              <w:right w:w="120" w:type="dxa"/>
            </w:tcMar>
            <w:vAlign w:val="center"/>
          </w:tcPr>
          <w:p w14:paraId="413C59C8" w14:textId="77777777" w:rsidR="002B3F12" w:rsidRDefault="00000000">
            <w:pPr>
              <w:jc w:val="center"/>
            </w:pPr>
            <w:r>
              <w:rPr>
                <w:b/>
                <w:color w:val="FFFFFF"/>
                <w:sz w:val="20"/>
              </w:rPr>
              <w:t>Mean Violations</w:t>
            </w:r>
          </w:p>
        </w:tc>
        <w:tc>
          <w:tcPr>
            <w:tcW w:w="1872" w:type="dxa"/>
            <w:shd w:val="clear" w:color="auto" w:fill="1F3A60"/>
            <w:tcMar>
              <w:top w:w="100" w:type="dxa"/>
              <w:left w:w="120" w:type="dxa"/>
              <w:bottom w:w="100" w:type="dxa"/>
              <w:right w:w="120" w:type="dxa"/>
            </w:tcMar>
            <w:vAlign w:val="center"/>
          </w:tcPr>
          <w:p w14:paraId="434D1CEE" w14:textId="77777777" w:rsidR="002B3F12" w:rsidRDefault="00000000">
            <w:pPr>
              <w:jc w:val="center"/>
            </w:pPr>
            <w:r>
              <w:rPr>
                <w:b/>
                <w:color w:val="FFFFFF"/>
                <w:sz w:val="20"/>
              </w:rPr>
              <w:t>Primary Failure Mode</w:t>
            </w:r>
          </w:p>
        </w:tc>
      </w:tr>
      <w:tr w:rsidR="002B3F12" w14:paraId="668E8498" w14:textId="77777777">
        <w:trPr>
          <w:jc w:val="center"/>
        </w:trPr>
        <w:tc>
          <w:tcPr>
            <w:tcW w:w="1872" w:type="dxa"/>
            <w:shd w:val="clear" w:color="auto" w:fill="FFFFFF"/>
            <w:tcMar>
              <w:top w:w="80" w:type="dxa"/>
              <w:left w:w="120" w:type="dxa"/>
              <w:bottom w:w="80" w:type="dxa"/>
              <w:right w:w="120" w:type="dxa"/>
            </w:tcMar>
            <w:vAlign w:val="center"/>
          </w:tcPr>
          <w:p w14:paraId="598A0001" w14:textId="77777777" w:rsidR="002B3F12" w:rsidRDefault="00000000">
            <w:pPr>
              <w:spacing w:line="276" w:lineRule="auto"/>
            </w:pPr>
            <w:r>
              <w:rPr>
                <w:color w:val="222222"/>
                <w:sz w:val="19"/>
              </w:rPr>
              <w:t>Initial SFT Run (Truncated)</w:t>
            </w:r>
          </w:p>
        </w:tc>
        <w:tc>
          <w:tcPr>
            <w:tcW w:w="1872" w:type="dxa"/>
            <w:shd w:val="clear" w:color="auto" w:fill="FFFFFF"/>
            <w:tcMar>
              <w:top w:w="80" w:type="dxa"/>
              <w:left w:w="120" w:type="dxa"/>
              <w:bottom w:w="80" w:type="dxa"/>
              <w:right w:w="120" w:type="dxa"/>
            </w:tcMar>
            <w:vAlign w:val="center"/>
          </w:tcPr>
          <w:p w14:paraId="1E2F0C7F" w14:textId="77777777" w:rsidR="002B3F12" w:rsidRDefault="00000000">
            <w:pPr>
              <w:spacing w:line="276" w:lineRule="auto"/>
            </w:pPr>
            <w:r>
              <w:rPr>
                <w:color w:val="222222"/>
                <w:sz w:val="19"/>
              </w:rPr>
              <w:t>512 tokens</w:t>
            </w:r>
          </w:p>
        </w:tc>
        <w:tc>
          <w:tcPr>
            <w:tcW w:w="1872" w:type="dxa"/>
            <w:shd w:val="clear" w:color="auto" w:fill="FFFFFF"/>
            <w:tcMar>
              <w:top w:w="80" w:type="dxa"/>
              <w:left w:w="120" w:type="dxa"/>
              <w:bottom w:w="80" w:type="dxa"/>
              <w:right w:w="120" w:type="dxa"/>
            </w:tcMar>
            <w:vAlign w:val="center"/>
          </w:tcPr>
          <w:p w14:paraId="0DFF15BE" w14:textId="77777777" w:rsidR="002B3F12" w:rsidRDefault="00000000">
            <w:pPr>
              <w:spacing w:line="276" w:lineRule="auto"/>
            </w:pPr>
            <w:r>
              <w:rPr>
                <w:color w:val="222222"/>
                <w:sz w:val="19"/>
              </w:rPr>
              <w:t>30.8% (123/400)</w:t>
            </w:r>
          </w:p>
        </w:tc>
        <w:tc>
          <w:tcPr>
            <w:tcW w:w="1872" w:type="dxa"/>
            <w:shd w:val="clear" w:color="auto" w:fill="FFFFFF"/>
            <w:tcMar>
              <w:top w:w="80" w:type="dxa"/>
              <w:left w:w="120" w:type="dxa"/>
              <w:bottom w:w="80" w:type="dxa"/>
              <w:right w:w="120" w:type="dxa"/>
            </w:tcMar>
            <w:vAlign w:val="center"/>
          </w:tcPr>
          <w:p w14:paraId="0DF1D6F2" w14:textId="77777777" w:rsidR="002B3F12" w:rsidRDefault="00000000">
            <w:pPr>
              <w:spacing w:line="276" w:lineRule="auto"/>
            </w:pPr>
            <w:r>
              <w:rPr>
                <w:color w:val="222222"/>
                <w:sz w:val="19"/>
              </w:rPr>
              <w:t>6.633</w:t>
            </w:r>
          </w:p>
        </w:tc>
        <w:tc>
          <w:tcPr>
            <w:tcW w:w="1872" w:type="dxa"/>
            <w:shd w:val="clear" w:color="auto" w:fill="FFFFFF"/>
            <w:tcMar>
              <w:top w:w="80" w:type="dxa"/>
              <w:left w:w="120" w:type="dxa"/>
              <w:bottom w:w="80" w:type="dxa"/>
              <w:right w:w="120" w:type="dxa"/>
            </w:tcMar>
            <w:vAlign w:val="center"/>
          </w:tcPr>
          <w:p w14:paraId="11CFA8E1" w14:textId="77777777" w:rsidR="002B3F12" w:rsidRDefault="00000000">
            <w:pPr>
              <w:spacing w:line="276" w:lineRule="auto"/>
            </w:pPr>
            <w:r>
              <w:rPr>
                <w:color w:val="222222"/>
                <w:sz w:val="19"/>
              </w:rPr>
              <w:t>Silent target truncation; malformed JSON brackets</w:t>
            </w:r>
          </w:p>
        </w:tc>
      </w:tr>
      <w:tr w:rsidR="002B3F12" w14:paraId="27BA1C74" w14:textId="77777777">
        <w:trPr>
          <w:jc w:val="center"/>
        </w:trPr>
        <w:tc>
          <w:tcPr>
            <w:tcW w:w="1872" w:type="dxa"/>
            <w:shd w:val="clear" w:color="auto" w:fill="F9FBFD"/>
            <w:tcMar>
              <w:top w:w="80" w:type="dxa"/>
              <w:left w:w="120" w:type="dxa"/>
              <w:bottom w:w="80" w:type="dxa"/>
              <w:right w:w="120" w:type="dxa"/>
            </w:tcMar>
            <w:vAlign w:val="center"/>
          </w:tcPr>
          <w:p w14:paraId="0481B8A7" w14:textId="77777777" w:rsidR="002B3F12" w:rsidRDefault="00000000">
            <w:pPr>
              <w:spacing w:line="276" w:lineRule="auto"/>
            </w:pPr>
            <w:r>
              <w:rPr>
                <w:color w:val="222222"/>
                <w:sz w:val="19"/>
              </w:rPr>
              <w:lastRenderedPageBreak/>
              <w:t>Expanded Context SFT (Repaired)</w:t>
            </w:r>
          </w:p>
        </w:tc>
        <w:tc>
          <w:tcPr>
            <w:tcW w:w="1872" w:type="dxa"/>
            <w:shd w:val="clear" w:color="auto" w:fill="F9FBFD"/>
            <w:tcMar>
              <w:top w:w="80" w:type="dxa"/>
              <w:left w:w="120" w:type="dxa"/>
              <w:bottom w:w="80" w:type="dxa"/>
              <w:right w:w="120" w:type="dxa"/>
            </w:tcMar>
            <w:vAlign w:val="center"/>
          </w:tcPr>
          <w:p w14:paraId="7F9594B0" w14:textId="77777777" w:rsidR="002B3F12" w:rsidRDefault="00000000">
            <w:pPr>
              <w:spacing w:line="276" w:lineRule="auto"/>
            </w:pPr>
            <w:r>
              <w:rPr>
                <w:color w:val="222222"/>
                <w:sz w:val="19"/>
              </w:rPr>
              <w:t>3,072 tokens</w:t>
            </w:r>
          </w:p>
        </w:tc>
        <w:tc>
          <w:tcPr>
            <w:tcW w:w="1872" w:type="dxa"/>
            <w:shd w:val="clear" w:color="auto" w:fill="F9FBFD"/>
            <w:tcMar>
              <w:top w:w="80" w:type="dxa"/>
              <w:left w:w="120" w:type="dxa"/>
              <w:bottom w:w="80" w:type="dxa"/>
              <w:right w:w="120" w:type="dxa"/>
            </w:tcMar>
            <w:vAlign w:val="center"/>
          </w:tcPr>
          <w:p w14:paraId="287622B8" w14:textId="77777777" w:rsidR="002B3F12" w:rsidRDefault="00000000">
            <w:pPr>
              <w:spacing w:line="276" w:lineRule="auto"/>
            </w:pPr>
            <w:r>
              <w:rPr>
                <w:color w:val="222222"/>
                <w:sz w:val="19"/>
              </w:rPr>
              <w:t>100.0% (440/440)</w:t>
            </w:r>
          </w:p>
        </w:tc>
        <w:tc>
          <w:tcPr>
            <w:tcW w:w="1872" w:type="dxa"/>
            <w:shd w:val="clear" w:color="auto" w:fill="F9FBFD"/>
            <w:tcMar>
              <w:top w:w="80" w:type="dxa"/>
              <w:left w:w="120" w:type="dxa"/>
              <w:bottom w:w="80" w:type="dxa"/>
              <w:right w:w="120" w:type="dxa"/>
            </w:tcMar>
            <w:vAlign w:val="center"/>
          </w:tcPr>
          <w:p w14:paraId="571EAD35" w14:textId="77777777" w:rsidR="002B3F12" w:rsidRDefault="00000000">
            <w:pPr>
              <w:spacing w:line="276" w:lineRule="auto"/>
            </w:pPr>
            <w:r>
              <w:rPr>
                <w:color w:val="222222"/>
                <w:sz w:val="19"/>
              </w:rPr>
              <w:t>0.000</w:t>
            </w:r>
          </w:p>
        </w:tc>
        <w:tc>
          <w:tcPr>
            <w:tcW w:w="1872" w:type="dxa"/>
            <w:shd w:val="clear" w:color="auto" w:fill="F9FBFD"/>
            <w:tcMar>
              <w:top w:w="80" w:type="dxa"/>
              <w:left w:w="120" w:type="dxa"/>
              <w:bottom w:w="80" w:type="dxa"/>
              <w:right w:w="120" w:type="dxa"/>
            </w:tcMar>
            <w:vAlign w:val="center"/>
          </w:tcPr>
          <w:p w14:paraId="4EE7A537" w14:textId="77777777" w:rsidR="002B3F12" w:rsidRDefault="00000000">
            <w:pPr>
              <w:spacing w:line="276" w:lineRule="auto"/>
            </w:pPr>
            <w:r>
              <w:rPr>
                <w:color w:val="222222"/>
                <w:sz w:val="19"/>
              </w:rPr>
              <w:t>Zero defects on in-distribution scenarios</w:t>
            </w:r>
          </w:p>
        </w:tc>
      </w:tr>
      <w:tr w:rsidR="002B3F12" w14:paraId="18820D18" w14:textId="77777777">
        <w:trPr>
          <w:jc w:val="center"/>
        </w:trPr>
        <w:tc>
          <w:tcPr>
            <w:tcW w:w="1872" w:type="dxa"/>
            <w:shd w:val="clear" w:color="auto" w:fill="FFFFFF"/>
            <w:tcMar>
              <w:top w:w="80" w:type="dxa"/>
              <w:left w:w="120" w:type="dxa"/>
              <w:bottom w:w="80" w:type="dxa"/>
              <w:right w:w="120" w:type="dxa"/>
            </w:tcMar>
            <w:vAlign w:val="center"/>
          </w:tcPr>
          <w:p w14:paraId="29E25014" w14:textId="77777777" w:rsidR="002B3F12" w:rsidRDefault="00000000">
            <w:pPr>
              <w:spacing w:line="276" w:lineRule="auto"/>
            </w:pPr>
            <w:r>
              <w:rPr>
                <w:color w:val="222222"/>
                <w:sz w:val="19"/>
              </w:rPr>
              <w:t>OOD Stress Test (SFT Ceiling)</w:t>
            </w:r>
          </w:p>
        </w:tc>
        <w:tc>
          <w:tcPr>
            <w:tcW w:w="1872" w:type="dxa"/>
            <w:shd w:val="clear" w:color="auto" w:fill="FFFFFF"/>
            <w:tcMar>
              <w:top w:w="80" w:type="dxa"/>
              <w:left w:w="120" w:type="dxa"/>
              <w:bottom w:w="80" w:type="dxa"/>
              <w:right w:w="120" w:type="dxa"/>
            </w:tcMar>
            <w:vAlign w:val="center"/>
          </w:tcPr>
          <w:p w14:paraId="6A26E31C" w14:textId="77777777" w:rsidR="002B3F12" w:rsidRDefault="00000000">
            <w:pPr>
              <w:spacing w:line="276" w:lineRule="auto"/>
            </w:pPr>
            <w:r>
              <w:rPr>
                <w:color w:val="222222"/>
                <w:sz w:val="19"/>
              </w:rPr>
              <w:t>3,072 tokens</w:t>
            </w:r>
          </w:p>
        </w:tc>
        <w:tc>
          <w:tcPr>
            <w:tcW w:w="1872" w:type="dxa"/>
            <w:shd w:val="clear" w:color="auto" w:fill="FFFFFF"/>
            <w:tcMar>
              <w:top w:w="80" w:type="dxa"/>
              <w:left w:w="120" w:type="dxa"/>
              <w:bottom w:w="80" w:type="dxa"/>
              <w:right w:w="120" w:type="dxa"/>
            </w:tcMar>
            <w:vAlign w:val="center"/>
          </w:tcPr>
          <w:p w14:paraId="70E38CD3" w14:textId="77777777" w:rsidR="002B3F12" w:rsidRDefault="00000000">
            <w:pPr>
              <w:spacing w:line="276" w:lineRule="auto"/>
            </w:pPr>
            <w:r>
              <w:rPr>
                <w:color w:val="222222"/>
                <w:sz w:val="19"/>
              </w:rPr>
              <w:t>43.3% (13/30)</w:t>
            </w:r>
          </w:p>
        </w:tc>
        <w:tc>
          <w:tcPr>
            <w:tcW w:w="1872" w:type="dxa"/>
            <w:shd w:val="clear" w:color="auto" w:fill="FFFFFF"/>
            <w:tcMar>
              <w:top w:w="80" w:type="dxa"/>
              <w:left w:w="120" w:type="dxa"/>
              <w:bottom w:w="80" w:type="dxa"/>
              <w:right w:w="120" w:type="dxa"/>
            </w:tcMar>
            <w:vAlign w:val="center"/>
          </w:tcPr>
          <w:p w14:paraId="649E6AD1" w14:textId="77777777" w:rsidR="002B3F12" w:rsidRDefault="00000000">
            <w:pPr>
              <w:spacing w:line="276" w:lineRule="auto"/>
            </w:pPr>
            <w:r>
              <w:rPr>
                <w:color w:val="222222"/>
                <w:sz w:val="19"/>
              </w:rPr>
              <w:t>1.200</w:t>
            </w:r>
          </w:p>
        </w:tc>
        <w:tc>
          <w:tcPr>
            <w:tcW w:w="1872" w:type="dxa"/>
            <w:shd w:val="clear" w:color="auto" w:fill="FFFFFF"/>
            <w:tcMar>
              <w:top w:w="80" w:type="dxa"/>
              <w:left w:w="120" w:type="dxa"/>
              <w:bottom w:w="80" w:type="dxa"/>
              <w:right w:w="120" w:type="dxa"/>
            </w:tcMar>
            <w:vAlign w:val="center"/>
          </w:tcPr>
          <w:p w14:paraId="2C74D0FC" w14:textId="77777777" w:rsidR="002B3F12" w:rsidRDefault="00000000">
            <w:pPr>
              <w:spacing w:line="276" w:lineRule="auto"/>
            </w:pPr>
            <w:r>
              <w:rPr>
                <w:color w:val="222222"/>
                <w:sz w:val="19"/>
              </w:rPr>
              <w:t>Topological compounding errors on 18-step DAGs</w:t>
            </w:r>
          </w:p>
        </w:tc>
      </w:tr>
      <w:tr w:rsidR="002B3F12" w14:paraId="15E97B59" w14:textId="77777777">
        <w:trPr>
          <w:jc w:val="center"/>
        </w:trPr>
        <w:tc>
          <w:tcPr>
            <w:tcW w:w="1872" w:type="dxa"/>
            <w:shd w:val="clear" w:color="auto" w:fill="F9FBFD"/>
            <w:tcMar>
              <w:top w:w="80" w:type="dxa"/>
              <w:left w:w="120" w:type="dxa"/>
              <w:bottom w:w="80" w:type="dxa"/>
              <w:right w:w="120" w:type="dxa"/>
            </w:tcMar>
            <w:vAlign w:val="center"/>
          </w:tcPr>
          <w:p w14:paraId="503D1860" w14:textId="77777777" w:rsidR="002B3F12" w:rsidRDefault="00000000">
            <w:pPr>
              <w:spacing w:line="276" w:lineRule="auto"/>
            </w:pPr>
            <w:r>
              <w:rPr>
                <w:color w:val="222222"/>
                <w:sz w:val="19"/>
              </w:rPr>
              <w:t>GRPO Neuro-Symbolic RL (Final)</w:t>
            </w:r>
          </w:p>
        </w:tc>
        <w:tc>
          <w:tcPr>
            <w:tcW w:w="1872" w:type="dxa"/>
            <w:shd w:val="clear" w:color="auto" w:fill="F9FBFD"/>
            <w:tcMar>
              <w:top w:w="80" w:type="dxa"/>
              <w:left w:w="120" w:type="dxa"/>
              <w:bottom w:w="80" w:type="dxa"/>
              <w:right w:w="120" w:type="dxa"/>
            </w:tcMar>
            <w:vAlign w:val="center"/>
          </w:tcPr>
          <w:p w14:paraId="52DCFFBA" w14:textId="77777777" w:rsidR="002B3F12" w:rsidRDefault="00000000">
            <w:pPr>
              <w:spacing w:line="276" w:lineRule="auto"/>
            </w:pPr>
            <w:r>
              <w:rPr>
                <w:color w:val="222222"/>
                <w:sz w:val="19"/>
              </w:rPr>
              <w:t>4,096 tokens</w:t>
            </w:r>
          </w:p>
        </w:tc>
        <w:tc>
          <w:tcPr>
            <w:tcW w:w="1872" w:type="dxa"/>
            <w:shd w:val="clear" w:color="auto" w:fill="F9FBFD"/>
            <w:tcMar>
              <w:top w:w="80" w:type="dxa"/>
              <w:left w:w="120" w:type="dxa"/>
              <w:bottom w:w="80" w:type="dxa"/>
              <w:right w:w="120" w:type="dxa"/>
            </w:tcMar>
            <w:vAlign w:val="center"/>
          </w:tcPr>
          <w:p w14:paraId="034B6F25" w14:textId="77777777" w:rsidR="002B3F12" w:rsidRDefault="00000000">
            <w:pPr>
              <w:spacing w:line="276" w:lineRule="auto"/>
            </w:pPr>
            <w:r>
              <w:rPr>
                <w:color w:val="222222"/>
                <w:sz w:val="19"/>
              </w:rPr>
              <w:t>90.0% (27/30)</w:t>
            </w:r>
          </w:p>
        </w:tc>
        <w:tc>
          <w:tcPr>
            <w:tcW w:w="1872" w:type="dxa"/>
            <w:shd w:val="clear" w:color="auto" w:fill="F9FBFD"/>
            <w:tcMar>
              <w:top w:w="80" w:type="dxa"/>
              <w:left w:w="120" w:type="dxa"/>
              <w:bottom w:w="80" w:type="dxa"/>
              <w:right w:w="120" w:type="dxa"/>
            </w:tcMar>
            <w:vAlign w:val="center"/>
          </w:tcPr>
          <w:p w14:paraId="7FF3997B" w14:textId="77777777" w:rsidR="002B3F12" w:rsidRDefault="00000000">
            <w:pPr>
              <w:spacing w:line="276" w:lineRule="auto"/>
            </w:pPr>
            <w:r>
              <w:rPr>
                <w:color w:val="222222"/>
                <w:sz w:val="19"/>
              </w:rPr>
              <w:t>0.100</w:t>
            </w:r>
          </w:p>
        </w:tc>
        <w:tc>
          <w:tcPr>
            <w:tcW w:w="1872" w:type="dxa"/>
            <w:shd w:val="clear" w:color="auto" w:fill="F9FBFD"/>
            <w:tcMar>
              <w:top w:w="80" w:type="dxa"/>
              <w:left w:w="120" w:type="dxa"/>
              <w:bottom w:w="80" w:type="dxa"/>
              <w:right w:w="120" w:type="dxa"/>
            </w:tcMar>
            <w:vAlign w:val="center"/>
          </w:tcPr>
          <w:p w14:paraId="3F5408FC" w14:textId="77777777" w:rsidR="002B3F12" w:rsidRDefault="00000000">
            <w:pPr>
              <w:spacing w:line="276" w:lineRule="auto"/>
            </w:pPr>
            <w:r>
              <w:rPr>
                <w:color w:val="222222"/>
                <w:sz w:val="19"/>
              </w:rPr>
              <w:t>Generalized topological planning mastery</w:t>
            </w:r>
          </w:p>
        </w:tc>
      </w:tr>
    </w:tbl>
    <w:p w14:paraId="392DC9F8" w14:textId="77777777" w:rsidR="002B3F12" w:rsidRDefault="002B3F12">
      <w:pPr>
        <w:spacing w:after="160"/>
      </w:pPr>
    </w:p>
    <w:p w14:paraId="2CA9F142" w14:textId="77777777" w:rsidR="002B3F12" w:rsidRDefault="00000000">
      <w:pPr>
        <w:spacing w:after="120" w:line="360" w:lineRule="auto"/>
      </w:pPr>
      <w:r>
        <w:rPr>
          <w:color w:val="222222"/>
          <w:sz w:val="24"/>
        </w:rPr>
        <w:t>Table 4.6 encapsulates the entire architectural progression of Project-I. It illustrates how resolving preprocessing truncation restored in-distribution memorization (100%), which in turn isolated the true research frontier: The 43.3% OOD ceiling that only reinforcement learning with verifiable symbolic rewards could overcome.</w:t>
      </w:r>
    </w:p>
    <w:p w14:paraId="0B442033" w14:textId="4ABFE28D" w:rsidR="002B3F12" w:rsidRDefault="00000000" w:rsidP="008831D0">
      <w:r>
        <w:br w:type="page"/>
      </w:r>
    </w:p>
    <w:p w14:paraId="4F93EA37" w14:textId="77777777" w:rsidR="002B3F12" w:rsidRDefault="00000000">
      <w:pPr>
        <w:keepNext/>
        <w:spacing w:before="280" w:after="80"/>
      </w:pPr>
      <w:r>
        <w:rPr>
          <w:b/>
          <w:color w:val="000000"/>
          <w:sz w:val="28"/>
        </w:rPr>
        <w:lastRenderedPageBreak/>
        <w:t>5.1  SUMMARY OF CONTRIBUTIONS</w:t>
      </w:r>
    </w:p>
    <w:p w14:paraId="788D27D4" w14:textId="77777777" w:rsidR="002B3F12" w:rsidRDefault="00000000">
      <w:pPr>
        <w:spacing w:after="120" w:line="360" w:lineRule="auto"/>
      </w:pPr>
      <w:r>
        <w:t>This investigation addressed critical challenge of ensuring logical and regulatory compliance in language model generated enterprise workflows. By coupling W3C SHACL semantic validation with group relative policy optimization (grpo) we demonstrated that formal symbolic rules can serve as active reinforcement learning training reward. Project delivered five foundational milestones: 1. Empirical generalization: Elevated out-of-distribution workflow conformance from 43.3% to 90.0% (+46.7 pp net gain), proving that rlvr overcomes memorization bottleneck of supervised fine-tuning. 2. Step-normalized reward formulation: Demonstrated that scaling SHACL violation penalties by workflow length prevents gradient bias across variable-complexity DAGs. 3. Curriculum integrity: Authored 45 novel hard training workflows (13–20 steps) completely disjoint from evaluation benchmarks ensuring zero data contamination. 4. Hardware-efficient deployment: Established stable training pipeline on commodity dual tesla T4 GPUs (16gb VRAM) using 4-bit QLoRA and FP32 gradient adapter casting. 5. Operational rpa automation: Verified downstream browser-automated execution against enterprise ERP portals using microsoft playwright with zero runtime precedence edge violations.</w:t>
      </w:r>
    </w:p>
    <w:p w14:paraId="5A3DE6C7" w14:textId="77777777" w:rsidR="002B3F12" w:rsidRDefault="00000000">
      <w:pPr>
        <w:keepNext/>
        <w:spacing w:before="280" w:after="80"/>
      </w:pPr>
      <w:r>
        <w:rPr>
          <w:b/>
          <w:color w:val="000000"/>
          <w:sz w:val="28"/>
        </w:rPr>
        <w:t>5.2  PRACTICAL IMPLICATIONS FOR ENTERPRISE AUTOMATION</w:t>
      </w:r>
    </w:p>
    <w:p w14:paraId="13CB3663" w14:textId="42534998" w:rsidR="002B3F12" w:rsidRDefault="008831D0">
      <w:pPr>
        <w:spacing w:after="120" w:line="360" w:lineRule="auto"/>
      </w:pPr>
      <w:r w:rsidRPr="008831D0">
        <w:t>The implications for enterprise automation are profound</w:t>
      </w:r>
      <w:r w:rsidR="00000000">
        <w:t>. By training generative policy directly against formal constraints enterprises eliminate post-hoc verification tax</w:t>
      </w:r>
      <w:r w:rsidR="00345B6D">
        <w:t xml:space="preserve">, </w:t>
      </w:r>
      <w:r w:rsidR="00000000">
        <w:t>the computational latency and api cost of repeatedly regenerating flawed plans at deployment time. Model compiles business requirements into compliant execution graphs in single forward pass. Additionally because generated plans are formatted as RDF JSON-LD they integrate natively with downstream Robotic Process Automation (RPA) frameworks semantic knowledge graphs and enterprise service buses.</w:t>
      </w:r>
    </w:p>
    <w:p w14:paraId="75F2427D" w14:textId="77777777" w:rsidR="002B3F12" w:rsidRDefault="00000000">
      <w:pPr>
        <w:keepNext/>
        <w:spacing w:before="280" w:after="80"/>
      </w:pPr>
      <w:r>
        <w:rPr>
          <w:b/>
          <w:color w:val="000000"/>
          <w:sz w:val="28"/>
        </w:rPr>
        <w:t>5.3  LIMITATIONS AND RESIDUAL FAILURE MODES</w:t>
      </w:r>
    </w:p>
    <w:p w14:paraId="69ED9D09" w14:textId="77777777" w:rsidR="002B3F12" w:rsidRDefault="00000000">
      <w:pPr>
        <w:spacing w:after="120" w:line="360" w:lineRule="auto"/>
      </w:pPr>
      <w:r>
        <w:t>5.3 Limitations and residual failure modes despite achieving 90.0% conformance our post-mortem revealed specific residual failure modes in three non-conforming OOD cases (OOD_LONG_010, OOD_LONG_027, OOD_LONG_029). All three cases involve non-planar DAG cross-overs where single terminal phase must simultaneously depend on three mutually independent branches. While model correctly orchestrated 16–18 steps and connected two branches it dropped third edge. This indicates that extreme multi-parent fan-in structures represent architectural frontier for autoregressive attention mechanisms.</w:t>
      </w:r>
    </w:p>
    <w:p w14:paraId="5BAE4433" w14:textId="77777777" w:rsidR="002B3F12" w:rsidRDefault="00000000">
      <w:pPr>
        <w:keepNext/>
        <w:spacing w:before="280" w:after="80"/>
      </w:pPr>
      <w:r>
        <w:rPr>
          <w:b/>
          <w:color w:val="000000"/>
          <w:sz w:val="28"/>
        </w:rPr>
        <w:t>5.4  DIRECTIONS FOR FUTURE RESEARCH</w:t>
      </w:r>
    </w:p>
    <w:p w14:paraId="7A7758B4" w14:textId="77777777" w:rsidR="008831D0" w:rsidRDefault="008831D0">
      <w:pPr>
        <w:spacing w:after="120" w:line="360" w:lineRule="auto"/>
      </w:pPr>
      <w:r w:rsidRPr="008831D0">
        <w:t>Future work will extend this framework along three promising trajectories:</w:t>
      </w:r>
      <w:r w:rsidR="00000000">
        <w:t xml:space="preserve"> </w:t>
      </w:r>
    </w:p>
    <w:p w14:paraId="50ECA12D" w14:textId="77777777" w:rsidR="008831D0" w:rsidRDefault="00000000">
      <w:pPr>
        <w:spacing w:after="120" w:line="360" w:lineRule="auto"/>
      </w:pPr>
      <w:r>
        <w:t xml:space="preserve">1. Multi-parent graph density rewards: Augmenting SHACL reward function with explicit topological graph density term that penalizes disconnected sub-graphs and enforces multi-parent fan-in constraints. </w:t>
      </w:r>
    </w:p>
    <w:p w14:paraId="392C98C9" w14:textId="77777777" w:rsidR="008831D0" w:rsidRDefault="00000000">
      <w:pPr>
        <w:spacing w:after="120" w:line="360" w:lineRule="auto"/>
      </w:pPr>
      <w:r>
        <w:t xml:space="preserve">2. Dynamic rule ingestion via RAG: Conditioning model on natural language regulatory policies that are dynamically compiled into SHACL shapes at inference time enabling zero-shot adaptation to new corporate bylaws. </w:t>
      </w:r>
    </w:p>
    <w:p w14:paraId="477B41E0" w14:textId="20F02E4A" w:rsidR="002B3F12" w:rsidRDefault="00000000">
      <w:pPr>
        <w:spacing w:after="120" w:line="360" w:lineRule="auto"/>
      </w:pPr>
      <w:r>
        <w:t>3. Hardware-in-the-loop rpa execution: Expanding playwright test suite to execute against live production ERP sandboxes across multi-tenant enterprise organizations.</w:t>
      </w:r>
    </w:p>
    <w:p w14:paraId="5E9B170C" w14:textId="77777777" w:rsidR="002B3F12" w:rsidRDefault="00000000">
      <w:r>
        <w:br w:type="page"/>
      </w:r>
    </w:p>
    <w:p w14:paraId="7ED01E0B" w14:textId="77777777" w:rsidR="002B3F12" w:rsidRDefault="00000000">
      <w:pPr>
        <w:spacing w:before="400" w:after="280"/>
        <w:jc w:val="center"/>
      </w:pPr>
      <w:r>
        <w:rPr>
          <w:b/>
          <w:sz w:val="32"/>
        </w:rPr>
        <w:lastRenderedPageBreak/>
        <w:t>REFERENCES</w:t>
      </w:r>
    </w:p>
    <w:p w14:paraId="111D8169" w14:textId="77777777" w:rsidR="002B3F12" w:rsidRDefault="00000000">
      <w:pPr>
        <w:spacing w:before="40" w:after="80" w:line="276" w:lineRule="auto"/>
        <w:ind w:left="576" w:hanging="576"/>
      </w:pPr>
      <w:r>
        <w:t>[1] Asai, A., Sewon, M., Jiang, Z., Chen, X., &amp; Zettlemoyer, L. (2024). Self-RAG: Learning to retrieve, generate, and critique through self-reflection. In Proceedings of the International Conference on Learning Representations (ICLR 2024).</w:t>
      </w:r>
    </w:p>
    <w:p w14:paraId="33FA64E6" w14:textId="77777777" w:rsidR="002B3F12" w:rsidRDefault="00000000">
      <w:pPr>
        <w:spacing w:before="40" w:after="80" w:line="276" w:lineRule="auto"/>
        <w:ind w:left="576" w:hanging="576"/>
      </w:pPr>
      <w:r>
        <w:t>[2] Berners-Lee, T., Hendler, J., &amp; Lassila, O. (2001). The Semantic Web. Scientific American, 284(5), 34-43.</w:t>
      </w:r>
    </w:p>
    <w:p w14:paraId="27FD9789" w14:textId="7790DCC6" w:rsidR="002B3F12" w:rsidRDefault="00000000">
      <w:pPr>
        <w:spacing w:before="40" w:after="80" w:line="276" w:lineRule="auto"/>
        <w:ind w:left="576" w:hanging="576"/>
      </w:pPr>
      <w:r>
        <w:t xml:space="preserve">[3] </w:t>
      </w:r>
      <w:r w:rsidR="00EA7E00" w:rsidRPr="00EA7E00">
        <w:t>Rovai, F. (2024). Open Ontologies: Tool-augmented ontology engineering with stable matching alignment. arXiv preprint arXiv:2605.09184.</w:t>
      </w:r>
    </w:p>
    <w:p w14:paraId="46AB1D4A" w14:textId="77777777" w:rsidR="002B3F12" w:rsidRDefault="00000000">
      <w:pPr>
        <w:spacing w:before="40" w:after="80" w:line="276" w:lineRule="auto"/>
        <w:ind w:left="576" w:hanging="576"/>
      </w:pPr>
      <w:r>
        <w:t>[4] Dettmers, T., Pagnoni, A., Holtzman, A., &amp; Zettlemoyer, L. (2024). QLoRA: Efficient finetuning of quantized LLMs. Advances in Neural Information Processing Systems (NeurIPS 2023), 36, 10088-10115.</w:t>
      </w:r>
    </w:p>
    <w:p w14:paraId="2D8F7467" w14:textId="77777777" w:rsidR="002B3F12" w:rsidRDefault="00000000">
      <w:pPr>
        <w:spacing w:before="40" w:after="80" w:line="276" w:lineRule="auto"/>
        <w:ind w:left="576" w:hanging="576"/>
      </w:pPr>
      <w:r>
        <w:t>[5] Edge, D., Trinh, H., Cheng, N., Bradley, J., Chao, A., Mody, A., ... &amp; Larson, J. (2024). From local to global: A graph RAG approach to query-focused summarization. Microsoft Research Technical Report, arXiv:2404.16130.</w:t>
      </w:r>
    </w:p>
    <w:p w14:paraId="7371690F" w14:textId="77777777" w:rsidR="002B3F12" w:rsidRDefault="00000000">
      <w:pPr>
        <w:spacing w:before="40" w:after="80" w:line="276" w:lineRule="auto"/>
        <w:ind w:left="576" w:hanging="576"/>
      </w:pPr>
      <w:r>
        <w:t>[6] Hu, E. J., Shen, Y., Wallis, P., Allen-Zhu, Z., Li, Y., Wang, S., ... &amp; Chen, W. (2022). LoRA: Low-rank adaptation of large language models. In Proceedings of the International Conference on Learning Representations (ICLR 2022).</w:t>
      </w:r>
    </w:p>
    <w:p w14:paraId="60D855E4" w14:textId="77777777" w:rsidR="002B3F12" w:rsidRDefault="00000000">
      <w:pPr>
        <w:spacing w:before="40" w:after="80" w:line="276" w:lineRule="auto"/>
        <w:ind w:left="576" w:hanging="576"/>
      </w:pPr>
      <w:r>
        <w:t>[7] Knublauch, H., &amp; Kontokostas, D. (Eds.). (2017). Shapes Constraint Language (SHACL). W3C Recommendation 20 July 2017. World Wide Web Consortium. https://www.w3.org/TR/shacl/</w:t>
      </w:r>
    </w:p>
    <w:p w14:paraId="6663E5F7" w14:textId="77777777" w:rsidR="002B3F12" w:rsidRDefault="00000000">
      <w:pPr>
        <w:spacing w:before="40" w:after="80" w:line="276" w:lineRule="auto"/>
        <w:ind w:left="576" w:hanging="576"/>
      </w:pPr>
      <w:r>
        <w:t>[8] Lewis, P., Perez, E., Piktus, A., Petroni, F., Karpukhin, V., Goyal, N., ... &amp; Kiela, D. (2020). Retrieval-augmented generation for knowledge-intensive NLP tasks. Advances in Neural Information Processing Systems (NeurIPS 2020), 33, 9459-9474.</w:t>
      </w:r>
    </w:p>
    <w:p w14:paraId="217A2247" w14:textId="77777777" w:rsidR="002B3F12" w:rsidRDefault="00000000">
      <w:pPr>
        <w:spacing w:before="40" w:after="80" w:line="276" w:lineRule="auto"/>
        <w:ind w:left="576" w:hanging="576"/>
      </w:pPr>
      <w:r>
        <w:t>[9] Li, X., Zhao, R., &amp; Wang, H. (2023). Chain of Knowledge: Grounding language model reasoning through external knowledge triplets. In Findings of the Association for Computational Linguistics: ACL 2023 (pp. 4521-4535).</w:t>
      </w:r>
    </w:p>
    <w:p w14:paraId="3E47CE37" w14:textId="77777777" w:rsidR="00EA7E00" w:rsidRDefault="00EA7E00">
      <w:pPr>
        <w:spacing w:before="40" w:after="80" w:line="276" w:lineRule="auto"/>
        <w:ind w:left="576" w:hanging="576"/>
      </w:pPr>
      <w:r w:rsidRPr="00EA7E00">
        <w:t>[10] Luo, L., Zhao, Z., Haffari, G., Li, Y. F., Gong, C., &amp; Pan, S. (2025). Graph-constrained reasoning: Faithful reasoning on knowledge graphs with large language models. In Proceedings of the International Conference on Machine Learning (ICML 2025).</w:t>
      </w:r>
      <w:r w:rsidRPr="00EA7E00">
        <w:t xml:space="preserve"> </w:t>
      </w:r>
    </w:p>
    <w:p w14:paraId="72CEB7CF" w14:textId="77777777" w:rsidR="00EA7E00" w:rsidRDefault="00EA7E00">
      <w:pPr>
        <w:spacing w:before="40" w:after="80" w:line="276" w:lineRule="auto"/>
        <w:ind w:left="576" w:hanging="576"/>
      </w:pPr>
      <w:r w:rsidRPr="00EA7E00">
        <w:t>[11] Magaña-Vsevolodovna, R. I., &amp; Monti, M. (2024). Enhancing large language models through neuro-symbolic integration and ontological reasoning. arXiv preprint arXiv:2504.07640.</w:t>
      </w:r>
      <w:r w:rsidRPr="00EA7E00">
        <w:t xml:space="preserve"> </w:t>
      </w:r>
    </w:p>
    <w:p w14:paraId="16ADF9C8" w14:textId="046A0858" w:rsidR="002B3F12" w:rsidRDefault="00000000">
      <w:pPr>
        <w:spacing w:before="40" w:after="80" w:line="276" w:lineRule="auto"/>
        <w:ind w:left="576" w:hanging="576"/>
      </w:pPr>
      <w:r>
        <w:t>[12] Marcus, G., &amp; Davis, E. (2020). GPT-3, Bloviator: OpenAI's language generator has no idea what it's talking about. MIT Technology Review.</w:t>
      </w:r>
    </w:p>
    <w:p w14:paraId="320663E9" w14:textId="77777777" w:rsidR="00EA7E00" w:rsidRDefault="00EA7E00">
      <w:pPr>
        <w:spacing w:before="40" w:after="80" w:line="276" w:lineRule="auto"/>
        <w:ind w:left="576" w:hanging="576"/>
      </w:pPr>
      <w:r w:rsidRPr="00EA7E00">
        <w:t>[13] Luong, T. T., &amp; Sanyal, A. (2024). Ontology-constrained neural reasoning in enterprise agentic systems: A neurosymbolic architecture for domain-grounded AI agents. arXiv preprint arXiv:2604.00555.</w:t>
      </w:r>
      <w:r w:rsidRPr="00EA7E00">
        <w:t xml:space="preserve"> </w:t>
      </w:r>
    </w:p>
    <w:p w14:paraId="4BDFE2EC" w14:textId="77777777" w:rsidR="00EA7E00" w:rsidRDefault="00EA7E00">
      <w:pPr>
        <w:spacing w:before="40" w:after="80" w:line="276" w:lineRule="auto"/>
        <w:ind w:left="576" w:hanging="576"/>
      </w:pPr>
      <w:r w:rsidRPr="00EA7E00">
        <w:t>[14] Publio, G. C., &amp; Labra Gayo, J. E. (2025). xpSHACL: Explainable SHACL validation using retrieval-augmented generation and large language models. In Proceedings of the 2nd LLM+Graph Workshop, VLDB 2025.</w:t>
      </w:r>
      <w:r w:rsidRPr="00EA7E00">
        <w:t xml:space="preserve"> </w:t>
      </w:r>
    </w:p>
    <w:p w14:paraId="78C07D1F" w14:textId="43FC94A9" w:rsidR="002B3F12" w:rsidRDefault="00000000">
      <w:pPr>
        <w:spacing w:before="40" w:after="80" w:line="276" w:lineRule="auto"/>
        <w:ind w:left="576" w:hanging="576"/>
      </w:pPr>
      <w:r>
        <w:t xml:space="preserve">[15] Schulman, J., Wolski, F., Dhariwal, P., Radford, A., &amp; Klimov, O. (2017). Proximal policy </w:t>
      </w:r>
      <w:r>
        <w:lastRenderedPageBreak/>
        <w:t>optimization algorithms. arXiv preprint arXiv:1707.06347.</w:t>
      </w:r>
    </w:p>
    <w:p w14:paraId="0B8D1429" w14:textId="77777777" w:rsidR="002B3F12" w:rsidRDefault="00000000">
      <w:pPr>
        <w:spacing w:before="40" w:after="80" w:line="276" w:lineRule="auto"/>
        <w:ind w:left="576" w:hanging="576"/>
      </w:pPr>
      <w:r>
        <w:t>[16] Sequeda, J., &amp; Allemang, D. (2024). Validating and repairing enterprise SPARQL queries with LLMs and knowledge graphs. data.world Technical Report, arXiv:2405.11706.</w:t>
      </w:r>
    </w:p>
    <w:p w14:paraId="3E4B3326" w14:textId="77777777" w:rsidR="002B3F12" w:rsidRDefault="00000000">
      <w:pPr>
        <w:spacing w:before="40" w:after="80" w:line="276" w:lineRule="auto"/>
        <w:ind w:left="576" w:hanging="576"/>
      </w:pPr>
      <w:r>
        <w:t>[17] Shao, Z., Wang, P., Zhu, Q., Xu, R., Song, J., Bi, X., ... &amp; Guo, D. (2024). DeepSeekMath: Pushing the limits of mathematical reasoning in open language models. arXiv preprint arXiv:2402.03300.</w:t>
      </w:r>
    </w:p>
    <w:p w14:paraId="4CB195E6" w14:textId="77777777" w:rsidR="00EA7E00" w:rsidRDefault="00EA7E00">
      <w:pPr>
        <w:spacing w:before="40" w:after="80" w:line="276" w:lineRule="auto"/>
        <w:ind w:left="576" w:hanging="576"/>
      </w:pPr>
      <w:r w:rsidRPr="00EA7E00">
        <w:t>[18] El Khatib, O., &amp; Difallah, D. (2024). Explore-over-Graph: Hybrid embedding-LLM reasoning for knowledge graph question answering under incompleteness. arXiv preprint arXiv:2609.39786.</w:t>
      </w:r>
      <w:r w:rsidRPr="00EA7E00">
        <w:t xml:space="preserve"> </w:t>
      </w:r>
    </w:p>
    <w:p w14:paraId="2C3EB53A" w14:textId="7114F96C" w:rsidR="002B3F12" w:rsidRDefault="00000000">
      <w:pPr>
        <w:spacing w:before="40" w:after="80" w:line="276" w:lineRule="auto"/>
        <w:ind w:left="576" w:hanging="576"/>
      </w:pPr>
      <w:r>
        <w:t>[19] Yan, S. Q., Gu, J. C., Zhu, Y., &amp; Ling, Z. H. (2024). Corrective Retrieval Augmented Generation. In Proceedings of the International Conference on Learning Representations (ICLR 2024).</w:t>
      </w:r>
    </w:p>
    <w:p w14:paraId="29574E04" w14:textId="77777777" w:rsidR="00EA7E00" w:rsidRDefault="00EA7E00">
      <w:pPr>
        <w:spacing w:before="40" w:after="80" w:line="276" w:lineRule="auto"/>
        <w:ind w:left="576" w:hanging="576"/>
      </w:pPr>
      <w:r w:rsidRPr="00EA7E00">
        <w:t>[20] Hu, R., &amp; Wu, S. (2024). RL-Struct: A lightweight reinforcement learning framework for reliable structured output in LLMs. arXiv preprint arXiv:2512.00319.</w:t>
      </w:r>
      <w:r w:rsidRPr="00EA7E00">
        <w:t xml:space="preserve"> </w:t>
      </w:r>
    </w:p>
    <w:p w14:paraId="3670716F" w14:textId="6F68FA4D" w:rsidR="002B3F12" w:rsidRDefault="00000000">
      <w:pPr>
        <w:spacing w:before="40" w:after="80" w:line="276" w:lineRule="auto"/>
        <w:ind w:left="576" w:hanging="576"/>
      </w:pPr>
      <w:r>
        <w:t>[21] Allemang, D., Hendler, J., &amp; Gandon, F. (2020). Semantic Web for the Working Ontologist: Effective Modeling for Linked Data, RDFS, and OWL (3rd ed.). ACM Books.</w:t>
      </w:r>
    </w:p>
    <w:p w14:paraId="12BC7097" w14:textId="77777777" w:rsidR="002B3F12" w:rsidRDefault="00000000">
      <w:pPr>
        <w:spacing w:before="40" w:after="80" w:line="276" w:lineRule="auto"/>
        <w:ind w:left="576" w:hanging="576"/>
      </w:pPr>
      <w:r>
        <w:t>[22] Corman, J., Reutter, J. L., &amp; Savković, O. (2019). Semantics and validation of SHACL under the closed world assumption. Semantic Web, 10(6), 1025-1043.</w:t>
      </w:r>
    </w:p>
    <w:p w14:paraId="62380C59" w14:textId="77777777" w:rsidR="002B3F12" w:rsidRDefault="00000000">
      <w:pPr>
        <w:spacing w:before="40" w:after="80" w:line="276" w:lineRule="auto"/>
        <w:ind w:left="576" w:hanging="576"/>
      </w:pPr>
      <w:r>
        <w:t>[23] Prud'hommeaux, E., Labra Gayo, J. E., &amp; Solbrig, H. (2014). Shape Expressions: An RDF validation language. In Proceedings of the 7th International Conference on Semantic Web Applications and Tools for Life Sciences.</w:t>
      </w:r>
    </w:p>
    <w:p w14:paraId="1B3E94B7" w14:textId="77777777" w:rsidR="002B3F12" w:rsidRDefault="00000000">
      <w:pPr>
        <w:spacing w:before="40" w:after="80" w:line="276" w:lineRule="auto"/>
        <w:ind w:left="576" w:hanging="576"/>
      </w:pPr>
      <w:r>
        <w:t>[24] Spahiu, B., Maurino, A., &amp; Palmonari, M. (2018). Towards assessing the quality of knowledge graphs with SHACL. In Proceedings of the 14th International Conference on Semantic Systems (SEMANTiCS).</w:t>
      </w:r>
    </w:p>
    <w:p w14:paraId="4ADBF6EA" w14:textId="77777777" w:rsidR="002B3F12" w:rsidRDefault="00000000">
      <w:pPr>
        <w:spacing w:before="40" w:after="80" w:line="276" w:lineRule="auto"/>
        <w:ind w:left="576" w:hanging="576"/>
      </w:pPr>
      <w:r>
        <w:t>[25] Labra Gayo, J. E., Kontokostas, D., &amp; Prud'hommeaux, E. (2017). Validating RDF Data. Synthesis Lectures on the Semantic Web: Theory and Technology, Morgan &amp; Claypool Publishers.</w:t>
      </w:r>
    </w:p>
    <w:p w14:paraId="739C3EF4" w14:textId="77777777" w:rsidR="002B3F12" w:rsidRDefault="00000000">
      <w:pPr>
        <w:spacing w:before="40" w:after="80" w:line="276" w:lineRule="auto"/>
        <w:ind w:left="576" w:hanging="576"/>
      </w:pPr>
      <w:r>
        <w:t>[26] Boneva, I., Gayo, J. E. L., &amp; Prud'hommeaux, E. (2017). Semantics and validation of Shapes Constraint Language and Shape Expressions. In Reasoning Web International Summer School (pp. 116-150). Springer.</w:t>
      </w:r>
    </w:p>
    <w:p w14:paraId="4C280F93" w14:textId="77777777" w:rsidR="002B3F12" w:rsidRDefault="00000000">
      <w:pPr>
        <w:spacing w:before="40" w:after="80" w:line="276" w:lineRule="auto"/>
        <w:ind w:left="576" w:hanging="576"/>
      </w:pPr>
      <w:r>
        <w:t>[27] Dimou, A., Vander Sande, M., Colpaert, P., Verborgh, R., Mannens, E., &amp; Van de Walle, R. (2014). RML: A generic language for integrated RDF mappings of heterogeneous data. In LDOW@ WWW.</w:t>
      </w:r>
    </w:p>
    <w:p w14:paraId="37EA5AD6" w14:textId="77777777" w:rsidR="002B3F12" w:rsidRDefault="00000000">
      <w:pPr>
        <w:spacing w:before="40" w:after="80" w:line="276" w:lineRule="auto"/>
        <w:ind w:left="576" w:hanging="576"/>
      </w:pPr>
      <w:r>
        <w:t>[28] Hogan, A., Blomqvist, E., Cochez, M., d'Amato, C., de Melo, G., Gutierrez, C., ... &amp; Zimmermann, A. (2021). Knowledge graphs. ACM Computing Surveys (CSUR), 54(4), 1-37.</w:t>
      </w:r>
    </w:p>
    <w:p w14:paraId="34AB94D1" w14:textId="77777777" w:rsidR="002B3F12" w:rsidRDefault="00000000">
      <w:pPr>
        <w:spacing w:before="40" w:after="80" w:line="276" w:lineRule="auto"/>
        <w:ind w:left="576" w:hanging="576"/>
      </w:pPr>
      <w:r>
        <w:t>[29] Pan, J. Z., Vetere, G., Gomez-Perez, J. M., &amp; Wu, H. (Eds.). (2017). Exploiting Linked Data and Knowledge Graphs in Large Organisations. Springer.</w:t>
      </w:r>
    </w:p>
    <w:p w14:paraId="3578DDEF" w14:textId="77777777" w:rsidR="002B3F12" w:rsidRDefault="00000000">
      <w:pPr>
        <w:spacing w:before="40" w:after="80" w:line="276" w:lineRule="auto"/>
        <w:ind w:left="576" w:hanging="576"/>
      </w:pPr>
      <w:r>
        <w:t>[30] Rafailov, R., Sharma, A., Mitchell, E., Ermon, S., Manning, C. D., &amp; Finn, C. (2023). Direct preference optimization: Your language model is secretly a reward model. Advances in Neural Information Processing Systems, 36, 53728-53741.</w:t>
      </w:r>
    </w:p>
    <w:p w14:paraId="78E6E2A7" w14:textId="77777777" w:rsidR="002B3F12" w:rsidRDefault="00000000">
      <w:pPr>
        <w:spacing w:before="40" w:after="80" w:line="276" w:lineRule="auto"/>
        <w:ind w:left="576" w:hanging="576"/>
      </w:pPr>
      <w:r>
        <w:t>[31] Touvron, H., Lavril, T., Izacard, G., Martinet, X., Lachaux, M. A., Lacroix, T., ... &amp; Lample, G. (2023). LLaMA: Open and efficient foundation language models. arXiv preprint arXiv:2302.13971.</w:t>
      </w:r>
    </w:p>
    <w:p w14:paraId="4C920FC9" w14:textId="77777777" w:rsidR="002B3F12" w:rsidRDefault="00000000">
      <w:pPr>
        <w:spacing w:before="40" w:after="80" w:line="276" w:lineRule="auto"/>
        <w:ind w:left="576" w:hanging="576"/>
      </w:pPr>
      <w:r>
        <w:t xml:space="preserve">[32] Yang, A., Xiao, B., Wang, B., Zhang, B., Bian, C., Yin, C., ... &amp; Zhou, J. (2024). Baichuan 2: Open </w:t>
      </w:r>
      <w:r>
        <w:lastRenderedPageBreak/>
        <w:t>large-scale language models. arXiv preprint arXiv:2309.10305.</w:t>
      </w:r>
    </w:p>
    <w:p w14:paraId="1A747A3F" w14:textId="77777777" w:rsidR="002B3F12" w:rsidRDefault="00000000">
      <w:pPr>
        <w:spacing w:before="40" w:after="80" w:line="276" w:lineRule="auto"/>
        <w:ind w:left="576" w:hanging="576"/>
      </w:pPr>
      <w:r>
        <w:t>[33] Jiang, A. Q., Sablayrolles, A., Mensch, A., Bamford, C., Chaplot, D. S., Casas, D. D. L., ... &amp; Sayed, W. E. (2023). Mistral 7B. arXiv preprint arXiv:2310.06825.</w:t>
      </w:r>
    </w:p>
    <w:p w14:paraId="01828FC4" w14:textId="77777777" w:rsidR="002B3F12" w:rsidRDefault="00000000">
      <w:pPr>
        <w:spacing w:before="40" w:after="80" w:line="276" w:lineRule="auto"/>
        <w:ind w:left="576" w:hanging="576"/>
      </w:pPr>
      <w:r>
        <w:t>[34] Ouyang, L., Wu, J., Jiang, X., Almeida, D., Wainwright, C., Mishkin, P., ... &amp; Lowe, R. (2022). Training language models to follow instructions with human feedback. Advances in Neural Information Processing Systems, 35, 27730-27744.</w:t>
      </w:r>
    </w:p>
    <w:p w14:paraId="08D2139F" w14:textId="77777777" w:rsidR="002B3F12" w:rsidRDefault="00000000">
      <w:pPr>
        <w:spacing w:before="40" w:after="80" w:line="276" w:lineRule="auto"/>
        <w:ind w:left="576" w:hanging="576"/>
      </w:pPr>
      <w:r>
        <w:t>[35] Bai, Y., Kadavath, S., Kundu, S., Askell, A., Kernion, J., Jones, A., ... &amp; Kaplan, J. (2022). Constitutional AI: Harmlessness from AI feedback. arXiv preprint arXiv:2212.08073.</w:t>
      </w:r>
    </w:p>
    <w:p w14:paraId="7E475DD3" w14:textId="77777777" w:rsidR="002B3F12" w:rsidRDefault="00000000">
      <w:pPr>
        <w:spacing w:before="40" w:after="80" w:line="276" w:lineRule="auto"/>
        <w:ind w:left="576" w:hanging="576"/>
      </w:pPr>
      <w:r>
        <w:t>[36] Yao, S., Zhao, J., Yu, D., Du, N., Shafran, I., Narasimhan, K., &amp; Cao, Y. (2022). ReAct: Synergizing reasoning and acting in language models. In Proceedings of the International Conference on Learning Representations (ICLR 2023).</w:t>
      </w:r>
    </w:p>
    <w:p w14:paraId="12E773A9" w14:textId="77777777" w:rsidR="002B3F12" w:rsidRDefault="00000000">
      <w:pPr>
        <w:spacing w:before="40" w:after="80" w:line="276" w:lineRule="auto"/>
        <w:ind w:left="576" w:hanging="576"/>
      </w:pPr>
      <w:r>
        <w:t>[37] Schick, T., Dwivedi-Yu, J., Dessì, R., Raileanu, R., Lomeli, M., Zettlemoyer, L., ... &amp; Scialom, T. (2023). Toolformer: Language models can teach themselves to use tools. Advances in Neural Information Processing Systems, 36, 68539-68551.</w:t>
      </w:r>
    </w:p>
    <w:p w14:paraId="544CC9F9" w14:textId="77777777" w:rsidR="002B3F12" w:rsidRDefault="00000000">
      <w:pPr>
        <w:spacing w:before="40" w:after="80" w:line="276" w:lineRule="auto"/>
        <w:ind w:left="576" w:hanging="576"/>
      </w:pPr>
      <w:r>
        <w:t>[38] Valmeekam, K., Olmo, A., Sreedharan, S., &amp; Kambhampati, S. (2023). Large language models still can't plan (a benchmark for LLMs on PDDL planning). Advances in Neural Information Processing Systems, 36.</w:t>
      </w:r>
    </w:p>
    <w:p w14:paraId="20ED3C69" w14:textId="77777777" w:rsidR="002B3F12" w:rsidRDefault="00000000">
      <w:r>
        <w:br w:type="page"/>
      </w:r>
    </w:p>
    <w:p w14:paraId="483351A6" w14:textId="77777777" w:rsidR="002B3F12" w:rsidRDefault="00000000">
      <w:pPr>
        <w:spacing w:before="400" w:after="280"/>
        <w:jc w:val="center"/>
      </w:pPr>
      <w:r>
        <w:rPr>
          <w:b/>
          <w:sz w:val="32"/>
        </w:rPr>
        <w:lastRenderedPageBreak/>
        <w:t>APPENDIX A</w:t>
      </w:r>
      <w:r>
        <w:rPr>
          <w:b/>
          <w:sz w:val="32"/>
        </w:rPr>
        <w:br/>
        <w:t>COMPLETE TEST RECORD ACROSS 30 OOD SCENARIOS</w:t>
      </w:r>
    </w:p>
    <w:p w14:paraId="73D02E69" w14:textId="77777777" w:rsidR="002B3F12" w:rsidRDefault="00000000">
      <w:pPr>
        <w:spacing w:after="120" w:line="360" w:lineRule="auto"/>
      </w:pPr>
      <w:r>
        <w:rPr>
          <w:color w:val="222222"/>
          <w:sz w:val="24"/>
        </w:rPr>
        <w:t>The table below provides the complete, audited evaluation record across all 30 out-of-distribution scenarios from ood_combined_30_cases.json, confirming the 90.0% (27/30) conformance rate achieved by the GRPO policy.</w:t>
      </w:r>
    </w:p>
    <w:p w14:paraId="14915B92" w14:textId="77777777" w:rsidR="002B3F12" w:rsidRDefault="00000000">
      <w:pPr>
        <w:spacing w:before="200" w:after="60"/>
      </w:pPr>
      <w:r>
        <w:rPr>
          <w:b/>
          <w:color w:val="333333"/>
          <w:sz w:val="20"/>
        </w:rPr>
        <w:t>Table 4.5: Complete Audit Record Across the 30 Out-of-Distribution Benchmark Cases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655"/>
        <w:gridCol w:w="1444"/>
        <w:gridCol w:w="861"/>
        <w:gridCol w:w="898"/>
        <w:gridCol w:w="861"/>
        <w:gridCol w:w="941"/>
        <w:gridCol w:w="1129"/>
        <w:gridCol w:w="1571"/>
      </w:tblGrid>
      <w:tr w:rsidR="002B3F12" w14:paraId="5E5B5A50" w14:textId="77777777">
        <w:trPr>
          <w:jc w:val="center"/>
        </w:trPr>
        <w:tc>
          <w:tcPr>
            <w:tcW w:w="1170" w:type="dxa"/>
            <w:shd w:val="clear" w:color="auto" w:fill="1F3A60"/>
            <w:tcMar>
              <w:top w:w="100" w:type="dxa"/>
              <w:left w:w="120" w:type="dxa"/>
              <w:bottom w:w="100" w:type="dxa"/>
              <w:right w:w="120" w:type="dxa"/>
            </w:tcMar>
            <w:vAlign w:val="center"/>
          </w:tcPr>
          <w:p w14:paraId="2772B965" w14:textId="77777777" w:rsidR="002B3F12" w:rsidRDefault="00000000">
            <w:pPr>
              <w:jc w:val="center"/>
            </w:pPr>
            <w:r>
              <w:rPr>
                <w:b/>
                <w:color w:val="FFFFFF"/>
                <w:sz w:val="20"/>
              </w:rPr>
              <w:t>Case ID</w:t>
            </w:r>
          </w:p>
        </w:tc>
        <w:tc>
          <w:tcPr>
            <w:tcW w:w="1170" w:type="dxa"/>
            <w:shd w:val="clear" w:color="auto" w:fill="1F3A60"/>
            <w:tcMar>
              <w:top w:w="100" w:type="dxa"/>
              <w:left w:w="120" w:type="dxa"/>
              <w:bottom w:w="100" w:type="dxa"/>
              <w:right w:w="120" w:type="dxa"/>
            </w:tcMar>
            <w:vAlign w:val="center"/>
          </w:tcPr>
          <w:p w14:paraId="773F2ADC" w14:textId="77777777" w:rsidR="002B3F12" w:rsidRDefault="00000000">
            <w:pPr>
              <w:jc w:val="center"/>
            </w:pPr>
            <w:r>
              <w:rPr>
                <w:b/>
                <w:color w:val="FFFFFF"/>
                <w:sz w:val="20"/>
              </w:rPr>
              <w:t>Domain Area</w:t>
            </w:r>
          </w:p>
        </w:tc>
        <w:tc>
          <w:tcPr>
            <w:tcW w:w="1170" w:type="dxa"/>
            <w:shd w:val="clear" w:color="auto" w:fill="1F3A60"/>
            <w:tcMar>
              <w:top w:w="100" w:type="dxa"/>
              <w:left w:w="120" w:type="dxa"/>
              <w:bottom w:w="100" w:type="dxa"/>
              <w:right w:w="120" w:type="dxa"/>
            </w:tcMar>
            <w:vAlign w:val="center"/>
          </w:tcPr>
          <w:p w14:paraId="4D5C2B96" w14:textId="77777777" w:rsidR="002B3F12" w:rsidRDefault="00000000">
            <w:pPr>
              <w:jc w:val="center"/>
            </w:pPr>
            <w:r>
              <w:rPr>
                <w:b/>
                <w:color w:val="FFFFFF"/>
                <w:sz w:val="20"/>
              </w:rPr>
              <w:t>Steps</w:t>
            </w:r>
          </w:p>
        </w:tc>
        <w:tc>
          <w:tcPr>
            <w:tcW w:w="1170" w:type="dxa"/>
            <w:shd w:val="clear" w:color="auto" w:fill="1F3A60"/>
            <w:tcMar>
              <w:top w:w="100" w:type="dxa"/>
              <w:left w:w="120" w:type="dxa"/>
              <w:bottom w:w="100" w:type="dxa"/>
              <w:right w:w="120" w:type="dxa"/>
            </w:tcMar>
            <w:vAlign w:val="center"/>
          </w:tcPr>
          <w:p w14:paraId="64010876" w14:textId="77777777" w:rsidR="002B3F12" w:rsidRDefault="00000000">
            <w:pPr>
              <w:jc w:val="center"/>
            </w:pPr>
            <w:r>
              <w:rPr>
                <w:b/>
                <w:color w:val="FFFFFF"/>
                <w:sz w:val="20"/>
              </w:rPr>
              <w:t>Edges</w:t>
            </w:r>
          </w:p>
        </w:tc>
        <w:tc>
          <w:tcPr>
            <w:tcW w:w="1170" w:type="dxa"/>
            <w:shd w:val="clear" w:color="auto" w:fill="1F3A60"/>
            <w:tcMar>
              <w:top w:w="100" w:type="dxa"/>
              <w:left w:w="120" w:type="dxa"/>
              <w:bottom w:w="100" w:type="dxa"/>
              <w:right w:w="120" w:type="dxa"/>
            </w:tcMar>
            <w:vAlign w:val="center"/>
          </w:tcPr>
          <w:p w14:paraId="16AE7115" w14:textId="77777777" w:rsidR="002B3F12" w:rsidRDefault="00000000">
            <w:pPr>
              <w:jc w:val="center"/>
            </w:pPr>
            <w:r>
              <w:rPr>
                <w:b/>
                <w:color w:val="FFFFFF"/>
                <w:sz w:val="20"/>
              </w:rPr>
              <w:t>SFT (Rev 3)</w:t>
            </w:r>
          </w:p>
        </w:tc>
        <w:tc>
          <w:tcPr>
            <w:tcW w:w="1170" w:type="dxa"/>
            <w:shd w:val="clear" w:color="auto" w:fill="1F3A60"/>
            <w:tcMar>
              <w:top w:w="100" w:type="dxa"/>
              <w:left w:w="120" w:type="dxa"/>
              <w:bottom w:w="100" w:type="dxa"/>
              <w:right w:w="120" w:type="dxa"/>
            </w:tcMar>
            <w:vAlign w:val="center"/>
          </w:tcPr>
          <w:p w14:paraId="3D3500C8" w14:textId="77777777" w:rsidR="002B3F12" w:rsidRDefault="00000000">
            <w:pPr>
              <w:jc w:val="center"/>
            </w:pPr>
            <w:r>
              <w:rPr>
                <w:b/>
                <w:color w:val="FFFFFF"/>
                <w:sz w:val="20"/>
              </w:rPr>
              <w:t>GRPO (Rev 4)</w:t>
            </w:r>
          </w:p>
        </w:tc>
        <w:tc>
          <w:tcPr>
            <w:tcW w:w="1170" w:type="dxa"/>
            <w:shd w:val="clear" w:color="auto" w:fill="1F3A60"/>
            <w:tcMar>
              <w:top w:w="100" w:type="dxa"/>
              <w:left w:w="120" w:type="dxa"/>
              <w:bottom w:w="100" w:type="dxa"/>
              <w:right w:w="120" w:type="dxa"/>
            </w:tcMar>
            <w:vAlign w:val="center"/>
          </w:tcPr>
          <w:p w14:paraId="356BBD71" w14:textId="77777777" w:rsidR="002B3F12" w:rsidRDefault="00000000">
            <w:pPr>
              <w:jc w:val="center"/>
            </w:pPr>
            <w:r>
              <w:rPr>
                <w:b/>
                <w:color w:val="FFFFFF"/>
                <w:sz w:val="20"/>
              </w:rPr>
              <w:t>Violations</w:t>
            </w:r>
          </w:p>
        </w:tc>
        <w:tc>
          <w:tcPr>
            <w:tcW w:w="1170" w:type="dxa"/>
            <w:shd w:val="clear" w:color="auto" w:fill="1F3A60"/>
            <w:tcMar>
              <w:top w:w="100" w:type="dxa"/>
              <w:left w:w="120" w:type="dxa"/>
              <w:bottom w:w="100" w:type="dxa"/>
              <w:right w:w="120" w:type="dxa"/>
            </w:tcMar>
            <w:vAlign w:val="center"/>
          </w:tcPr>
          <w:p w14:paraId="014F6827" w14:textId="77777777" w:rsidR="002B3F12" w:rsidRDefault="00000000">
            <w:pPr>
              <w:jc w:val="center"/>
            </w:pPr>
            <w:r>
              <w:rPr>
                <w:b/>
                <w:color w:val="FFFFFF"/>
                <w:sz w:val="20"/>
              </w:rPr>
              <w:t>Final Verdict</w:t>
            </w:r>
          </w:p>
        </w:tc>
      </w:tr>
      <w:tr w:rsidR="002B3F12" w14:paraId="5A1453F1" w14:textId="77777777">
        <w:trPr>
          <w:jc w:val="center"/>
        </w:trPr>
        <w:tc>
          <w:tcPr>
            <w:tcW w:w="1170" w:type="dxa"/>
            <w:shd w:val="clear" w:color="auto" w:fill="FFFFFF"/>
            <w:tcMar>
              <w:top w:w="80" w:type="dxa"/>
              <w:left w:w="120" w:type="dxa"/>
              <w:bottom w:w="80" w:type="dxa"/>
              <w:right w:w="120" w:type="dxa"/>
            </w:tcMar>
            <w:vAlign w:val="center"/>
          </w:tcPr>
          <w:p w14:paraId="71A4871A" w14:textId="77777777" w:rsidR="002B3F12" w:rsidRDefault="00000000">
            <w:pPr>
              <w:spacing w:line="276" w:lineRule="auto"/>
            </w:pPr>
            <w:r>
              <w:rPr>
                <w:color w:val="222222"/>
                <w:sz w:val="19"/>
              </w:rPr>
              <w:t>OOD_LONG_001</w:t>
            </w:r>
          </w:p>
        </w:tc>
        <w:tc>
          <w:tcPr>
            <w:tcW w:w="1170" w:type="dxa"/>
            <w:shd w:val="clear" w:color="auto" w:fill="FFFFFF"/>
            <w:tcMar>
              <w:top w:w="80" w:type="dxa"/>
              <w:left w:w="120" w:type="dxa"/>
              <w:bottom w:w="80" w:type="dxa"/>
              <w:right w:w="120" w:type="dxa"/>
            </w:tcMar>
            <w:vAlign w:val="center"/>
          </w:tcPr>
          <w:p w14:paraId="4FDFE628" w14:textId="77777777" w:rsidR="002B3F12" w:rsidRDefault="00000000">
            <w:pPr>
              <w:spacing w:line="276" w:lineRule="auto"/>
            </w:pPr>
            <w:r>
              <w:rPr>
                <w:color w:val="222222"/>
                <w:sz w:val="19"/>
              </w:rPr>
              <w:t>Satellite Launch Readiness</w:t>
            </w:r>
          </w:p>
        </w:tc>
        <w:tc>
          <w:tcPr>
            <w:tcW w:w="1170" w:type="dxa"/>
            <w:shd w:val="clear" w:color="auto" w:fill="FFFFFF"/>
            <w:tcMar>
              <w:top w:w="80" w:type="dxa"/>
              <w:left w:w="120" w:type="dxa"/>
              <w:bottom w:w="80" w:type="dxa"/>
              <w:right w:w="120" w:type="dxa"/>
            </w:tcMar>
            <w:vAlign w:val="center"/>
          </w:tcPr>
          <w:p w14:paraId="5B8D7428" w14:textId="77777777" w:rsidR="002B3F12" w:rsidRDefault="00000000">
            <w:pPr>
              <w:spacing w:line="276" w:lineRule="auto"/>
            </w:pPr>
            <w:r>
              <w:rPr>
                <w:color w:val="222222"/>
                <w:sz w:val="19"/>
              </w:rPr>
              <w:t>18</w:t>
            </w:r>
          </w:p>
        </w:tc>
        <w:tc>
          <w:tcPr>
            <w:tcW w:w="1170" w:type="dxa"/>
            <w:shd w:val="clear" w:color="auto" w:fill="FFFFFF"/>
            <w:tcMar>
              <w:top w:w="80" w:type="dxa"/>
              <w:left w:w="120" w:type="dxa"/>
              <w:bottom w:w="80" w:type="dxa"/>
              <w:right w:w="120" w:type="dxa"/>
            </w:tcMar>
            <w:vAlign w:val="center"/>
          </w:tcPr>
          <w:p w14:paraId="5CAE0463" w14:textId="77777777" w:rsidR="002B3F12" w:rsidRDefault="00000000">
            <w:pPr>
              <w:spacing w:line="276" w:lineRule="auto"/>
            </w:pPr>
            <w:r>
              <w:rPr>
                <w:color w:val="222222"/>
                <w:sz w:val="19"/>
              </w:rPr>
              <w:t>18</w:t>
            </w:r>
          </w:p>
        </w:tc>
        <w:tc>
          <w:tcPr>
            <w:tcW w:w="1170" w:type="dxa"/>
            <w:shd w:val="clear" w:color="auto" w:fill="FFFFFF"/>
            <w:tcMar>
              <w:top w:w="80" w:type="dxa"/>
              <w:left w:w="120" w:type="dxa"/>
              <w:bottom w:w="80" w:type="dxa"/>
              <w:right w:w="120" w:type="dxa"/>
            </w:tcMar>
            <w:vAlign w:val="center"/>
          </w:tcPr>
          <w:p w14:paraId="1AEB2C59" w14:textId="77777777" w:rsidR="002B3F12" w:rsidRDefault="00000000">
            <w:pPr>
              <w:spacing w:line="276" w:lineRule="auto"/>
            </w:pPr>
            <w:r>
              <w:rPr>
                <w:color w:val="222222"/>
                <w:sz w:val="19"/>
              </w:rPr>
              <w:t>FAIL</w:t>
            </w:r>
          </w:p>
        </w:tc>
        <w:tc>
          <w:tcPr>
            <w:tcW w:w="1170" w:type="dxa"/>
            <w:shd w:val="clear" w:color="auto" w:fill="FFFFFF"/>
            <w:tcMar>
              <w:top w:w="80" w:type="dxa"/>
              <w:left w:w="120" w:type="dxa"/>
              <w:bottom w:w="80" w:type="dxa"/>
              <w:right w:w="120" w:type="dxa"/>
            </w:tcMar>
            <w:vAlign w:val="center"/>
          </w:tcPr>
          <w:p w14:paraId="4B1118C4"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69EFE726" w14:textId="77777777" w:rsidR="002B3F12" w:rsidRDefault="00000000">
            <w:pPr>
              <w:spacing w:line="276" w:lineRule="auto"/>
            </w:pPr>
            <w:r>
              <w:rPr>
                <w:color w:val="222222"/>
                <w:sz w:val="19"/>
              </w:rPr>
              <w:t>0</w:t>
            </w:r>
          </w:p>
        </w:tc>
        <w:tc>
          <w:tcPr>
            <w:tcW w:w="1170" w:type="dxa"/>
            <w:shd w:val="clear" w:color="auto" w:fill="FFFFFF"/>
            <w:tcMar>
              <w:top w:w="80" w:type="dxa"/>
              <w:left w:w="120" w:type="dxa"/>
              <w:bottom w:w="80" w:type="dxa"/>
              <w:right w:w="120" w:type="dxa"/>
            </w:tcMar>
            <w:vAlign w:val="center"/>
          </w:tcPr>
          <w:p w14:paraId="338395BD" w14:textId="77777777" w:rsidR="002B3F12" w:rsidRDefault="00000000">
            <w:pPr>
              <w:spacing w:line="276" w:lineRule="auto"/>
            </w:pPr>
            <w:r>
              <w:rPr>
                <w:color w:val="222222"/>
                <w:sz w:val="19"/>
              </w:rPr>
              <w:t>CONFORMS</w:t>
            </w:r>
          </w:p>
        </w:tc>
      </w:tr>
      <w:tr w:rsidR="002B3F12" w14:paraId="04A28533" w14:textId="77777777">
        <w:trPr>
          <w:jc w:val="center"/>
        </w:trPr>
        <w:tc>
          <w:tcPr>
            <w:tcW w:w="1170" w:type="dxa"/>
            <w:shd w:val="clear" w:color="auto" w:fill="F9FBFD"/>
            <w:tcMar>
              <w:top w:w="80" w:type="dxa"/>
              <w:left w:w="120" w:type="dxa"/>
              <w:bottom w:w="80" w:type="dxa"/>
              <w:right w:w="120" w:type="dxa"/>
            </w:tcMar>
            <w:vAlign w:val="center"/>
          </w:tcPr>
          <w:p w14:paraId="58E52E0C" w14:textId="77777777" w:rsidR="002B3F12" w:rsidRDefault="00000000">
            <w:pPr>
              <w:spacing w:line="276" w:lineRule="auto"/>
            </w:pPr>
            <w:r>
              <w:rPr>
                <w:color w:val="222222"/>
                <w:sz w:val="19"/>
              </w:rPr>
              <w:t>OOD_LONG_002</w:t>
            </w:r>
          </w:p>
        </w:tc>
        <w:tc>
          <w:tcPr>
            <w:tcW w:w="1170" w:type="dxa"/>
            <w:shd w:val="clear" w:color="auto" w:fill="F9FBFD"/>
            <w:tcMar>
              <w:top w:w="80" w:type="dxa"/>
              <w:left w:w="120" w:type="dxa"/>
              <w:bottom w:w="80" w:type="dxa"/>
              <w:right w:w="120" w:type="dxa"/>
            </w:tcMar>
            <w:vAlign w:val="center"/>
          </w:tcPr>
          <w:p w14:paraId="6B2478F8" w14:textId="77777777" w:rsidR="002B3F12" w:rsidRDefault="00000000">
            <w:pPr>
              <w:spacing w:line="276" w:lineRule="auto"/>
            </w:pPr>
            <w:r>
              <w:rPr>
                <w:color w:val="222222"/>
                <w:sz w:val="19"/>
              </w:rPr>
              <w:t>Deep-Sea Survey Expedition</w:t>
            </w:r>
          </w:p>
        </w:tc>
        <w:tc>
          <w:tcPr>
            <w:tcW w:w="1170" w:type="dxa"/>
            <w:shd w:val="clear" w:color="auto" w:fill="F9FBFD"/>
            <w:tcMar>
              <w:top w:w="80" w:type="dxa"/>
              <w:left w:w="120" w:type="dxa"/>
              <w:bottom w:w="80" w:type="dxa"/>
              <w:right w:w="120" w:type="dxa"/>
            </w:tcMar>
            <w:vAlign w:val="center"/>
          </w:tcPr>
          <w:p w14:paraId="7141B089" w14:textId="77777777" w:rsidR="002B3F12" w:rsidRDefault="00000000">
            <w:pPr>
              <w:spacing w:line="276" w:lineRule="auto"/>
            </w:pPr>
            <w:r>
              <w:rPr>
                <w:color w:val="222222"/>
                <w:sz w:val="19"/>
              </w:rPr>
              <w:t>19</w:t>
            </w:r>
          </w:p>
        </w:tc>
        <w:tc>
          <w:tcPr>
            <w:tcW w:w="1170" w:type="dxa"/>
            <w:shd w:val="clear" w:color="auto" w:fill="F9FBFD"/>
            <w:tcMar>
              <w:top w:w="80" w:type="dxa"/>
              <w:left w:w="120" w:type="dxa"/>
              <w:bottom w:w="80" w:type="dxa"/>
              <w:right w:w="120" w:type="dxa"/>
            </w:tcMar>
            <w:vAlign w:val="center"/>
          </w:tcPr>
          <w:p w14:paraId="001E6E16" w14:textId="77777777" w:rsidR="002B3F12" w:rsidRDefault="00000000">
            <w:pPr>
              <w:spacing w:line="276" w:lineRule="auto"/>
            </w:pPr>
            <w:r>
              <w:rPr>
                <w:color w:val="222222"/>
                <w:sz w:val="19"/>
              </w:rPr>
              <w:t>20</w:t>
            </w:r>
          </w:p>
        </w:tc>
        <w:tc>
          <w:tcPr>
            <w:tcW w:w="1170" w:type="dxa"/>
            <w:shd w:val="clear" w:color="auto" w:fill="F9FBFD"/>
            <w:tcMar>
              <w:top w:w="80" w:type="dxa"/>
              <w:left w:w="120" w:type="dxa"/>
              <w:bottom w:w="80" w:type="dxa"/>
              <w:right w:w="120" w:type="dxa"/>
            </w:tcMar>
            <w:vAlign w:val="center"/>
          </w:tcPr>
          <w:p w14:paraId="2A71EE47"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6FCEDAAE"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6DA838F9" w14:textId="77777777" w:rsidR="002B3F12" w:rsidRDefault="00000000">
            <w:pPr>
              <w:spacing w:line="276" w:lineRule="auto"/>
            </w:pPr>
            <w:r>
              <w:rPr>
                <w:color w:val="222222"/>
                <w:sz w:val="19"/>
              </w:rPr>
              <w:t>0</w:t>
            </w:r>
          </w:p>
        </w:tc>
        <w:tc>
          <w:tcPr>
            <w:tcW w:w="1170" w:type="dxa"/>
            <w:shd w:val="clear" w:color="auto" w:fill="F9FBFD"/>
            <w:tcMar>
              <w:top w:w="80" w:type="dxa"/>
              <w:left w:w="120" w:type="dxa"/>
              <w:bottom w:w="80" w:type="dxa"/>
              <w:right w:w="120" w:type="dxa"/>
            </w:tcMar>
            <w:vAlign w:val="center"/>
          </w:tcPr>
          <w:p w14:paraId="699E9AB8" w14:textId="77777777" w:rsidR="002B3F12" w:rsidRDefault="00000000">
            <w:pPr>
              <w:spacing w:line="276" w:lineRule="auto"/>
            </w:pPr>
            <w:r>
              <w:rPr>
                <w:color w:val="222222"/>
                <w:sz w:val="19"/>
              </w:rPr>
              <w:t>CONFORMS</w:t>
            </w:r>
          </w:p>
        </w:tc>
      </w:tr>
      <w:tr w:rsidR="002B3F12" w14:paraId="64B4047C" w14:textId="77777777">
        <w:trPr>
          <w:jc w:val="center"/>
        </w:trPr>
        <w:tc>
          <w:tcPr>
            <w:tcW w:w="1170" w:type="dxa"/>
            <w:shd w:val="clear" w:color="auto" w:fill="FFFFFF"/>
            <w:tcMar>
              <w:top w:w="80" w:type="dxa"/>
              <w:left w:w="120" w:type="dxa"/>
              <w:bottom w:w="80" w:type="dxa"/>
              <w:right w:w="120" w:type="dxa"/>
            </w:tcMar>
            <w:vAlign w:val="center"/>
          </w:tcPr>
          <w:p w14:paraId="69DCAEC5" w14:textId="77777777" w:rsidR="002B3F12" w:rsidRDefault="00000000">
            <w:pPr>
              <w:spacing w:line="276" w:lineRule="auto"/>
            </w:pPr>
            <w:r>
              <w:rPr>
                <w:color w:val="222222"/>
                <w:sz w:val="19"/>
              </w:rPr>
              <w:t>OOD_LONG_003</w:t>
            </w:r>
          </w:p>
        </w:tc>
        <w:tc>
          <w:tcPr>
            <w:tcW w:w="1170" w:type="dxa"/>
            <w:shd w:val="clear" w:color="auto" w:fill="FFFFFF"/>
            <w:tcMar>
              <w:top w:w="80" w:type="dxa"/>
              <w:left w:w="120" w:type="dxa"/>
              <w:bottom w:w="80" w:type="dxa"/>
              <w:right w:w="120" w:type="dxa"/>
            </w:tcMar>
            <w:vAlign w:val="center"/>
          </w:tcPr>
          <w:p w14:paraId="5229B314" w14:textId="77777777" w:rsidR="002B3F12" w:rsidRDefault="00000000">
            <w:pPr>
              <w:spacing w:line="276" w:lineRule="auto"/>
            </w:pPr>
            <w:r>
              <w:rPr>
                <w:color w:val="222222"/>
                <w:sz w:val="19"/>
              </w:rPr>
              <w:t>Museum Artifact Digitization</w:t>
            </w:r>
          </w:p>
        </w:tc>
        <w:tc>
          <w:tcPr>
            <w:tcW w:w="1170" w:type="dxa"/>
            <w:shd w:val="clear" w:color="auto" w:fill="FFFFFF"/>
            <w:tcMar>
              <w:top w:w="80" w:type="dxa"/>
              <w:left w:w="120" w:type="dxa"/>
              <w:bottom w:w="80" w:type="dxa"/>
              <w:right w:w="120" w:type="dxa"/>
            </w:tcMar>
            <w:vAlign w:val="center"/>
          </w:tcPr>
          <w:p w14:paraId="24C7D53E" w14:textId="77777777" w:rsidR="002B3F12" w:rsidRDefault="00000000">
            <w:pPr>
              <w:spacing w:line="276" w:lineRule="auto"/>
            </w:pPr>
            <w:r>
              <w:rPr>
                <w:color w:val="222222"/>
                <w:sz w:val="19"/>
              </w:rPr>
              <w:t>18</w:t>
            </w:r>
          </w:p>
        </w:tc>
        <w:tc>
          <w:tcPr>
            <w:tcW w:w="1170" w:type="dxa"/>
            <w:shd w:val="clear" w:color="auto" w:fill="FFFFFF"/>
            <w:tcMar>
              <w:top w:w="80" w:type="dxa"/>
              <w:left w:w="120" w:type="dxa"/>
              <w:bottom w:w="80" w:type="dxa"/>
              <w:right w:w="120" w:type="dxa"/>
            </w:tcMar>
            <w:vAlign w:val="center"/>
          </w:tcPr>
          <w:p w14:paraId="214C703C" w14:textId="77777777" w:rsidR="002B3F12" w:rsidRDefault="00000000">
            <w:pPr>
              <w:spacing w:line="276" w:lineRule="auto"/>
            </w:pPr>
            <w:r>
              <w:rPr>
                <w:color w:val="222222"/>
                <w:sz w:val="19"/>
              </w:rPr>
              <w:t>19</w:t>
            </w:r>
          </w:p>
        </w:tc>
        <w:tc>
          <w:tcPr>
            <w:tcW w:w="1170" w:type="dxa"/>
            <w:shd w:val="clear" w:color="auto" w:fill="FFFFFF"/>
            <w:tcMar>
              <w:top w:w="80" w:type="dxa"/>
              <w:left w:w="120" w:type="dxa"/>
              <w:bottom w:w="80" w:type="dxa"/>
              <w:right w:w="120" w:type="dxa"/>
            </w:tcMar>
            <w:vAlign w:val="center"/>
          </w:tcPr>
          <w:p w14:paraId="0C7A76EE"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513146BA"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6A73253C" w14:textId="77777777" w:rsidR="002B3F12" w:rsidRDefault="00000000">
            <w:pPr>
              <w:spacing w:line="276" w:lineRule="auto"/>
            </w:pPr>
            <w:r>
              <w:rPr>
                <w:color w:val="222222"/>
                <w:sz w:val="19"/>
              </w:rPr>
              <w:t>0</w:t>
            </w:r>
          </w:p>
        </w:tc>
        <w:tc>
          <w:tcPr>
            <w:tcW w:w="1170" w:type="dxa"/>
            <w:shd w:val="clear" w:color="auto" w:fill="FFFFFF"/>
            <w:tcMar>
              <w:top w:w="80" w:type="dxa"/>
              <w:left w:w="120" w:type="dxa"/>
              <w:bottom w:w="80" w:type="dxa"/>
              <w:right w:w="120" w:type="dxa"/>
            </w:tcMar>
            <w:vAlign w:val="center"/>
          </w:tcPr>
          <w:p w14:paraId="5E685C91" w14:textId="77777777" w:rsidR="002B3F12" w:rsidRDefault="00000000">
            <w:pPr>
              <w:spacing w:line="276" w:lineRule="auto"/>
            </w:pPr>
            <w:r>
              <w:rPr>
                <w:color w:val="222222"/>
                <w:sz w:val="19"/>
              </w:rPr>
              <w:t>CONFORMS</w:t>
            </w:r>
          </w:p>
        </w:tc>
      </w:tr>
      <w:tr w:rsidR="002B3F12" w14:paraId="737E4A53" w14:textId="77777777">
        <w:trPr>
          <w:jc w:val="center"/>
        </w:trPr>
        <w:tc>
          <w:tcPr>
            <w:tcW w:w="1170" w:type="dxa"/>
            <w:shd w:val="clear" w:color="auto" w:fill="F9FBFD"/>
            <w:tcMar>
              <w:top w:w="80" w:type="dxa"/>
              <w:left w:w="120" w:type="dxa"/>
              <w:bottom w:w="80" w:type="dxa"/>
              <w:right w:w="120" w:type="dxa"/>
            </w:tcMar>
            <w:vAlign w:val="center"/>
          </w:tcPr>
          <w:p w14:paraId="691CF2C5" w14:textId="77777777" w:rsidR="002B3F12" w:rsidRDefault="00000000">
            <w:pPr>
              <w:spacing w:line="276" w:lineRule="auto"/>
            </w:pPr>
            <w:r>
              <w:rPr>
                <w:color w:val="222222"/>
                <w:sz w:val="19"/>
              </w:rPr>
              <w:t>OOD_LONG_004</w:t>
            </w:r>
          </w:p>
        </w:tc>
        <w:tc>
          <w:tcPr>
            <w:tcW w:w="1170" w:type="dxa"/>
            <w:shd w:val="clear" w:color="auto" w:fill="F9FBFD"/>
            <w:tcMar>
              <w:top w:w="80" w:type="dxa"/>
              <w:left w:w="120" w:type="dxa"/>
              <w:bottom w:w="80" w:type="dxa"/>
              <w:right w:w="120" w:type="dxa"/>
            </w:tcMar>
            <w:vAlign w:val="center"/>
          </w:tcPr>
          <w:p w14:paraId="169A54B9" w14:textId="77777777" w:rsidR="002B3F12" w:rsidRDefault="00000000">
            <w:pPr>
              <w:spacing w:line="276" w:lineRule="auto"/>
            </w:pPr>
            <w:r>
              <w:rPr>
                <w:color w:val="222222"/>
                <w:sz w:val="19"/>
              </w:rPr>
              <w:t>Autonomous Warehouse Robot</w:t>
            </w:r>
          </w:p>
        </w:tc>
        <w:tc>
          <w:tcPr>
            <w:tcW w:w="1170" w:type="dxa"/>
            <w:shd w:val="clear" w:color="auto" w:fill="F9FBFD"/>
            <w:tcMar>
              <w:top w:w="80" w:type="dxa"/>
              <w:left w:w="120" w:type="dxa"/>
              <w:bottom w:w="80" w:type="dxa"/>
              <w:right w:w="120" w:type="dxa"/>
            </w:tcMar>
            <w:vAlign w:val="center"/>
          </w:tcPr>
          <w:p w14:paraId="39B0F8ED" w14:textId="77777777" w:rsidR="002B3F12" w:rsidRDefault="00000000">
            <w:pPr>
              <w:spacing w:line="276" w:lineRule="auto"/>
            </w:pPr>
            <w:r>
              <w:rPr>
                <w:color w:val="222222"/>
                <w:sz w:val="19"/>
              </w:rPr>
              <w:t>18</w:t>
            </w:r>
          </w:p>
        </w:tc>
        <w:tc>
          <w:tcPr>
            <w:tcW w:w="1170" w:type="dxa"/>
            <w:shd w:val="clear" w:color="auto" w:fill="F9FBFD"/>
            <w:tcMar>
              <w:top w:w="80" w:type="dxa"/>
              <w:left w:w="120" w:type="dxa"/>
              <w:bottom w:w="80" w:type="dxa"/>
              <w:right w:w="120" w:type="dxa"/>
            </w:tcMar>
            <w:vAlign w:val="center"/>
          </w:tcPr>
          <w:p w14:paraId="554A6D05" w14:textId="77777777" w:rsidR="002B3F12" w:rsidRDefault="00000000">
            <w:pPr>
              <w:spacing w:line="276" w:lineRule="auto"/>
            </w:pPr>
            <w:r>
              <w:rPr>
                <w:color w:val="222222"/>
                <w:sz w:val="19"/>
              </w:rPr>
              <w:t>18</w:t>
            </w:r>
          </w:p>
        </w:tc>
        <w:tc>
          <w:tcPr>
            <w:tcW w:w="1170" w:type="dxa"/>
            <w:shd w:val="clear" w:color="auto" w:fill="F9FBFD"/>
            <w:tcMar>
              <w:top w:w="80" w:type="dxa"/>
              <w:left w:w="120" w:type="dxa"/>
              <w:bottom w:w="80" w:type="dxa"/>
              <w:right w:w="120" w:type="dxa"/>
            </w:tcMar>
            <w:vAlign w:val="center"/>
          </w:tcPr>
          <w:p w14:paraId="23453940" w14:textId="77777777" w:rsidR="002B3F12" w:rsidRDefault="00000000">
            <w:pPr>
              <w:spacing w:line="276" w:lineRule="auto"/>
            </w:pPr>
            <w:r>
              <w:rPr>
                <w:color w:val="222222"/>
                <w:sz w:val="19"/>
              </w:rPr>
              <w:t>FAIL</w:t>
            </w:r>
          </w:p>
        </w:tc>
        <w:tc>
          <w:tcPr>
            <w:tcW w:w="1170" w:type="dxa"/>
            <w:shd w:val="clear" w:color="auto" w:fill="F9FBFD"/>
            <w:tcMar>
              <w:top w:w="80" w:type="dxa"/>
              <w:left w:w="120" w:type="dxa"/>
              <w:bottom w:w="80" w:type="dxa"/>
              <w:right w:w="120" w:type="dxa"/>
            </w:tcMar>
            <w:vAlign w:val="center"/>
          </w:tcPr>
          <w:p w14:paraId="31B21D53"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191BC129" w14:textId="77777777" w:rsidR="002B3F12" w:rsidRDefault="00000000">
            <w:pPr>
              <w:spacing w:line="276" w:lineRule="auto"/>
            </w:pPr>
            <w:r>
              <w:rPr>
                <w:color w:val="222222"/>
                <w:sz w:val="19"/>
              </w:rPr>
              <w:t>0</w:t>
            </w:r>
          </w:p>
        </w:tc>
        <w:tc>
          <w:tcPr>
            <w:tcW w:w="1170" w:type="dxa"/>
            <w:shd w:val="clear" w:color="auto" w:fill="F9FBFD"/>
            <w:tcMar>
              <w:top w:w="80" w:type="dxa"/>
              <w:left w:w="120" w:type="dxa"/>
              <w:bottom w:w="80" w:type="dxa"/>
              <w:right w:w="120" w:type="dxa"/>
            </w:tcMar>
            <w:vAlign w:val="center"/>
          </w:tcPr>
          <w:p w14:paraId="58CE0AB9" w14:textId="77777777" w:rsidR="002B3F12" w:rsidRDefault="00000000">
            <w:pPr>
              <w:spacing w:line="276" w:lineRule="auto"/>
            </w:pPr>
            <w:r>
              <w:rPr>
                <w:color w:val="222222"/>
                <w:sz w:val="19"/>
              </w:rPr>
              <w:t>CONFORMS</w:t>
            </w:r>
          </w:p>
        </w:tc>
      </w:tr>
      <w:tr w:rsidR="002B3F12" w14:paraId="1CB78C67" w14:textId="77777777">
        <w:trPr>
          <w:jc w:val="center"/>
        </w:trPr>
        <w:tc>
          <w:tcPr>
            <w:tcW w:w="1170" w:type="dxa"/>
            <w:shd w:val="clear" w:color="auto" w:fill="FFFFFF"/>
            <w:tcMar>
              <w:top w:w="80" w:type="dxa"/>
              <w:left w:w="120" w:type="dxa"/>
              <w:bottom w:w="80" w:type="dxa"/>
              <w:right w:w="120" w:type="dxa"/>
            </w:tcMar>
            <w:vAlign w:val="center"/>
          </w:tcPr>
          <w:p w14:paraId="4EF63A4D" w14:textId="77777777" w:rsidR="002B3F12" w:rsidRDefault="00000000">
            <w:pPr>
              <w:spacing w:line="276" w:lineRule="auto"/>
            </w:pPr>
            <w:r>
              <w:rPr>
                <w:color w:val="222222"/>
                <w:sz w:val="19"/>
              </w:rPr>
              <w:t>OOD_LONG_005</w:t>
            </w:r>
          </w:p>
        </w:tc>
        <w:tc>
          <w:tcPr>
            <w:tcW w:w="1170" w:type="dxa"/>
            <w:shd w:val="clear" w:color="auto" w:fill="FFFFFF"/>
            <w:tcMar>
              <w:top w:w="80" w:type="dxa"/>
              <w:left w:w="120" w:type="dxa"/>
              <w:bottom w:w="80" w:type="dxa"/>
              <w:right w:w="120" w:type="dxa"/>
            </w:tcMar>
            <w:vAlign w:val="center"/>
          </w:tcPr>
          <w:p w14:paraId="57278865" w14:textId="77777777" w:rsidR="002B3F12" w:rsidRDefault="00000000">
            <w:pPr>
              <w:spacing w:line="276" w:lineRule="auto"/>
            </w:pPr>
            <w:r>
              <w:rPr>
                <w:color w:val="222222"/>
                <w:sz w:val="19"/>
              </w:rPr>
              <w:t>Carbon Storage Qualification</w:t>
            </w:r>
          </w:p>
        </w:tc>
        <w:tc>
          <w:tcPr>
            <w:tcW w:w="1170" w:type="dxa"/>
            <w:shd w:val="clear" w:color="auto" w:fill="FFFFFF"/>
            <w:tcMar>
              <w:top w:w="80" w:type="dxa"/>
              <w:left w:w="120" w:type="dxa"/>
              <w:bottom w:w="80" w:type="dxa"/>
              <w:right w:w="120" w:type="dxa"/>
            </w:tcMar>
            <w:vAlign w:val="center"/>
          </w:tcPr>
          <w:p w14:paraId="22A85E2A" w14:textId="77777777" w:rsidR="002B3F12" w:rsidRDefault="00000000">
            <w:pPr>
              <w:spacing w:line="276" w:lineRule="auto"/>
            </w:pPr>
            <w:r>
              <w:rPr>
                <w:color w:val="222222"/>
                <w:sz w:val="19"/>
              </w:rPr>
              <w:t>19</w:t>
            </w:r>
          </w:p>
        </w:tc>
        <w:tc>
          <w:tcPr>
            <w:tcW w:w="1170" w:type="dxa"/>
            <w:shd w:val="clear" w:color="auto" w:fill="FFFFFF"/>
            <w:tcMar>
              <w:top w:w="80" w:type="dxa"/>
              <w:left w:w="120" w:type="dxa"/>
              <w:bottom w:w="80" w:type="dxa"/>
              <w:right w:w="120" w:type="dxa"/>
            </w:tcMar>
            <w:vAlign w:val="center"/>
          </w:tcPr>
          <w:p w14:paraId="30313212" w14:textId="77777777" w:rsidR="002B3F12" w:rsidRDefault="00000000">
            <w:pPr>
              <w:spacing w:line="276" w:lineRule="auto"/>
            </w:pPr>
            <w:r>
              <w:rPr>
                <w:color w:val="222222"/>
                <w:sz w:val="19"/>
              </w:rPr>
              <w:t>20</w:t>
            </w:r>
          </w:p>
        </w:tc>
        <w:tc>
          <w:tcPr>
            <w:tcW w:w="1170" w:type="dxa"/>
            <w:shd w:val="clear" w:color="auto" w:fill="FFFFFF"/>
            <w:tcMar>
              <w:top w:w="80" w:type="dxa"/>
              <w:left w:w="120" w:type="dxa"/>
              <w:bottom w:w="80" w:type="dxa"/>
              <w:right w:w="120" w:type="dxa"/>
            </w:tcMar>
            <w:vAlign w:val="center"/>
          </w:tcPr>
          <w:p w14:paraId="6A5ABAF2"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35C2D106"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0DD9975E" w14:textId="77777777" w:rsidR="002B3F12" w:rsidRDefault="00000000">
            <w:pPr>
              <w:spacing w:line="276" w:lineRule="auto"/>
            </w:pPr>
            <w:r>
              <w:rPr>
                <w:color w:val="222222"/>
                <w:sz w:val="19"/>
              </w:rPr>
              <w:t>0</w:t>
            </w:r>
          </w:p>
        </w:tc>
        <w:tc>
          <w:tcPr>
            <w:tcW w:w="1170" w:type="dxa"/>
            <w:shd w:val="clear" w:color="auto" w:fill="FFFFFF"/>
            <w:tcMar>
              <w:top w:w="80" w:type="dxa"/>
              <w:left w:w="120" w:type="dxa"/>
              <w:bottom w:w="80" w:type="dxa"/>
              <w:right w:w="120" w:type="dxa"/>
            </w:tcMar>
            <w:vAlign w:val="center"/>
          </w:tcPr>
          <w:p w14:paraId="6F90AFDC" w14:textId="77777777" w:rsidR="002B3F12" w:rsidRDefault="00000000">
            <w:pPr>
              <w:spacing w:line="276" w:lineRule="auto"/>
            </w:pPr>
            <w:r>
              <w:rPr>
                <w:color w:val="222222"/>
                <w:sz w:val="19"/>
              </w:rPr>
              <w:t>CONFORMS</w:t>
            </w:r>
          </w:p>
        </w:tc>
      </w:tr>
      <w:tr w:rsidR="002B3F12" w14:paraId="0250D763" w14:textId="77777777">
        <w:trPr>
          <w:jc w:val="center"/>
        </w:trPr>
        <w:tc>
          <w:tcPr>
            <w:tcW w:w="1170" w:type="dxa"/>
            <w:shd w:val="clear" w:color="auto" w:fill="F9FBFD"/>
            <w:tcMar>
              <w:top w:w="80" w:type="dxa"/>
              <w:left w:w="120" w:type="dxa"/>
              <w:bottom w:w="80" w:type="dxa"/>
              <w:right w:w="120" w:type="dxa"/>
            </w:tcMar>
            <w:vAlign w:val="center"/>
          </w:tcPr>
          <w:p w14:paraId="4891FA19" w14:textId="77777777" w:rsidR="002B3F12" w:rsidRDefault="00000000">
            <w:pPr>
              <w:spacing w:line="276" w:lineRule="auto"/>
            </w:pPr>
            <w:r>
              <w:rPr>
                <w:color w:val="222222"/>
                <w:sz w:val="19"/>
              </w:rPr>
              <w:t>OOD_LONG_006</w:t>
            </w:r>
          </w:p>
        </w:tc>
        <w:tc>
          <w:tcPr>
            <w:tcW w:w="1170" w:type="dxa"/>
            <w:shd w:val="clear" w:color="auto" w:fill="F9FBFD"/>
            <w:tcMar>
              <w:top w:w="80" w:type="dxa"/>
              <w:left w:w="120" w:type="dxa"/>
              <w:bottom w:w="80" w:type="dxa"/>
              <w:right w:w="120" w:type="dxa"/>
            </w:tcMar>
            <w:vAlign w:val="center"/>
          </w:tcPr>
          <w:p w14:paraId="23347124" w14:textId="77777777" w:rsidR="002B3F12" w:rsidRDefault="00000000">
            <w:pPr>
              <w:spacing w:line="276" w:lineRule="auto"/>
            </w:pPr>
            <w:r>
              <w:rPr>
                <w:color w:val="222222"/>
                <w:sz w:val="19"/>
              </w:rPr>
              <w:t>Antarctic Camp Deployment</w:t>
            </w:r>
          </w:p>
        </w:tc>
        <w:tc>
          <w:tcPr>
            <w:tcW w:w="1170" w:type="dxa"/>
            <w:shd w:val="clear" w:color="auto" w:fill="F9FBFD"/>
            <w:tcMar>
              <w:top w:w="80" w:type="dxa"/>
              <w:left w:w="120" w:type="dxa"/>
              <w:bottom w:w="80" w:type="dxa"/>
              <w:right w:w="120" w:type="dxa"/>
            </w:tcMar>
            <w:vAlign w:val="center"/>
          </w:tcPr>
          <w:p w14:paraId="2DE546AC" w14:textId="77777777" w:rsidR="002B3F12" w:rsidRDefault="00000000">
            <w:pPr>
              <w:spacing w:line="276" w:lineRule="auto"/>
            </w:pPr>
            <w:r>
              <w:rPr>
                <w:color w:val="222222"/>
                <w:sz w:val="19"/>
              </w:rPr>
              <w:t>18</w:t>
            </w:r>
          </w:p>
        </w:tc>
        <w:tc>
          <w:tcPr>
            <w:tcW w:w="1170" w:type="dxa"/>
            <w:shd w:val="clear" w:color="auto" w:fill="F9FBFD"/>
            <w:tcMar>
              <w:top w:w="80" w:type="dxa"/>
              <w:left w:w="120" w:type="dxa"/>
              <w:bottom w:w="80" w:type="dxa"/>
              <w:right w:w="120" w:type="dxa"/>
            </w:tcMar>
            <w:vAlign w:val="center"/>
          </w:tcPr>
          <w:p w14:paraId="4FD51118" w14:textId="77777777" w:rsidR="002B3F12" w:rsidRDefault="00000000">
            <w:pPr>
              <w:spacing w:line="276" w:lineRule="auto"/>
            </w:pPr>
            <w:r>
              <w:rPr>
                <w:color w:val="222222"/>
                <w:sz w:val="19"/>
              </w:rPr>
              <w:t>18</w:t>
            </w:r>
          </w:p>
        </w:tc>
        <w:tc>
          <w:tcPr>
            <w:tcW w:w="1170" w:type="dxa"/>
            <w:shd w:val="clear" w:color="auto" w:fill="F9FBFD"/>
            <w:tcMar>
              <w:top w:w="80" w:type="dxa"/>
              <w:left w:w="120" w:type="dxa"/>
              <w:bottom w:w="80" w:type="dxa"/>
              <w:right w:w="120" w:type="dxa"/>
            </w:tcMar>
            <w:vAlign w:val="center"/>
          </w:tcPr>
          <w:p w14:paraId="3BFDB30A" w14:textId="77777777" w:rsidR="002B3F12" w:rsidRDefault="00000000">
            <w:pPr>
              <w:spacing w:line="276" w:lineRule="auto"/>
            </w:pPr>
            <w:r>
              <w:rPr>
                <w:color w:val="222222"/>
                <w:sz w:val="19"/>
              </w:rPr>
              <w:t>FAIL</w:t>
            </w:r>
          </w:p>
        </w:tc>
        <w:tc>
          <w:tcPr>
            <w:tcW w:w="1170" w:type="dxa"/>
            <w:shd w:val="clear" w:color="auto" w:fill="F9FBFD"/>
            <w:tcMar>
              <w:top w:w="80" w:type="dxa"/>
              <w:left w:w="120" w:type="dxa"/>
              <w:bottom w:w="80" w:type="dxa"/>
              <w:right w:w="120" w:type="dxa"/>
            </w:tcMar>
            <w:vAlign w:val="center"/>
          </w:tcPr>
          <w:p w14:paraId="0ECA6100"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04F7F2BA" w14:textId="77777777" w:rsidR="002B3F12" w:rsidRDefault="00000000">
            <w:pPr>
              <w:spacing w:line="276" w:lineRule="auto"/>
            </w:pPr>
            <w:r>
              <w:rPr>
                <w:color w:val="222222"/>
                <w:sz w:val="19"/>
              </w:rPr>
              <w:t>0</w:t>
            </w:r>
          </w:p>
        </w:tc>
        <w:tc>
          <w:tcPr>
            <w:tcW w:w="1170" w:type="dxa"/>
            <w:shd w:val="clear" w:color="auto" w:fill="F9FBFD"/>
            <w:tcMar>
              <w:top w:w="80" w:type="dxa"/>
              <w:left w:w="120" w:type="dxa"/>
              <w:bottom w:w="80" w:type="dxa"/>
              <w:right w:w="120" w:type="dxa"/>
            </w:tcMar>
            <w:vAlign w:val="center"/>
          </w:tcPr>
          <w:p w14:paraId="3727861D" w14:textId="77777777" w:rsidR="002B3F12" w:rsidRDefault="00000000">
            <w:pPr>
              <w:spacing w:line="276" w:lineRule="auto"/>
            </w:pPr>
            <w:r>
              <w:rPr>
                <w:color w:val="222222"/>
                <w:sz w:val="19"/>
              </w:rPr>
              <w:t>CONFORMS</w:t>
            </w:r>
          </w:p>
        </w:tc>
      </w:tr>
      <w:tr w:rsidR="002B3F12" w14:paraId="3AD69432" w14:textId="77777777">
        <w:trPr>
          <w:jc w:val="center"/>
        </w:trPr>
        <w:tc>
          <w:tcPr>
            <w:tcW w:w="1170" w:type="dxa"/>
            <w:shd w:val="clear" w:color="auto" w:fill="FFFFFF"/>
            <w:tcMar>
              <w:top w:w="80" w:type="dxa"/>
              <w:left w:w="120" w:type="dxa"/>
              <w:bottom w:w="80" w:type="dxa"/>
              <w:right w:w="120" w:type="dxa"/>
            </w:tcMar>
            <w:vAlign w:val="center"/>
          </w:tcPr>
          <w:p w14:paraId="7263A410" w14:textId="77777777" w:rsidR="002B3F12" w:rsidRDefault="00000000">
            <w:pPr>
              <w:spacing w:line="276" w:lineRule="auto"/>
            </w:pPr>
            <w:r>
              <w:rPr>
                <w:color w:val="222222"/>
                <w:sz w:val="19"/>
              </w:rPr>
              <w:t>OOD_LONG_007</w:t>
            </w:r>
          </w:p>
        </w:tc>
        <w:tc>
          <w:tcPr>
            <w:tcW w:w="1170" w:type="dxa"/>
            <w:shd w:val="clear" w:color="auto" w:fill="FFFFFF"/>
            <w:tcMar>
              <w:top w:w="80" w:type="dxa"/>
              <w:left w:w="120" w:type="dxa"/>
              <w:bottom w:w="80" w:type="dxa"/>
              <w:right w:w="120" w:type="dxa"/>
            </w:tcMar>
            <w:vAlign w:val="center"/>
          </w:tcPr>
          <w:p w14:paraId="7399F55E" w14:textId="77777777" w:rsidR="002B3F12" w:rsidRDefault="00000000">
            <w:pPr>
              <w:spacing w:line="276" w:lineRule="auto"/>
            </w:pPr>
            <w:r>
              <w:rPr>
                <w:color w:val="222222"/>
                <w:sz w:val="19"/>
              </w:rPr>
              <w:t>Grid Battery Repurposing</w:t>
            </w:r>
          </w:p>
        </w:tc>
        <w:tc>
          <w:tcPr>
            <w:tcW w:w="1170" w:type="dxa"/>
            <w:shd w:val="clear" w:color="auto" w:fill="FFFFFF"/>
            <w:tcMar>
              <w:top w:w="80" w:type="dxa"/>
              <w:left w:w="120" w:type="dxa"/>
              <w:bottom w:w="80" w:type="dxa"/>
              <w:right w:w="120" w:type="dxa"/>
            </w:tcMar>
            <w:vAlign w:val="center"/>
          </w:tcPr>
          <w:p w14:paraId="74671C25" w14:textId="77777777" w:rsidR="002B3F12" w:rsidRDefault="00000000">
            <w:pPr>
              <w:spacing w:line="276" w:lineRule="auto"/>
            </w:pPr>
            <w:r>
              <w:rPr>
                <w:color w:val="222222"/>
                <w:sz w:val="19"/>
              </w:rPr>
              <w:t>19</w:t>
            </w:r>
          </w:p>
        </w:tc>
        <w:tc>
          <w:tcPr>
            <w:tcW w:w="1170" w:type="dxa"/>
            <w:shd w:val="clear" w:color="auto" w:fill="FFFFFF"/>
            <w:tcMar>
              <w:top w:w="80" w:type="dxa"/>
              <w:left w:w="120" w:type="dxa"/>
              <w:bottom w:w="80" w:type="dxa"/>
              <w:right w:w="120" w:type="dxa"/>
            </w:tcMar>
            <w:vAlign w:val="center"/>
          </w:tcPr>
          <w:p w14:paraId="32AFA12B" w14:textId="77777777" w:rsidR="002B3F12" w:rsidRDefault="00000000">
            <w:pPr>
              <w:spacing w:line="276" w:lineRule="auto"/>
            </w:pPr>
            <w:r>
              <w:rPr>
                <w:color w:val="222222"/>
                <w:sz w:val="19"/>
              </w:rPr>
              <w:t>20</w:t>
            </w:r>
          </w:p>
        </w:tc>
        <w:tc>
          <w:tcPr>
            <w:tcW w:w="1170" w:type="dxa"/>
            <w:shd w:val="clear" w:color="auto" w:fill="FFFFFF"/>
            <w:tcMar>
              <w:top w:w="80" w:type="dxa"/>
              <w:left w:w="120" w:type="dxa"/>
              <w:bottom w:w="80" w:type="dxa"/>
              <w:right w:w="120" w:type="dxa"/>
            </w:tcMar>
            <w:vAlign w:val="center"/>
          </w:tcPr>
          <w:p w14:paraId="16C6AD7D"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5EFA5718"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44EC26E2" w14:textId="77777777" w:rsidR="002B3F12" w:rsidRDefault="00000000">
            <w:pPr>
              <w:spacing w:line="276" w:lineRule="auto"/>
            </w:pPr>
            <w:r>
              <w:rPr>
                <w:color w:val="222222"/>
                <w:sz w:val="19"/>
              </w:rPr>
              <w:t>0</w:t>
            </w:r>
          </w:p>
        </w:tc>
        <w:tc>
          <w:tcPr>
            <w:tcW w:w="1170" w:type="dxa"/>
            <w:shd w:val="clear" w:color="auto" w:fill="FFFFFF"/>
            <w:tcMar>
              <w:top w:w="80" w:type="dxa"/>
              <w:left w:w="120" w:type="dxa"/>
              <w:bottom w:w="80" w:type="dxa"/>
              <w:right w:w="120" w:type="dxa"/>
            </w:tcMar>
            <w:vAlign w:val="center"/>
          </w:tcPr>
          <w:p w14:paraId="329C8CE9" w14:textId="77777777" w:rsidR="002B3F12" w:rsidRDefault="00000000">
            <w:pPr>
              <w:spacing w:line="276" w:lineRule="auto"/>
            </w:pPr>
            <w:r>
              <w:rPr>
                <w:color w:val="222222"/>
                <w:sz w:val="19"/>
              </w:rPr>
              <w:t>CONFORMS</w:t>
            </w:r>
          </w:p>
        </w:tc>
      </w:tr>
      <w:tr w:rsidR="002B3F12" w14:paraId="365ADA1A" w14:textId="77777777">
        <w:trPr>
          <w:jc w:val="center"/>
        </w:trPr>
        <w:tc>
          <w:tcPr>
            <w:tcW w:w="1170" w:type="dxa"/>
            <w:shd w:val="clear" w:color="auto" w:fill="F9FBFD"/>
            <w:tcMar>
              <w:top w:w="80" w:type="dxa"/>
              <w:left w:w="120" w:type="dxa"/>
              <w:bottom w:w="80" w:type="dxa"/>
              <w:right w:w="120" w:type="dxa"/>
            </w:tcMar>
            <w:vAlign w:val="center"/>
          </w:tcPr>
          <w:p w14:paraId="55001BED" w14:textId="77777777" w:rsidR="002B3F12" w:rsidRDefault="00000000">
            <w:pPr>
              <w:spacing w:line="276" w:lineRule="auto"/>
            </w:pPr>
            <w:r>
              <w:rPr>
                <w:color w:val="222222"/>
                <w:sz w:val="19"/>
              </w:rPr>
              <w:t>OOD_LONG_008</w:t>
            </w:r>
          </w:p>
        </w:tc>
        <w:tc>
          <w:tcPr>
            <w:tcW w:w="1170" w:type="dxa"/>
            <w:shd w:val="clear" w:color="auto" w:fill="F9FBFD"/>
            <w:tcMar>
              <w:top w:w="80" w:type="dxa"/>
              <w:left w:w="120" w:type="dxa"/>
              <w:bottom w:w="80" w:type="dxa"/>
              <w:right w:w="120" w:type="dxa"/>
            </w:tcMar>
            <w:vAlign w:val="center"/>
          </w:tcPr>
          <w:p w14:paraId="003C442B" w14:textId="77777777" w:rsidR="002B3F12" w:rsidRDefault="00000000">
            <w:pPr>
              <w:spacing w:line="276" w:lineRule="auto"/>
            </w:pPr>
            <w:r>
              <w:rPr>
                <w:color w:val="222222"/>
                <w:sz w:val="19"/>
              </w:rPr>
              <w:t>Archaeological Excavation</w:t>
            </w:r>
          </w:p>
        </w:tc>
        <w:tc>
          <w:tcPr>
            <w:tcW w:w="1170" w:type="dxa"/>
            <w:shd w:val="clear" w:color="auto" w:fill="F9FBFD"/>
            <w:tcMar>
              <w:top w:w="80" w:type="dxa"/>
              <w:left w:w="120" w:type="dxa"/>
              <w:bottom w:w="80" w:type="dxa"/>
              <w:right w:w="120" w:type="dxa"/>
            </w:tcMar>
            <w:vAlign w:val="center"/>
          </w:tcPr>
          <w:p w14:paraId="230FDCC5" w14:textId="77777777" w:rsidR="002B3F12" w:rsidRDefault="00000000">
            <w:pPr>
              <w:spacing w:line="276" w:lineRule="auto"/>
            </w:pPr>
            <w:r>
              <w:rPr>
                <w:color w:val="222222"/>
                <w:sz w:val="19"/>
              </w:rPr>
              <w:t>18</w:t>
            </w:r>
          </w:p>
        </w:tc>
        <w:tc>
          <w:tcPr>
            <w:tcW w:w="1170" w:type="dxa"/>
            <w:shd w:val="clear" w:color="auto" w:fill="F9FBFD"/>
            <w:tcMar>
              <w:top w:w="80" w:type="dxa"/>
              <w:left w:w="120" w:type="dxa"/>
              <w:bottom w:w="80" w:type="dxa"/>
              <w:right w:w="120" w:type="dxa"/>
            </w:tcMar>
            <w:vAlign w:val="center"/>
          </w:tcPr>
          <w:p w14:paraId="32953F6B" w14:textId="77777777" w:rsidR="002B3F12" w:rsidRDefault="00000000">
            <w:pPr>
              <w:spacing w:line="276" w:lineRule="auto"/>
            </w:pPr>
            <w:r>
              <w:rPr>
                <w:color w:val="222222"/>
                <w:sz w:val="19"/>
              </w:rPr>
              <w:t>22</w:t>
            </w:r>
          </w:p>
        </w:tc>
        <w:tc>
          <w:tcPr>
            <w:tcW w:w="1170" w:type="dxa"/>
            <w:shd w:val="clear" w:color="auto" w:fill="F9FBFD"/>
            <w:tcMar>
              <w:top w:w="80" w:type="dxa"/>
              <w:left w:w="120" w:type="dxa"/>
              <w:bottom w:w="80" w:type="dxa"/>
              <w:right w:w="120" w:type="dxa"/>
            </w:tcMar>
            <w:vAlign w:val="center"/>
          </w:tcPr>
          <w:p w14:paraId="22AEC989"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26764232"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21D63F33" w14:textId="77777777" w:rsidR="002B3F12" w:rsidRDefault="00000000">
            <w:pPr>
              <w:spacing w:line="276" w:lineRule="auto"/>
            </w:pPr>
            <w:r>
              <w:rPr>
                <w:color w:val="222222"/>
                <w:sz w:val="19"/>
              </w:rPr>
              <w:t>0</w:t>
            </w:r>
          </w:p>
        </w:tc>
        <w:tc>
          <w:tcPr>
            <w:tcW w:w="1170" w:type="dxa"/>
            <w:shd w:val="clear" w:color="auto" w:fill="F9FBFD"/>
            <w:tcMar>
              <w:top w:w="80" w:type="dxa"/>
              <w:left w:w="120" w:type="dxa"/>
              <w:bottom w:w="80" w:type="dxa"/>
              <w:right w:w="120" w:type="dxa"/>
            </w:tcMar>
            <w:vAlign w:val="center"/>
          </w:tcPr>
          <w:p w14:paraId="3343427F" w14:textId="77777777" w:rsidR="002B3F12" w:rsidRDefault="00000000">
            <w:pPr>
              <w:spacing w:line="276" w:lineRule="auto"/>
            </w:pPr>
            <w:r>
              <w:rPr>
                <w:color w:val="222222"/>
                <w:sz w:val="19"/>
              </w:rPr>
              <w:t>CONFORMS</w:t>
            </w:r>
          </w:p>
        </w:tc>
      </w:tr>
      <w:tr w:rsidR="002B3F12" w14:paraId="43DF35DC" w14:textId="77777777">
        <w:trPr>
          <w:jc w:val="center"/>
        </w:trPr>
        <w:tc>
          <w:tcPr>
            <w:tcW w:w="1170" w:type="dxa"/>
            <w:shd w:val="clear" w:color="auto" w:fill="FFFFFF"/>
            <w:tcMar>
              <w:top w:w="80" w:type="dxa"/>
              <w:left w:w="120" w:type="dxa"/>
              <w:bottom w:w="80" w:type="dxa"/>
              <w:right w:w="120" w:type="dxa"/>
            </w:tcMar>
            <w:vAlign w:val="center"/>
          </w:tcPr>
          <w:p w14:paraId="566DFAB9" w14:textId="77777777" w:rsidR="002B3F12" w:rsidRDefault="00000000">
            <w:pPr>
              <w:spacing w:line="276" w:lineRule="auto"/>
            </w:pPr>
            <w:r>
              <w:rPr>
                <w:color w:val="222222"/>
                <w:sz w:val="19"/>
              </w:rPr>
              <w:t>OOD_LONG_009</w:t>
            </w:r>
          </w:p>
        </w:tc>
        <w:tc>
          <w:tcPr>
            <w:tcW w:w="1170" w:type="dxa"/>
            <w:shd w:val="clear" w:color="auto" w:fill="FFFFFF"/>
            <w:tcMar>
              <w:top w:w="80" w:type="dxa"/>
              <w:left w:w="120" w:type="dxa"/>
              <w:bottom w:w="80" w:type="dxa"/>
              <w:right w:w="120" w:type="dxa"/>
            </w:tcMar>
            <w:vAlign w:val="center"/>
          </w:tcPr>
          <w:p w14:paraId="54387EE5" w14:textId="77777777" w:rsidR="002B3F12" w:rsidRDefault="00000000">
            <w:pPr>
              <w:spacing w:line="276" w:lineRule="auto"/>
            </w:pPr>
            <w:r>
              <w:rPr>
                <w:color w:val="222222"/>
                <w:sz w:val="19"/>
              </w:rPr>
              <w:t>High-Altitude Observatory</w:t>
            </w:r>
          </w:p>
        </w:tc>
        <w:tc>
          <w:tcPr>
            <w:tcW w:w="1170" w:type="dxa"/>
            <w:shd w:val="clear" w:color="auto" w:fill="FFFFFF"/>
            <w:tcMar>
              <w:top w:w="80" w:type="dxa"/>
              <w:left w:w="120" w:type="dxa"/>
              <w:bottom w:w="80" w:type="dxa"/>
              <w:right w:w="120" w:type="dxa"/>
            </w:tcMar>
            <w:vAlign w:val="center"/>
          </w:tcPr>
          <w:p w14:paraId="1669026B" w14:textId="77777777" w:rsidR="002B3F12" w:rsidRDefault="00000000">
            <w:pPr>
              <w:spacing w:line="276" w:lineRule="auto"/>
            </w:pPr>
            <w:r>
              <w:rPr>
                <w:color w:val="222222"/>
                <w:sz w:val="19"/>
              </w:rPr>
              <w:t>18</w:t>
            </w:r>
          </w:p>
        </w:tc>
        <w:tc>
          <w:tcPr>
            <w:tcW w:w="1170" w:type="dxa"/>
            <w:shd w:val="clear" w:color="auto" w:fill="FFFFFF"/>
            <w:tcMar>
              <w:top w:w="80" w:type="dxa"/>
              <w:left w:w="120" w:type="dxa"/>
              <w:bottom w:w="80" w:type="dxa"/>
              <w:right w:w="120" w:type="dxa"/>
            </w:tcMar>
            <w:vAlign w:val="center"/>
          </w:tcPr>
          <w:p w14:paraId="558E7393" w14:textId="77777777" w:rsidR="002B3F12" w:rsidRDefault="00000000">
            <w:pPr>
              <w:spacing w:line="276" w:lineRule="auto"/>
            </w:pPr>
            <w:r>
              <w:rPr>
                <w:color w:val="222222"/>
                <w:sz w:val="19"/>
              </w:rPr>
              <w:t>18</w:t>
            </w:r>
          </w:p>
        </w:tc>
        <w:tc>
          <w:tcPr>
            <w:tcW w:w="1170" w:type="dxa"/>
            <w:shd w:val="clear" w:color="auto" w:fill="FFFFFF"/>
            <w:tcMar>
              <w:top w:w="80" w:type="dxa"/>
              <w:left w:w="120" w:type="dxa"/>
              <w:bottom w:w="80" w:type="dxa"/>
              <w:right w:w="120" w:type="dxa"/>
            </w:tcMar>
            <w:vAlign w:val="center"/>
          </w:tcPr>
          <w:p w14:paraId="54F4AACA" w14:textId="77777777" w:rsidR="002B3F12" w:rsidRDefault="00000000">
            <w:pPr>
              <w:spacing w:line="276" w:lineRule="auto"/>
            </w:pPr>
            <w:r>
              <w:rPr>
                <w:color w:val="222222"/>
                <w:sz w:val="19"/>
              </w:rPr>
              <w:t>FAIL</w:t>
            </w:r>
          </w:p>
        </w:tc>
        <w:tc>
          <w:tcPr>
            <w:tcW w:w="1170" w:type="dxa"/>
            <w:shd w:val="clear" w:color="auto" w:fill="FFFFFF"/>
            <w:tcMar>
              <w:top w:w="80" w:type="dxa"/>
              <w:left w:w="120" w:type="dxa"/>
              <w:bottom w:w="80" w:type="dxa"/>
              <w:right w:w="120" w:type="dxa"/>
            </w:tcMar>
            <w:vAlign w:val="center"/>
          </w:tcPr>
          <w:p w14:paraId="4948DFCC"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0BBE7BD7" w14:textId="77777777" w:rsidR="002B3F12" w:rsidRDefault="00000000">
            <w:pPr>
              <w:spacing w:line="276" w:lineRule="auto"/>
            </w:pPr>
            <w:r>
              <w:rPr>
                <w:color w:val="222222"/>
                <w:sz w:val="19"/>
              </w:rPr>
              <w:t>0</w:t>
            </w:r>
          </w:p>
        </w:tc>
        <w:tc>
          <w:tcPr>
            <w:tcW w:w="1170" w:type="dxa"/>
            <w:shd w:val="clear" w:color="auto" w:fill="FFFFFF"/>
            <w:tcMar>
              <w:top w:w="80" w:type="dxa"/>
              <w:left w:w="120" w:type="dxa"/>
              <w:bottom w:w="80" w:type="dxa"/>
              <w:right w:w="120" w:type="dxa"/>
            </w:tcMar>
            <w:vAlign w:val="center"/>
          </w:tcPr>
          <w:p w14:paraId="25A19BB5" w14:textId="77777777" w:rsidR="002B3F12" w:rsidRDefault="00000000">
            <w:pPr>
              <w:spacing w:line="276" w:lineRule="auto"/>
            </w:pPr>
            <w:r>
              <w:rPr>
                <w:color w:val="222222"/>
                <w:sz w:val="19"/>
              </w:rPr>
              <w:t>CONFORMS</w:t>
            </w:r>
          </w:p>
        </w:tc>
      </w:tr>
      <w:tr w:rsidR="002B3F12" w14:paraId="4921580B" w14:textId="77777777">
        <w:trPr>
          <w:jc w:val="center"/>
        </w:trPr>
        <w:tc>
          <w:tcPr>
            <w:tcW w:w="1170" w:type="dxa"/>
            <w:shd w:val="clear" w:color="auto" w:fill="F9FBFD"/>
            <w:tcMar>
              <w:top w:w="80" w:type="dxa"/>
              <w:left w:w="120" w:type="dxa"/>
              <w:bottom w:w="80" w:type="dxa"/>
              <w:right w:w="120" w:type="dxa"/>
            </w:tcMar>
            <w:vAlign w:val="center"/>
          </w:tcPr>
          <w:p w14:paraId="65222138" w14:textId="77777777" w:rsidR="002B3F12" w:rsidRDefault="00000000">
            <w:pPr>
              <w:spacing w:line="276" w:lineRule="auto"/>
            </w:pPr>
            <w:r>
              <w:rPr>
                <w:color w:val="222222"/>
                <w:sz w:val="19"/>
              </w:rPr>
              <w:t>OOD_LONG_010</w:t>
            </w:r>
          </w:p>
        </w:tc>
        <w:tc>
          <w:tcPr>
            <w:tcW w:w="1170" w:type="dxa"/>
            <w:shd w:val="clear" w:color="auto" w:fill="F9FBFD"/>
            <w:tcMar>
              <w:top w:w="80" w:type="dxa"/>
              <w:left w:w="120" w:type="dxa"/>
              <w:bottom w:w="80" w:type="dxa"/>
              <w:right w:w="120" w:type="dxa"/>
            </w:tcMar>
            <w:vAlign w:val="center"/>
          </w:tcPr>
          <w:p w14:paraId="69615B8D" w14:textId="77777777" w:rsidR="002B3F12" w:rsidRDefault="00000000">
            <w:pPr>
              <w:spacing w:line="276" w:lineRule="auto"/>
            </w:pPr>
            <w:r>
              <w:rPr>
                <w:color w:val="222222"/>
                <w:sz w:val="19"/>
              </w:rPr>
              <w:t>Digital Identity Recovery</w:t>
            </w:r>
          </w:p>
        </w:tc>
        <w:tc>
          <w:tcPr>
            <w:tcW w:w="1170" w:type="dxa"/>
            <w:shd w:val="clear" w:color="auto" w:fill="F9FBFD"/>
            <w:tcMar>
              <w:top w:w="80" w:type="dxa"/>
              <w:left w:w="120" w:type="dxa"/>
              <w:bottom w:w="80" w:type="dxa"/>
              <w:right w:w="120" w:type="dxa"/>
            </w:tcMar>
            <w:vAlign w:val="center"/>
          </w:tcPr>
          <w:p w14:paraId="570213E0" w14:textId="77777777" w:rsidR="002B3F12" w:rsidRDefault="00000000">
            <w:pPr>
              <w:spacing w:line="276" w:lineRule="auto"/>
            </w:pPr>
            <w:r>
              <w:rPr>
                <w:color w:val="222222"/>
                <w:sz w:val="19"/>
              </w:rPr>
              <w:t>18</w:t>
            </w:r>
          </w:p>
        </w:tc>
        <w:tc>
          <w:tcPr>
            <w:tcW w:w="1170" w:type="dxa"/>
            <w:shd w:val="clear" w:color="auto" w:fill="F9FBFD"/>
            <w:tcMar>
              <w:top w:w="80" w:type="dxa"/>
              <w:left w:w="120" w:type="dxa"/>
              <w:bottom w:w="80" w:type="dxa"/>
              <w:right w:w="120" w:type="dxa"/>
            </w:tcMar>
            <w:vAlign w:val="center"/>
          </w:tcPr>
          <w:p w14:paraId="05C1688C" w14:textId="77777777" w:rsidR="002B3F12" w:rsidRDefault="00000000">
            <w:pPr>
              <w:spacing w:line="276" w:lineRule="auto"/>
            </w:pPr>
            <w:r>
              <w:rPr>
                <w:color w:val="222222"/>
                <w:sz w:val="19"/>
              </w:rPr>
              <w:t>20</w:t>
            </w:r>
          </w:p>
        </w:tc>
        <w:tc>
          <w:tcPr>
            <w:tcW w:w="1170" w:type="dxa"/>
            <w:shd w:val="clear" w:color="auto" w:fill="F9FBFD"/>
            <w:tcMar>
              <w:top w:w="80" w:type="dxa"/>
              <w:left w:w="120" w:type="dxa"/>
              <w:bottom w:w="80" w:type="dxa"/>
              <w:right w:w="120" w:type="dxa"/>
            </w:tcMar>
            <w:vAlign w:val="center"/>
          </w:tcPr>
          <w:p w14:paraId="67D4731C" w14:textId="77777777" w:rsidR="002B3F12" w:rsidRDefault="00000000">
            <w:pPr>
              <w:spacing w:line="276" w:lineRule="auto"/>
            </w:pPr>
            <w:r>
              <w:rPr>
                <w:color w:val="222222"/>
                <w:sz w:val="19"/>
              </w:rPr>
              <w:t>FAIL</w:t>
            </w:r>
          </w:p>
        </w:tc>
        <w:tc>
          <w:tcPr>
            <w:tcW w:w="1170" w:type="dxa"/>
            <w:shd w:val="clear" w:color="auto" w:fill="F9FBFD"/>
            <w:tcMar>
              <w:top w:w="80" w:type="dxa"/>
              <w:left w:w="120" w:type="dxa"/>
              <w:bottom w:w="80" w:type="dxa"/>
              <w:right w:w="120" w:type="dxa"/>
            </w:tcMar>
            <w:vAlign w:val="center"/>
          </w:tcPr>
          <w:p w14:paraId="5C50F879" w14:textId="77777777" w:rsidR="002B3F12" w:rsidRDefault="00000000">
            <w:pPr>
              <w:spacing w:line="276" w:lineRule="auto"/>
            </w:pPr>
            <w:r>
              <w:rPr>
                <w:color w:val="222222"/>
                <w:sz w:val="19"/>
              </w:rPr>
              <w:t>FAIL</w:t>
            </w:r>
          </w:p>
        </w:tc>
        <w:tc>
          <w:tcPr>
            <w:tcW w:w="1170" w:type="dxa"/>
            <w:shd w:val="clear" w:color="auto" w:fill="F9FBFD"/>
            <w:tcMar>
              <w:top w:w="80" w:type="dxa"/>
              <w:left w:w="120" w:type="dxa"/>
              <w:bottom w:w="80" w:type="dxa"/>
              <w:right w:w="120" w:type="dxa"/>
            </w:tcMar>
            <w:vAlign w:val="center"/>
          </w:tcPr>
          <w:p w14:paraId="29592B1A" w14:textId="77777777" w:rsidR="002B3F12" w:rsidRDefault="00000000">
            <w:pPr>
              <w:spacing w:line="276" w:lineRule="auto"/>
            </w:pPr>
            <w:r>
              <w:rPr>
                <w:color w:val="222222"/>
                <w:sz w:val="19"/>
              </w:rPr>
              <w:t>2</w:t>
            </w:r>
          </w:p>
        </w:tc>
        <w:tc>
          <w:tcPr>
            <w:tcW w:w="1170" w:type="dxa"/>
            <w:shd w:val="clear" w:color="auto" w:fill="F9FBFD"/>
            <w:tcMar>
              <w:top w:w="80" w:type="dxa"/>
              <w:left w:w="120" w:type="dxa"/>
              <w:bottom w:w="80" w:type="dxa"/>
              <w:right w:w="120" w:type="dxa"/>
            </w:tcMar>
            <w:vAlign w:val="center"/>
          </w:tcPr>
          <w:p w14:paraId="5CD7428F" w14:textId="77777777" w:rsidR="002B3F12" w:rsidRDefault="00000000">
            <w:pPr>
              <w:spacing w:line="276" w:lineRule="auto"/>
            </w:pPr>
            <w:r>
              <w:rPr>
                <w:color w:val="222222"/>
                <w:sz w:val="19"/>
              </w:rPr>
              <w:t>NON-CONFORMANT</w:t>
            </w:r>
          </w:p>
        </w:tc>
      </w:tr>
      <w:tr w:rsidR="002B3F12" w14:paraId="532C57BF" w14:textId="77777777">
        <w:trPr>
          <w:jc w:val="center"/>
        </w:trPr>
        <w:tc>
          <w:tcPr>
            <w:tcW w:w="1170" w:type="dxa"/>
            <w:shd w:val="clear" w:color="auto" w:fill="FFFFFF"/>
            <w:tcMar>
              <w:top w:w="80" w:type="dxa"/>
              <w:left w:w="120" w:type="dxa"/>
              <w:bottom w:w="80" w:type="dxa"/>
              <w:right w:w="120" w:type="dxa"/>
            </w:tcMar>
            <w:vAlign w:val="center"/>
          </w:tcPr>
          <w:p w14:paraId="1F3B6DA6" w14:textId="77777777" w:rsidR="002B3F12" w:rsidRDefault="00000000">
            <w:pPr>
              <w:spacing w:line="276" w:lineRule="auto"/>
            </w:pPr>
            <w:r>
              <w:rPr>
                <w:color w:val="222222"/>
                <w:sz w:val="19"/>
              </w:rPr>
              <w:t>OOD_LONG_011</w:t>
            </w:r>
          </w:p>
        </w:tc>
        <w:tc>
          <w:tcPr>
            <w:tcW w:w="1170" w:type="dxa"/>
            <w:shd w:val="clear" w:color="auto" w:fill="FFFFFF"/>
            <w:tcMar>
              <w:top w:w="80" w:type="dxa"/>
              <w:left w:w="120" w:type="dxa"/>
              <w:bottom w:w="80" w:type="dxa"/>
              <w:right w:w="120" w:type="dxa"/>
            </w:tcMar>
            <w:vAlign w:val="center"/>
          </w:tcPr>
          <w:p w14:paraId="45EA3001" w14:textId="77777777" w:rsidR="002B3F12" w:rsidRDefault="00000000">
            <w:pPr>
              <w:spacing w:line="276" w:lineRule="auto"/>
            </w:pPr>
            <w:r>
              <w:rPr>
                <w:color w:val="222222"/>
                <w:sz w:val="19"/>
              </w:rPr>
              <w:t>Orbital Debris Remediation</w:t>
            </w:r>
          </w:p>
        </w:tc>
        <w:tc>
          <w:tcPr>
            <w:tcW w:w="1170" w:type="dxa"/>
            <w:shd w:val="clear" w:color="auto" w:fill="FFFFFF"/>
            <w:tcMar>
              <w:top w:w="80" w:type="dxa"/>
              <w:left w:w="120" w:type="dxa"/>
              <w:bottom w:w="80" w:type="dxa"/>
              <w:right w:w="120" w:type="dxa"/>
            </w:tcMar>
            <w:vAlign w:val="center"/>
          </w:tcPr>
          <w:p w14:paraId="444060C4" w14:textId="77777777" w:rsidR="002B3F12" w:rsidRDefault="00000000">
            <w:pPr>
              <w:spacing w:line="276" w:lineRule="auto"/>
            </w:pPr>
            <w:r>
              <w:rPr>
                <w:color w:val="222222"/>
                <w:sz w:val="19"/>
              </w:rPr>
              <w:t>16</w:t>
            </w:r>
          </w:p>
        </w:tc>
        <w:tc>
          <w:tcPr>
            <w:tcW w:w="1170" w:type="dxa"/>
            <w:shd w:val="clear" w:color="auto" w:fill="FFFFFF"/>
            <w:tcMar>
              <w:top w:w="80" w:type="dxa"/>
              <w:left w:w="120" w:type="dxa"/>
              <w:bottom w:w="80" w:type="dxa"/>
              <w:right w:w="120" w:type="dxa"/>
            </w:tcMar>
            <w:vAlign w:val="center"/>
          </w:tcPr>
          <w:p w14:paraId="74CD2733" w14:textId="77777777" w:rsidR="002B3F12" w:rsidRDefault="00000000">
            <w:pPr>
              <w:spacing w:line="276" w:lineRule="auto"/>
            </w:pPr>
            <w:r>
              <w:rPr>
                <w:color w:val="222222"/>
                <w:sz w:val="19"/>
              </w:rPr>
              <w:t>15</w:t>
            </w:r>
          </w:p>
        </w:tc>
        <w:tc>
          <w:tcPr>
            <w:tcW w:w="1170" w:type="dxa"/>
            <w:shd w:val="clear" w:color="auto" w:fill="FFFFFF"/>
            <w:tcMar>
              <w:top w:w="80" w:type="dxa"/>
              <w:left w:w="120" w:type="dxa"/>
              <w:bottom w:w="80" w:type="dxa"/>
              <w:right w:w="120" w:type="dxa"/>
            </w:tcMar>
            <w:vAlign w:val="center"/>
          </w:tcPr>
          <w:p w14:paraId="7D65D439" w14:textId="77777777" w:rsidR="002B3F12" w:rsidRDefault="00000000">
            <w:pPr>
              <w:spacing w:line="276" w:lineRule="auto"/>
            </w:pPr>
            <w:r>
              <w:rPr>
                <w:color w:val="222222"/>
                <w:sz w:val="19"/>
              </w:rPr>
              <w:t>FAIL</w:t>
            </w:r>
          </w:p>
        </w:tc>
        <w:tc>
          <w:tcPr>
            <w:tcW w:w="1170" w:type="dxa"/>
            <w:shd w:val="clear" w:color="auto" w:fill="FFFFFF"/>
            <w:tcMar>
              <w:top w:w="80" w:type="dxa"/>
              <w:left w:w="120" w:type="dxa"/>
              <w:bottom w:w="80" w:type="dxa"/>
              <w:right w:w="120" w:type="dxa"/>
            </w:tcMar>
            <w:vAlign w:val="center"/>
          </w:tcPr>
          <w:p w14:paraId="468B82EC"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712A6715" w14:textId="77777777" w:rsidR="002B3F12" w:rsidRDefault="00000000">
            <w:pPr>
              <w:spacing w:line="276" w:lineRule="auto"/>
            </w:pPr>
            <w:r>
              <w:rPr>
                <w:color w:val="222222"/>
                <w:sz w:val="19"/>
              </w:rPr>
              <w:t>0</w:t>
            </w:r>
          </w:p>
        </w:tc>
        <w:tc>
          <w:tcPr>
            <w:tcW w:w="1170" w:type="dxa"/>
            <w:shd w:val="clear" w:color="auto" w:fill="FFFFFF"/>
            <w:tcMar>
              <w:top w:w="80" w:type="dxa"/>
              <w:left w:w="120" w:type="dxa"/>
              <w:bottom w:w="80" w:type="dxa"/>
              <w:right w:w="120" w:type="dxa"/>
            </w:tcMar>
            <w:vAlign w:val="center"/>
          </w:tcPr>
          <w:p w14:paraId="02C1782F" w14:textId="77777777" w:rsidR="002B3F12" w:rsidRDefault="00000000">
            <w:pPr>
              <w:spacing w:line="276" w:lineRule="auto"/>
            </w:pPr>
            <w:r>
              <w:rPr>
                <w:color w:val="222222"/>
                <w:sz w:val="19"/>
              </w:rPr>
              <w:t>CONFORMS</w:t>
            </w:r>
          </w:p>
        </w:tc>
      </w:tr>
      <w:tr w:rsidR="002B3F12" w14:paraId="66807685" w14:textId="77777777">
        <w:trPr>
          <w:jc w:val="center"/>
        </w:trPr>
        <w:tc>
          <w:tcPr>
            <w:tcW w:w="1170" w:type="dxa"/>
            <w:shd w:val="clear" w:color="auto" w:fill="F9FBFD"/>
            <w:tcMar>
              <w:top w:w="80" w:type="dxa"/>
              <w:left w:w="120" w:type="dxa"/>
              <w:bottom w:w="80" w:type="dxa"/>
              <w:right w:w="120" w:type="dxa"/>
            </w:tcMar>
            <w:vAlign w:val="center"/>
          </w:tcPr>
          <w:p w14:paraId="672F2ED3" w14:textId="77777777" w:rsidR="002B3F12" w:rsidRDefault="00000000">
            <w:pPr>
              <w:spacing w:line="276" w:lineRule="auto"/>
            </w:pPr>
            <w:r>
              <w:rPr>
                <w:color w:val="222222"/>
                <w:sz w:val="19"/>
              </w:rPr>
              <w:t>OOD_LONG_012</w:t>
            </w:r>
          </w:p>
        </w:tc>
        <w:tc>
          <w:tcPr>
            <w:tcW w:w="1170" w:type="dxa"/>
            <w:shd w:val="clear" w:color="auto" w:fill="F9FBFD"/>
            <w:tcMar>
              <w:top w:w="80" w:type="dxa"/>
              <w:left w:w="120" w:type="dxa"/>
              <w:bottom w:w="80" w:type="dxa"/>
              <w:right w:w="120" w:type="dxa"/>
            </w:tcMar>
            <w:vAlign w:val="center"/>
          </w:tcPr>
          <w:p w14:paraId="18244FD6" w14:textId="77777777" w:rsidR="002B3F12" w:rsidRDefault="00000000">
            <w:pPr>
              <w:spacing w:line="276" w:lineRule="auto"/>
            </w:pPr>
            <w:r>
              <w:rPr>
                <w:color w:val="222222"/>
                <w:sz w:val="19"/>
              </w:rPr>
              <w:t>Offshore Wind Farm</w:t>
            </w:r>
          </w:p>
        </w:tc>
        <w:tc>
          <w:tcPr>
            <w:tcW w:w="1170" w:type="dxa"/>
            <w:shd w:val="clear" w:color="auto" w:fill="F9FBFD"/>
            <w:tcMar>
              <w:top w:w="80" w:type="dxa"/>
              <w:left w:w="120" w:type="dxa"/>
              <w:bottom w:w="80" w:type="dxa"/>
              <w:right w:w="120" w:type="dxa"/>
            </w:tcMar>
            <w:vAlign w:val="center"/>
          </w:tcPr>
          <w:p w14:paraId="44178FE5" w14:textId="77777777" w:rsidR="002B3F12" w:rsidRDefault="00000000">
            <w:pPr>
              <w:spacing w:line="276" w:lineRule="auto"/>
            </w:pPr>
            <w:r>
              <w:rPr>
                <w:color w:val="222222"/>
                <w:sz w:val="19"/>
              </w:rPr>
              <w:t>16</w:t>
            </w:r>
          </w:p>
        </w:tc>
        <w:tc>
          <w:tcPr>
            <w:tcW w:w="1170" w:type="dxa"/>
            <w:shd w:val="clear" w:color="auto" w:fill="F9FBFD"/>
            <w:tcMar>
              <w:top w:w="80" w:type="dxa"/>
              <w:left w:w="120" w:type="dxa"/>
              <w:bottom w:w="80" w:type="dxa"/>
              <w:right w:w="120" w:type="dxa"/>
            </w:tcMar>
            <w:vAlign w:val="center"/>
          </w:tcPr>
          <w:p w14:paraId="56F82526" w14:textId="77777777" w:rsidR="002B3F12" w:rsidRDefault="00000000">
            <w:pPr>
              <w:spacing w:line="276" w:lineRule="auto"/>
            </w:pPr>
            <w:r>
              <w:rPr>
                <w:color w:val="222222"/>
                <w:sz w:val="19"/>
              </w:rPr>
              <w:t>15</w:t>
            </w:r>
          </w:p>
        </w:tc>
        <w:tc>
          <w:tcPr>
            <w:tcW w:w="1170" w:type="dxa"/>
            <w:shd w:val="clear" w:color="auto" w:fill="F9FBFD"/>
            <w:tcMar>
              <w:top w:w="80" w:type="dxa"/>
              <w:left w:w="120" w:type="dxa"/>
              <w:bottom w:w="80" w:type="dxa"/>
              <w:right w:w="120" w:type="dxa"/>
            </w:tcMar>
            <w:vAlign w:val="center"/>
          </w:tcPr>
          <w:p w14:paraId="08B5FE4C" w14:textId="77777777" w:rsidR="002B3F12" w:rsidRDefault="00000000">
            <w:pPr>
              <w:spacing w:line="276" w:lineRule="auto"/>
            </w:pPr>
            <w:r>
              <w:rPr>
                <w:color w:val="222222"/>
                <w:sz w:val="19"/>
              </w:rPr>
              <w:t>FAIL</w:t>
            </w:r>
          </w:p>
        </w:tc>
        <w:tc>
          <w:tcPr>
            <w:tcW w:w="1170" w:type="dxa"/>
            <w:shd w:val="clear" w:color="auto" w:fill="F9FBFD"/>
            <w:tcMar>
              <w:top w:w="80" w:type="dxa"/>
              <w:left w:w="120" w:type="dxa"/>
              <w:bottom w:w="80" w:type="dxa"/>
              <w:right w:w="120" w:type="dxa"/>
            </w:tcMar>
            <w:vAlign w:val="center"/>
          </w:tcPr>
          <w:p w14:paraId="48E954C5"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3A65D505" w14:textId="77777777" w:rsidR="002B3F12" w:rsidRDefault="00000000">
            <w:pPr>
              <w:spacing w:line="276" w:lineRule="auto"/>
            </w:pPr>
            <w:r>
              <w:rPr>
                <w:color w:val="222222"/>
                <w:sz w:val="19"/>
              </w:rPr>
              <w:t>0</w:t>
            </w:r>
          </w:p>
        </w:tc>
        <w:tc>
          <w:tcPr>
            <w:tcW w:w="1170" w:type="dxa"/>
            <w:shd w:val="clear" w:color="auto" w:fill="F9FBFD"/>
            <w:tcMar>
              <w:top w:w="80" w:type="dxa"/>
              <w:left w:w="120" w:type="dxa"/>
              <w:bottom w:w="80" w:type="dxa"/>
              <w:right w:w="120" w:type="dxa"/>
            </w:tcMar>
            <w:vAlign w:val="center"/>
          </w:tcPr>
          <w:p w14:paraId="6FA9F748" w14:textId="77777777" w:rsidR="002B3F12" w:rsidRDefault="00000000">
            <w:pPr>
              <w:spacing w:line="276" w:lineRule="auto"/>
            </w:pPr>
            <w:r>
              <w:rPr>
                <w:color w:val="222222"/>
                <w:sz w:val="19"/>
              </w:rPr>
              <w:t>CONFORMS</w:t>
            </w:r>
          </w:p>
        </w:tc>
      </w:tr>
      <w:tr w:rsidR="002B3F12" w14:paraId="225ED244" w14:textId="77777777">
        <w:trPr>
          <w:jc w:val="center"/>
        </w:trPr>
        <w:tc>
          <w:tcPr>
            <w:tcW w:w="1170" w:type="dxa"/>
            <w:shd w:val="clear" w:color="auto" w:fill="FFFFFF"/>
            <w:tcMar>
              <w:top w:w="80" w:type="dxa"/>
              <w:left w:w="120" w:type="dxa"/>
              <w:bottom w:w="80" w:type="dxa"/>
              <w:right w:w="120" w:type="dxa"/>
            </w:tcMar>
            <w:vAlign w:val="center"/>
          </w:tcPr>
          <w:p w14:paraId="694FC5C6" w14:textId="77777777" w:rsidR="002B3F12" w:rsidRDefault="00000000">
            <w:pPr>
              <w:spacing w:line="276" w:lineRule="auto"/>
            </w:pPr>
            <w:r>
              <w:rPr>
                <w:color w:val="222222"/>
                <w:sz w:val="19"/>
              </w:rPr>
              <w:lastRenderedPageBreak/>
              <w:t>OOD_LONG_013</w:t>
            </w:r>
          </w:p>
        </w:tc>
        <w:tc>
          <w:tcPr>
            <w:tcW w:w="1170" w:type="dxa"/>
            <w:shd w:val="clear" w:color="auto" w:fill="FFFFFF"/>
            <w:tcMar>
              <w:top w:w="80" w:type="dxa"/>
              <w:left w:w="120" w:type="dxa"/>
              <w:bottom w:w="80" w:type="dxa"/>
              <w:right w:w="120" w:type="dxa"/>
            </w:tcMar>
            <w:vAlign w:val="center"/>
          </w:tcPr>
          <w:p w14:paraId="346327A1" w14:textId="77777777" w:rsidR="002B3F12" w:rsidRDefault="00000000">
            <w:pPr>
              <w:spacing w:line="276" w:lineRule="auto"/>
            </w:pPr>
            <w:r>
              <w:rPr>
                <w:color w:val="222222"/>
                <w:sz w:val="19"/>
              </w:rPr>
              <w:t>Rare Disease Genomics</w:t>
            </w:r>
          </w:p>
        </w:tc>
        <w:tc>
          <w:tcPr>
            <w:tcW w:w="1170" w:type="dxa"/>
            <w:shd w:val="clear" w:color="auto" w:fill="FFFFFF"/>
            <w:tcMar>
              <w:top w:w="80" w:type="dxa"/>
              <w:left w:w="120" w:type="dxa"/>
              <w:bottom w:w="80" w:type="dxa"/>
              <w:right w:w="120" w:type="dxa"/>
            </w:tcMar>
            <w:vAlign w:val="center"/>
          </w:tcPr>
          <w:p w14:paraId="5AF41823" w14:textId="77777777" w:rsidR="002B3F12" w:rsidRDefault="00000000">
            <w:pPr>
              <w:spacing w:line="276" w:lineRule="auto"/>
            </w:pPr>
            <w:r>
              <w:rPr>
                <w:color w:val="222222"/>
                <w:sz w:val="19"/>
              </w:rPr>
              <w:t>16</w:t>
            </w:r>
          </w:p>
        </w:tc>
        <w:tc>
          <w:tcPr>
            <w:tcW w:w="1170" w:type="dxa"/>
            <w:shd w:val="clear" w:color="auto" w:fill="FFFFFF"/>
            <w:tcMar>
              <w:top w:w="80" w:type="dxa"/>
              <w:left w:w="120" w:type="dxa"/>
              <w:bottom w:w="80" w:type="dxa"/>
              <w:right w:w="120" w:type="dxa"/>
            </w:tcMar>
            <w:vAlign w:val="center"/>
          </w:tcPr>
          <w:p w14:paraId="614EEFF2" w14:textId="77777777" w:rsidR="002B3F12" w:rsidRDefault="00000000">
            <w:pPr>
              <w:spacing w:line="276" w:lineRule="auto"/>
            </w:pPr>
            <w:r>
              <w:rPr>
                <w:color w:val="222222"/>
                <w:sz w:val="19"/>
              </w:rPr>
              <w:t>15</w:t>
            </w:r>
          </w:p>
        </w:tc>
        <w:tc>
          <w:tcPr>
            <w:tcW w:w="1170" w:type="dxa"/>
            <w:shd w:val="clear" w:color="auto" w:fill="FFFFFF"/>
            <w:tcMar>
              <w:top w:w="80" w:type="dxa"/>
              <w:left w:w="120" w:type="dxa"/>
              <w:bottom w:w="80" w:type="dxa"/>
              <w:right w:w="120" w:type="dxa"/>
            </w:tcMar>
            <w:vAlign w:val="center"/>
          </w:tcPr>
          <w:p w14:paraId="2C581312"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49E0728E"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42978355" w14:textId="77777777" w:rsidR="002B3F12" w:rsidRDefault="00000000">
            <w:pPr>
              <w:spacing w:line="276" w:lineRule="auto"/>
            </w:pPr>
            <w:r>
              <w:rPr>
                <w:color w:val="222222"/>
                <w:sz w:val="19"/>
              </w:rPr>
              <w:t>0</w:t>
            </w:r>
          </w:p>
        </w:tc>
        <w:tc>
          <w:tcPr>
            <w:tcW w:w="1170" w:type="dxa"/>
            <w:shd w:val="clear" w:color="auto" w:fill="FFFFFF"/>
            <w:tcMar>
              <w:top w:w="80" w:type="dxa"/>
              <w:left w:w="120" w:type="dxa"/>
              <w:bottom w:w="80" w:type="dxa"/>
              <w:right w:w="120" w:type="dxa"/>
            </w:tcMar>
            <w:vAlign w:val="center"/>
          </w:tcPr>
          <w:p w14:paraId="4996343D" w14:textId="77777777" w:rsidR="002B3F12" w:rsidRDefault="00000000">
            <w:pPr>
              <w:spacing w:line="276" w:lineRule="auto"/>
            </w:pPr>
            <w:r>
              <w:rPr>
                <w:color w:val="222222"/>
                <w:sz w:val="19"/>
              </w:rPr>
              <w:t>CONFORMS</w:t>
            </w:r>
          </w:p>
        </w:tc>
      </w:tr>
      <w:tr w:rsidR="002B3F12" w14:paraId="1854F2D8" w14:textId="77777777">
        <w:trPr>
          <w:jc w:val="center"/>
        </w:trPr>
        <w:tc>
          <w:tcPr>
            <w:tcW w:w="1170" w:type="dxa"/>
            <w:shd w:val="clear" w:color="auto" w:fill="F9FBFD"/>
            <w:tcMar>
              <w:top w:w="80" w:type="dxa"/>
              <w:left w:w="120" w:type="dxa"/>
              <w:bottom w:w="80" w:type="dxa"/>
              <w:right w:w="120" w:type="dxa"/>
            </w:tcMar>
            <w:vAlign w:val="center"/>
          </w:tcPr>
          <w:p w14:paraId="2AB546D5" w14:textId="77777777" w:rsidR="002B3F12" w:rsidRDefault="00000000">
            <w:pPr>
              <w:spacing w:line="276" w:lineRule="auto"/>
            </w:pPr>
            <w:r>
              <w:rPr>
                <w:color w:val="222222"/>
                <w:sz w:val="19"/>
              </w:rPr>
              <w:t>OOD_LONG_014</w:t>
            </w:r>
          </w:p>
        </w:tc>
        <w:tc>
          <w:tcPr>
            <w:tcW w:w="1170" w:type="dxa"/>
            <w:shd w:val="clear" w:color="auto" w:fill="F9FBFD"/>
            <w:tcMar>
              <w:top w:w="80" w:type="dxa"/>
              <w:left w:w="120" w:type="dxa"/>
              <w:bottom w:w="80" w:type="dxa"/>
              <w:right w:w="120" w:type="dxa"/>
            </w:tcMar>
            <w:vAlign w:val="center"/>
          </w:tcPr>
          <w:p w14:paraId="076B21D7" w14:textId="77777777" w:rsidR="002B3F12" w:rsidRDefault="00000000">
            <w:pPr>
              <w:spacing w:line="276" w:lineRule="auto"/>
            </w:pPr>
            <w:r>
              <w:rPr>
                <w:color w:val="222222"/>
                <w:sz w:val="19"/>
              </w:rPr>
              <w:t>High-Speed Rail Corridor</w:t>
            </w:r>
          </w:p>
        </w:tc>
        <w:tc>
          <w:tcPr>
            <w:tcW w:w="1170" w:type="dxa"/>
            <w:shd w:val="clear" w:color="auto" w:fill="F9FBFD"/>
            <w:tcMar>
              <w:top w:w="80" w:type="dxa"/>
              <w:left w:w="120" w:type="dxa"/>
              <w:bottom w:w="80" w:type="dxa"/>
              <w:right w:w="120" w:type="dxa"/>
            </w:tcMar>
            <w:vAlign w:val="center"/>
          </w:tcPr>
          <w:p w14:paraId="33FDDB05" w14:textId="77777777" w:rsidR="002B3F12" w:rsidRDefault="00000000">
            <w:pPr>
              <w:spacing w:line="276" w:lineRule="auto"/>
            </w:pPr>
            <w:r>
              <w:rPr>
                <w:color w:val="222222"/>
                <w:sz w:val="19"/>
              </w:rPr>
              <w:t>16</w:t>
            </w:r>
          </w:p>
        </w:tc>
        <w:tc>
          <w:tcPr>
            <w:tcW w:w="1170" w:type="dxa"/>
            <w:shd w:val="clear" w:color="auto" w:fill="F9FBFD"/>
            <w:tcMar>
              <w:top w:w="80" w:type="dxa"/>
              <w:left w:w="120" w:type="dxa"/>
              <w:bottom w:w="80" w:type="dxa"/>
              <w:right w:w="120" w:type="dxa"/>
            </w:tcMar>
            <w:vAlign w:val="center"/>
          </w:tcPr>
          <w:p w14:paraId="2CC82536" w14:textId="77777777" w:rsidR="002B3F12" w:rsidRDefault="00000000">
            <w:pPr>
              <w:spacing w:line="276" w:lineRule="auto"/>
            </w:pPr>
            <w:r>
              <w:rPr>
                <w:color w:val="222222"/>
                <w:sz w:val="19"/>
              </w:rPr>
              <w:t>16</w:t>
            </w:r>
          </w:p>
        </w:tc>
        <w:tc>
          <w:tcPr>
            <w:tcW w:w="1170" w:type="dxa"/>
            <w:shd w:val="clear" w:color="auto" w:fill="F9FBFD"/>
            <w:tcMar>
              <w:top w:w="80" w:type="dxa"/>
              <w:left w:w="120" w:type="dxa"/>
              <w:bottom w:w="80" w:type="dxa"/>
              <w:right w:w="120" w:type="dxa"/>
            </w:tcMar>
            <w:vAlign w:val="center"/>
          </w:tcPr>
          <w:p w14:paraId="15484CA8"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11B179D0"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609ADD8D" w14:textId="77777777" w:rsidR="002B3F12" w:rsidRDefault="00000000">
            <w:pPr>
              <w:spacing w:line="276" w:lineRule="auto"/>
            </w:pPr>
            <w:r>
              <w:rPr>
                <w:color w:val="222222"/>
                <w:sz w:val="19"/>
              </w:rPr>
              <w:t>0</w:t>
            </w:r>
          </w:p>
        </w:tc>
        <w:tc>
          <w:tcPr>
            <w:tcW w:w="1170" w:type="dxa"/>
            <w:shd w:val="clear" w:color="auto" w:fill="F9FBFD"/>
            <w:tcMar>
              <w:top w:w="80" w:type="dxa"/>
              <w:left w:w="120" w:type="dxa"/>
              <w:bottom w:w="80" w:type="dxa"/>
              <w:right w:w="120" w:type="dxa"/>
            </w:tcMar>
            <w:vAlign w:val="center"/>
          </w:tcPr>
          <w:p w14:paraId="303264E2" w14:textId="77777777" w:rsidR="002B3F12" w:rsidRDefault="00000000">
            <w:pPr>
              <w:spacing w:line="276" w:lineRule="auto"/>
            </w:pPr>
            <w:r>
              <w:rPr>
                <w:color w:val="222222"/>
                <w:sz w:val="19"/>
              </w:rPr>
              <w:t>CONFORMS</w:t>
            </w:r>
          </w:p>
        </w:tc>
      </w:tr>
      <w:tr w:rsidR="002B3F12" w14:paraId="4336AE17" w14:textId="77777777">
        <w:trPr>
          <w:jc w:val="center"/>
        </w:trPr>
        <w:tc>
          <w:tcPr>
            <w:tcW w:w="1170" w:type="dxa"/>
            <w:shd w:val="clear" w:color="auto" w:fill="FFFFFF"/>
            <w:tcMar>
              <w:top w:w="80" w:type="dxa"/>
              <w:left w:w="120" w:type="dxa"/>
              <w:bottom w:w="80" w:type="dxa"/>
              <w:right w:w="120" w:type="dxa"/>
            </w:tcMar>
            <w:vAlign w:val="center"/>
          </w:tcPr>
          <w:p w14:paraId="0DF4F98D" w14:textId="77777777" w:rsidR="002B3F12" w:rsidRDefault="00000000">
            <w:pPr>
              <w:spacing w:line="276" w:lineRule="auto"/>
            </w:pPr>
            <w:r>
              <w:rPr>
                <w:color w:val="222222"/>
                <w:sz w:val="19"/>
              </w:rPr>
              <w:t>OOD_LONG_015</w:t>
            </w:r>
          </w:p>
        </w:tc>
        <w:tc>
          <w:tcPr>
            <w:tcW w:w="1170" w:type="dxa"/>
            <w:shd w:val="clear" w:color="auto" w:fill="FFFFFF"/>
            <w:tcMar>
              <w:top w:w="80" w:type="dxa"/>
              <w:left w:w="120" w:type="dxa"/>
              <w:bottom w:w="80" w:type="dxa"/>
              <w:right w:w="120" w:type="dxa"/>
            </w:tcMar>
            <w:vAlign w:val="center"/>
          </w:tcPr>
          <w:p w14:paraId="0A1648BA" w14:textId="77777777" w:rsidR="002B3F12" w:rsidRDefault="00000000">
            <w:pPr>
              <w:spacing w:line="276" w:lineRule="auto"/>
            </w:pPr>
            <w:r>
              <w:rPr>
                <w:color w:val="222222"/>
                <w:sz w:val="19"/>
              </w:rPr>
              <w:t>Deep-Space Probe Comms</w:t>
            </w:r>
          </w:p>
        </w:tc>
        <w:tc>
          <w:tcPr>
            <w:tcW w:w="1170" w:type="dxa"/>
            <w:shd w:val="clear" w:color="auto" w:fill="FFFFFF"/>
            <w:tcMar>
              <w:top w:w="80" w:type="dxa"/>
              <w:left w:w="120" w:type="dxa"/>
              <w:bottom w:w="80" w:type="dxa"/>
              <w:right w:w="120" w:type="dxa"/>
            </w:tcMar>
            <w:vAlign w:val="center"/>
          </w:tcPr>
          <w:p w14:paraId="13F0CB62" w14:textId="77777777" w:rsidR="002B3F12" w:rsidRDefault="00000000">
            <w:pPr>
              <w:spacing w:line="276" w:lineRule="auto"/>
            </w:pPr>
            <w:r>
              <w:rPr>
                <w:color w:val="222222"/>
                <w:sz w:val="19"/>
              </w:rPr>
              <w:t>16</w:t>
            </w:r>
          </w:p>
        </w:tc>
        <w:tc>
          <w:tcPr>
            <w:tcW w:w="1170" w:type="dxa"/>
            <w:shd w:val="clear" w:color="auto" w:fill="FFFFFF"/>
            <w:tcMar>
              <w:top w:w="80" w:type="dxa"/>
              <w:left w:w="120" w:type="dxa"/>
              <w:bottom w:w="80" w:type="dxa"/>
              <w:right w:w="120" w:type="dxa"/>
            </w:tcMar>
            <w:vAlign w:val="center"/>
          </w:tcPr>
          <w:p w14:paraId="17B730D7" w14:textId="77777777" w:rsidR="002B3F12" w:rsidRDefault="00000000">
            <w:pPr>
              <w:spacing w:line="276" w:lineRule="auto"/>
            </w:pPr>
            <w:r>
              <w:rPr>
                <w:color w:val="222222"/>
                <w:sz w:val="19"/>
              </w:rPr>
              <w:t>16</w:t>
            </w:r>
          </w:p>
        </w:tc>
        <w:tc>
          <w:tcPr>
            <w:tcW w:w="1170" w:type="dxa"/>
            <w:shd w:val="clear" w:color="auto" w:fill="FFFFFF"/>
            <w:tcMar>
              <w:top w:w="80" w:type="dxa"/>
              <w:left w:w="120" w:type="dxa"/>
              <w:bottom w:w="80" w:type="dxa"/>
              <w:right w:w="120" w:type="dxa"/>
            </w:tcMar>
            <w:vAlign w:val="center"/>
          </w:tcPr>
          <w:p w14:paraId="69D97175"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55E28F09"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6F963DEF" w14:textId="77777777" w:rsidR="002B3F12" w:rsidRDefault="00000000">
            <w:pPr>
              <w:spacing w:line="276" w:lineRule="auto"/>
            </w:pPr>
            <w:r>
              <w:rPr>
                <w:color w:val="222222"/>
                <w:sz w:val="19"/>
              </w:rPr>
              <w:t>0</w:t>
            </w:r>
          </w:p>
        </w:tc>
        <w:tc>
          <w:tcPr>
            <w:tcW w:w="1170" w:type="dxa"/>
            <w:shd w:val="clear" w:color="auto" w:fill="FFFFFF"/>
            <w:tcMar>
              <w:top w:w="80" w:type="dxa"/>
              <w:left w:w="120" w:type="dxa"/>
              <w:bottom w:w="80" w:type="dxa"/>
              <w:right w:w="120" w:type="dxa"/>
            </w:tcMar>
            <w:vAlign w:val="center"/>
          </w:tcPr>
          <w:p w14:paraId="71D2E8B7" w14:textId="77777777" w:rsidR="002B3F12" w:rsidRDefault="00000000">
            <w:pPr>
              <w:spacing w:line="276" w:lineRule="auto"/>
            </w:pPr>
            <w:r>
              <w:rPr>
                <w:color w:val="222222"/>
                <w:sz w:val="19"/>
              </w:rPr>
              <w:t>CONFORMS</w:t>
            </w:r>
          </w:p>
        </w:tc>
      </w:tr>
      <w:tr w:rsidR="002B3F12" w14:paraId="7DB2F1F4" w14:textId="77777777">
        <w:trPr>
          <w:jc w:val="center"/>
        </w:trPr>
        <w:tc>
          <w:tcPr>
            <w:tcW w:w="1170" w:type="dxa"/>
            <w:shd w:val="clear" w:color="auto" w:fill="F9FBFD"/>
            <w:tcMar>
              <w:top w:w="80" w:type="dxa"/>
              <w:left w:w="120" w:type="dxa"/>
              <w:bottom w:w="80" w:type="dxa"/>
              <w:right w:w="120" w:type="dxa"/>
            </w:tcMar>
            <w:vAlign w:val="center"/>
          </w:tcPr>
          <w:p w14:paraId="23C17AB4" w14:textId="77777777" w:rsidR="002B3F12" w:rsidRDefault="00000000">
            <w:pPr>
              <w:spacing w:line="276" w:lineRule="auto"/>
            </w:pPr>
            <w:r>
              <w:rPr>
                <w:color w:val="222222"/>
                <w:sz w:val="19"/>
              </w:rPr>
              <w:t>OOD_LONG_016</w:t>
            </w:r>
          </w:p>
        </w:tc>
        <w:tc>
          <w:tcPr>
            <w:tcW w:w="1170" w:type="dxa"/>
            <w:shd w:val="clear" w:color="auto" w:fill="F9FBFD"/>
            <w:tcMar>
              <w:top w:w="80" w:type="dxa"/>
              <w:left w:w="120" w:type="dxa"/>
              <w:bottom w:w="80" w:type="dxa"/>
              <w:right w:w="120" w:type="dxa"/>
            </w:tcMar>
            <w:vAlign w:val="center"/>
          </w:tcPr>
          <w:p w14:paraId="508D16C5" w14:textId="77777777" w:rsidR="002B3F12" w:rsidRDefault="00000000">
            <w:pPr>
              <w:spacing w:line="276" w:lineRule="auto"/>
            </w:pPr>
            <w:r>
              <w:rPr>
                <w:color w:val="222222"/>
                <w:sz w:val="19"/>
              </w:rPr>
              <w:t>Smart Factory Robotic Cell</w:t>
            </w:r>
          </w:p>
        </w:tc>
        <w:tc>
          <w:tcPr>
            <w:tcW w:w="1170" w:type="dxa"/>
            <w:shd w:val="clear" w:color="auto" w:fill="F9FBFD"/>
            <w:tcMar>
              <w:top w:w="80" w:type="dxa"/>
              <w:left w:w="120" w:type="dxa"/>
              <w:bottom w:w="80" w:type="dxa"/>
              <w:right w:w="120" w:type="dxa"/>
            </w:tcMar>
            <w:vAlign w:val="center"/>
          </w:tcPr>
          <w:p w14:paraId="4FAF5311" w14:textId="77777777" w:rsidR="002B3F12" w:rsidRDefault="00000000">
            <w:pPr>
              <w:spacing w:line="276" w:lineRule="auto"/>
            </w:pPr>
            <w:r>
              <w:rPr>
                <w:color w:val="222222"/>
                <w:sz w:val="19"/>
              </w:rPr>
              <w:t>16</w:t>
            </w:r>
          </w:p>
        </w:tc>
        <w:tc>
          <w:tcPr>
            <w:tcW w:w="1170" w:type="dxa"/>
            <w:shd w:val="clear" w:color="auto" w:fill="F9FBFD"/>
            <w:tcMar>
              <w:top w:w="80" w:type="dxa"/>
              <w:left w:w="120" w:type="dxa"/>
              <w:bottom w:w="80" w:type="dxa"/>
              <w:right w:w="120" w:type="dxa"/>
            </w:tcMar>
            <w:vAlign w:val="center"/>
          </w:tcPr>
          <w:p w14:paraId="1412824E" w14:textId="77777777" w:rsidR="002B3F12" w:rsidRDefault="00000000">
            <w:pPr>
              <w:spacing w:line="276" w:lineRule="auto"/>
            </w:pPr>
            <w:r>
              <w:rPr>
                <w:color w:val="222222"/>
                <w:sz w:val="19"/>
              </w:rPr>
              <w:t>16</w:t>
            </w:r>
          </w:p>
        </w:tc>
        <w:tc>
          <w:tcPr>
            <w:tcW w:w="1170" w:type="dxa"/>
            <w:shd w:val="clear" w:color="auto" w:fill="F9FBFD"/>
            <w:tcMar>
              <w:top w:w="80" w:type="dxa"/>
              <w:left w:w="120" w:type="dxa"/>
              <w:bottom w:w="80" w:type="dxa"/>
              <w:right w:w="120" w:type="dxa"/>
            </w:tcMar>
            <w:vAlign w:val="center"/>
          </w:tcPr>
          <w:p w14:paraId="251D969F"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7B2812A5"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4B604FAF" w14:textId="77777777" w:rsidR="002B3F12" w:rsidRDefault="00000000">
            <w:pPr>
              <w:spacing w:line="276" w:lineRule="auto"/>
            </w:pPr>
            <w:r>
              <w:rPr>
                <w:color w:val="222222"/>
                <w:sz w:val="19"/>
              </w:rPr>
              <w:t>0</w:t>
            </w:r>
          </w:p>
        </w:tc>
        <w:tc>
          <w:tcPr>
            <w:tcW w:w="1170" w:type="dxa"/>
            <w:shd w:val="clear" w:color="auto" w:fill="F9FBFD"/>
            <w:tcMar>
              <w:top w:w="80" w:type="dxa"/>
              <w:left w:w="120" w:type="dxa"/>
              <w:bottom w:w="80" w:type="dxa"/>
              <w:right w:w="120" w:type="dxa"/>
            </w:tcMar>
            <w:vAlign w:val="center"/>
          </w:tcPr>
          <w:p w14:paraId="48DDBD46" w14:textId="77777777" w:rsidR="002B3F12" w:rsidRDefault="00000000">
            <w:pPr>
              <w:spacing w:line="276" w:lineRule="auto"/>
            </w:pPr>
            <w:r>
              <w:rPr>
                <w:color w:val="222222"/>
                <w:sz w:val="19"/>
              </w:rPr>
              <w:t>CONFORMS</w:t>
            </w:r>
          </w:p>
        </w:tc>
      </w:tr>
      <w:tr w:rsidR="002B3F12" w14:paraId="0544124E" w14:textId="77777777">
        <w:trPr>
          <w:jc w:val="center"/>
        </w:trPr>
        <w:tc>
          <w:tcPr>
            <w:tcW w:w="1170" w:type="dxa"/>
            <w:shd w:val="clear" w:color="auto" w:fill="FFFFFF"/>
            <w:tcMar>
              <w:top w:w="80" w:type="dxa"/>
              <w:left w:w="120" w:type="dxa"/>
              <w:bottom w:w="80" w:type="dxa"/>
              <w:right w:w="120" w:type="dxa"/>
            </w:tcMar>
            <w:vAlign w:val="center"/>
          </w:tcPr>
          <w:p w14:paraId="54F92170" w14:textId="77777777" w:rsidR="002B3F12" w:rsidRDefault="00000000">
            <w:pPr>
              <w:spacing w:line="276" w:lineRule="auto"/>
            </w:pPr>
            <w:r>
              <w:rPr>
                <w:color w:val="222222"/>
                <w:sz w:val="19"/>
              </w:rPr>
              <w:t>OOD_LONG_017</w:t>
            </w:r>
          </w:p>
        </w:tc>
        <w:tc>
          <w:tcPr>
            <w:tcW w:w="1170" w:type="dxa"/>
            <w:shd w:val="clear" w:color="auto" w:fill="FFFFFF"/>
            <w:tcMar>
              <w:top w:w="80" w:type="dxa"/>
              <w:left w:w="120" w:type="dxa"/>
              <w:bottom w:w="80" w:type="dxa"/>
              <w:right w:w="120" w:type="dxa"/>
            </w:tcMar>
            <w:vAlign w:val="center"/>
          </w:tcPr>
          <w:p w14:paraId="7484B301" w14:textId="77777777" w:rsidR="002B3F12" w:rsidRDefault="00000000">
            <w:pPr>
              <w:spacing w:line="276" w:lineRule="auto"/>
            </w:pPr>
            <w:r>
              <w:rPr>
                <w:color w:val="222222"/>
                <w:sz w:val="19"/>
              </w:rPr>
              <w:t>Autonomous Maritime Vessel</w:t>
            </w:r>
          </w:p>
        </w:tc>
        <w:tc>
          <w:tcPr>
            <w:tcW w:w="1170" w:type="dxa"/>
            <w:shd w:val="clear" w:color="auto" w:fill="FFFFFF"/>
            <w:tcMar>
              <w:top w:w="80" w:type="dxa"/>
              <w:left w:w="120" w:type="dxa"/>
              <w:bottom w:w="80" w:type="dxa"/>
              <w:right w:w="120" w:type="dxa"/>
            </w:tcMar>
            <w:vAlign w:val="center"/>
          </w:tcPr>
          <w:p w14:paraId="21D42E18" w14:textId="77777777" w:rsidR="002B3F12" w:rsidRDefault="00000000">
            <w:pPr>
              <w:spacing w:line="276" w:lineRule="auto"/>
            </w:pPr>
            <w:r>
              <w:rPr>
                <w:color w:val="222222"/>
                <w:sz w:val="19"/>
              </w:rPr>
              <w:t>16</w:t>
            </w:r>
          </w:p>
        </w:tc>
        <w:tc>
          <w:tcPr>
            <w:tcW w:w="1170" w:type="dxa"/>
            <w:shd w:val="clear" w:color="auto" w:fill="FFFFFF"/>
            <w:tcMar>
              <w:top w:w="80" w:type="dxa"/>
              <w:left w:w="120" w:type="dxa"/>
              <w:bottom w:w="80" w:type="dxa"/>
              <w:right w:w="120" w:type="dxa"/>
            </w:tcMar>
            <w:vAlign w:val="center"/>
          </w:tcPr>
          <w:p w14:paraId="63F90497" w14:textId="77777777" w:rsidR="002B3F12" w:rsidRDefault="00000000">
            <w:pPr>
              <w:spacing w:line="276" w:lineRule="auto"/>
            </w:pPr>
            <w:r>
              <w:rPr>
                <w:color w:val="222222"/>
                <w:sz w:val="19"/>
              </w:rPr>
              <w:t>16</w:t>
            </w:r>
          </w:p>
        </w:tc>
        <w:tc>
          <w:tcPr>
            <w:tcW w:w="1170" w:type="dxa"/>
            <w:shd w:val="clear" w:color="auto" w:fill="FFFFFF"/>
            <w:tcMar>
              <w:top w:w="80" w:type="dxa"/>
              <w:left w:w="120" w:type="dxa"/>
              <w:bottom w:w="80" w:type="dxa"/>
              <w:right w:w="120" w:type="dxa"/>
            </w:tcMar>
            <w:vAlign w:val="center"/>
          </w:tcPr>
          <w:p w14:paraId="633205B2" w14:textId="77777777" w:rsidR="002B3F12" w:rsidRDefault="00000000">
            <w:pPr>
              <w:spacing w:line="276" w:lineRule="auto"/>
            </w:pPr>
            <w:r>
              <w:rPr>
                <w:color w:val="222222"/>
                <w:sz w:val="19"/>
              </w:rPr>
              <w:t>FAIL</w:t>
            </w:r>
          </w:p>
        </w:tc>
        <w:tc>
          <w:tcPr>
            <w:tcW w:w="1170" w:type="dxa"/>
            <w:shd w:val="clear" w:color="auto" w:fill="FFFFFF"/>
            <w:tcMar>
              <w:top w:w="80" w:type="dxa"/>
              <w:left w:w="120" w:type="dxa"/>
              <w:bottom w:w="80" w:type="dxa"/>
              <w:right w:w="120" w:type="dxa"/>
            </w:tcMar>
            <w:vAlign w:val="center"/>
          </w:tcPr>
          <w:p w14:paraId="11116CA3"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64815D10" w14:textId="77777777" w:rsidR="002B3F12" w:rsidRDefault="00000000">
            <w:pPr>
              <w:spacing w:line="276" w:lineRule="auto"/>
            </w:pPr>
            <w:r>
              <w:rPr>
                <w:color w:val="222222"/>
                <w:sz w:val="19"/>
              </w:rPr>
              <w:t>0</w:t>
            </w:r>
          </w:p>
        </w:tc>
        <w:tc>
          <w:tcPr>
            <w:tcW w:w="1170" w:type="dxa"/>
            <w:shd w:val="clear" w:color="auto" w:fill="FFFFFF"/>
            <w:tcMar>
              <w:top w:w="80" w:type="dxa"/>
              <w:left w:w="120" w:type="dxa"/>
              <w:bottom w:w="80" w:type="dxa"/>
              <w:right w:w="120" w:type="dxa"/>
            </w:tcMar>
            <w:vAlign w:val="center"/>
          </w:tcPr>
          <w:p w14:paraId="51DC2353" w14:textId="77777777" w:rsidR="002B3F12" w:rsidRDefault="00000000">
            <w:pPr>
              <w:spacing w:line="276" w:lineRule="auto"/>
            </w:pPr>
            <w:r>
              <w:rPr>
                <w:color w:val="222222"/>
                <w:sz w:val="19"/>
              </w:rPr>
              <w:t>CONFORMS</w:t>
            </w:r>
          </w:p>
        </w:tc>
      </w:tr>
      <w:tr w:rsidR="002B3F12" w14:paraId="53AC0264" w14:textId="77777777">
        <w:trPr>
          <w:jc w:val="center"/>
        </w:trPr>
        <w:tc>
          <w:tcPr>
            <w:tcW w:w="1170" w:type="dxa"/>
            <w:shd w:val="clear" w:color="auto" w:fill="F9FBFD"/>
            <w:tcMar>
              <w:top w:w="80" w:type="dxa"/>
              <w:left w:w="120" w:type="dxa"/>
              <w:bottom w:w="80" w:type="dxa"/>
              <w:right w:w="120" w:type="dxa"/>
            </w:tcMar>
            <w:vAlign w:val="center"/>
          </w:tcPr>
          <w:p w14:paraId="1F7EE413" w14:textId="77777777" w:rsidR="002B3F12" w:rsidRDefault="00000000">
            <w:pPr>
              <w:spacing w:line="276" w:lineRule="auto"/>
            </w:pPr>
            <w:r>
              <w:rPr>
                <w:color w:val="222222"/>
                <w:sz w:val="19"/>
              </w:rPr>
              <w:t>OOD_LONG_018</w:t>
            </w:r>
          </w:p>
        </w:tc>
        <w:tc>
          <w:tcPr>
            <w:tcW w:w="1170" w:type="dxa"/>
            <w:shd w:val="clear" w:color="auto" w:fill="F9FBFD"/>
            <w:tcMar>
              <w:top w:w="80" w:type="dxa"/>
              <w:left w:w="120" w:type="dxa"/>
              <w:bottom w:w="80" w:type="dxa"/>
              <w:right w:w="120" w:type="dxa"/>
            </w:tcMar>
            <w:vAlign w:val="center"/>
          </w:tcPr>
          <w:p w14:paraId="6200670C" w14:textId="77777777" w:rsidR="002B3F12" w:rsidRDefault="00000000">
            <w:pPr>
              <w:spacing w:line="276" w:lineRule="auto"/>
            </w:pPr>
            <w:r>
              <w:rPr>
                <w:color w:val="222222"/>
                <w:sz w:val="19"/>
              </w:rPr>
              <w:t>Historic Building Restoration</w:t>
            </w:r>
          </w:p>
        </w:tc>
        <w:tc>
          <w:tcPr>
            <w:tcW w:w="1170" w:type="dxa"/>
            <w:shd w:val="clear" w:color="auto" w:fill="F9FBFD"/>
            <w:tcMar>
              <w:top w:w="80" w:type="dxa"/>
              <w:left w:w="120" w:type="dxa"/>
              <w:bottom w:w="80" w:type="dxa"/>
              <w:right w:w="120" w:type="dxa"/>
            </w:tcMar>
            <w:vAlign w:val="center"/>
          </w:tcPr>
          <w:p w14:paraId="447E0F66" w14:textId="77777777" w:rsidR="002B3F12" w:rsidRDefault="00000000">
            <w:pPr>
              <w:spacing w:line="276" w:lineRule="auto"/>
            </w:pPr>
            <w:r>
              <w:rPr>
                <w:color w:val="222222"/>
                <w:sz w:val="19"/>
              </w:rPr>
              <w:t>16</w:t>
            </w:r>
          </w:p>
        </w:tc>
        <w:tc>
          <w:tcPr>
            <w:tcW w:w="1170" w:type="dxa"/>
            <w:shd w:val="clear" w:color="auto" w:fill="F9FBFD"/>
            <w:tcMar>
              <w:top w:w="80" w:type="dxa"/>
              <w:left w:w="120" w:type="dxa"/>
              <w:bottom w:w="80" w:type="dxa"/>
              <w:right w:w="120" w:type="dxa"/>
            </w:tcMar>
            <w:vAlign w:val="center"/>
          </w:tcPr>
          <w:p w14:paraId="3321A64E" w14:textId="77777777" w:rsidR="002B3F12" w:rsidRDefault="00000000">
            <w:pPr>
              <w:spacing w:line="276" w:lineRule="auto"/>
            </w:pPr>
            <w:r>
              <w:rPr>
                <w:color w:val="222222"/>
                <w:sz w:val="19"/>
              </w:rPr>
              <w:t>16</w:t>
            </w:r>
          </w:p>
        </w:tc>
        <w:tc>
          <w:tcPr>
            <w:tcW w:w="1170" w:type="dxa"/>
            <w:shd w:val="clear" w:color="auto" w:fill="F9FBFD"/>
            <w:tcMar>
              <w:top w:w="80" w:type="dxa"/>
              <w:left w:w="120" w:type="dxa"/>
              <w:bottom w:w="80" w:type="dxa"/>
              <w:right w:w="120" w:type="dxa"/>
            </w:tcMar>
            <w:vAlign w:val="center"/>
          </w:tcPr>
          <w:p w14:paraId="2CF5C78B"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6BF4E4BA"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2CF7AD7B" w14:textId="77777777" w:rsidR="002B3F12" w:rsidRDefault="00000000">
            <w:pPr>
              <w:spacing w:line="276" w:lineRule="auto"/>
            </w:pPr>
            <w:r>
              <w:rPr>
                <w:color w:val="222222"/>
                <w:sz w:val="19"/>
              </w:rPr>
              <w:t>0</w:t>
            </w:r>
          </w:p>
        </w:tc>
        <w:tc>
          <w:tcPr>
            <w:tcW w:w="1170" w:type="dxa"/>
            <w:shd w:val="clear" w:color="auto" w:fill="F9FBFD"/>
            <w:tcMar>
              <w:top w:w="80" w:type="dxa"/>
              <w:left w:w="120" w:type="dxa"/>
              <w:bottom w:w="80" w:type="dxa"/>
              <w:right w:w="120" w:type="dxa"/>
            </w:tcMar>
            <w:vAlign w:val="center"/>
          </w:tcPr>
          <w:p w14:paraId="34C70F8A" w14:textId="77777777" w:rsidR="002B3F12" w:rsidRDefault="00000000">
            <w:pPr>
              <w:spacing w:line="276" w:lineRule="auto"/>
            </w:pPr>
            <w:r>
              <w:rPr>
                <w:color w:val="222222"/>
                <w:sz w:val="19"/>
              </w:rPr>
              <w:t>CONFORMS</w:t>
            </w:r>
          </w:p>
        </w:tc>
      </w:tr>
      <w:tr w:rsidR="002B3F12" w14:paraId="7891AB31" w14:textId="77777777">
        <w:trPr>
          <w:jc w:val="center"/>
        </w:trPr>
        <w:tc>
          <w:tcPr>
            <w:tcW w:w="1170" w:type="dxa"/>
            <w:shd w:val="clear" w:color="auto" w:fill="FFFFFF"/>
            <w:tcMar>
              <w:top w:w="80" w:type="dxa"/>
              <w:left w:w="120" w:type="dxa"/>
              <w:bottom w:w="80" w:type="dxa"/>
              <w:right w:w="120" w:type="dxa"/>
            </w:tcMar>
            <w:vAlign w:val="center"/>
          </w:tcPr>
          <w:p w14:paraId="08E48754" w14:textId="77777777" w:rsidR="002B3F12" w:rsidRDefault="00000000">
            <w:pPr>
              <w:spacing w:line="276" w:lineRule="auto"/>
            </w:pPr>
            <w:r>
              <w:rPr>
                <w:color w:val="222222"/>
                <w:sz w:val="19"/>
              </w:rPr>
              <w:t>OOD_LONG_019</w:t>
            </w:r>
          </w:p>
        </w:tc>
        <w:tc>
          <w:tcPr>
            <w:tcW w:w="1170" w:type="dxa"/>
            <w:shd w:val="clear" w:color="auto" w:fill="FFFFFF"/>
            <w:tcMar>
              <w:top w:w="80" w:type="dxa"/>
              <w:left w:w="120" w:type="dxa"/>
              <w:bottom w:w="80" w:type="dxa"/>
              <w:right w:w="120" w:type="dxa"/>
            </w:tcMar>
            <w:vAlign w:val="center"/>
          </w:tcPr>
          <w:p w14:paraId="4228628E" w14:textId="77777777" w:rsidR="002B3F12" w:rsidRDefault="00000000">
            <w:pPr>
              <w:spacing w:line="276" w:lineRule="auto"/>
            </w:pPr>
            <w:r>
              <w:rPr>
                <w:color w:val="222222"/>
                <w:sz w:val="19"/>
              </w:rPr>
              <w:t>Hydrogen Refueling Station</w:t>
            </w:r>
          </w:p>
        </w:tc>
        <w:tc>
          <w:tcPr>
            <w:tcW w:w="1170" w:type="dxa"/>
            <w:shd w:val="clear" w:color="auto" w:fill="FFFFFF"/>
            <w:tcMar>
              <w:top w:w="80" w:type="dxa"/>
              <w:left w:w="120" w:type="dxa"/>
              <w:bottom w:w="80" w:type="dxa"/>
              <w:right w:w="120" w:type="dxa"/>
            </w:tcMar>
            <w:vAlign w:val="center"/>
          </w:tcPr>
          <w:p w14:paraId="2259AE8A" w14:textId="77777777" w:rsidR="002B3F12" w:rsidRDefault="00000000">
            <w:pPr>
              <w:spacing w:line="276" w:lineRule="auto"/>
            </w:pPr>
            <w:r>
              <w:rPr>
                <w:color w:val="222222"/>
                <w:sz w:val="19"/>
              </w:rPr>
              <w:t>16</w:t>
            </w:r>
          </w:p>
        </w:tc>
        <w:tc>
          <w:tcPr>
            <w:tcW w:w="1170" w:type="dxa"/>
            <w:shd w:val="clear" w:color="auto" w:fill="FFFFFF"/>
            <w:tcMar>
              <w:top w:w="80" w:type="dxa"/>
              <w:left w:w="120" w:type="dxa"/>
              <w:bottom w:w="80" w:type="dxa"/>
              <w:right w:w="120" w:type="dxa"/>
            </w:tcMar>
            <w:vAlign w:val="center"/>
          </w:tcPr>
          <w:p w14:paraId="6589AC83" w14:textId="77777777" w:rsidR="002B3F12" w:rsidRDefault="00000000">
            <w:pPr>
              <w:spacing w:line="276" w:lineRule="auto"/>
            </w:pPr>
            <w:r>
              <w:rPr>
                <w:color w:val="222222"/>
                <w:sz w:val="19"/>
              </w:rPr>
              <w:t>15</w:t>
            </w:r>
          </w:p>
        </w:tc>
        <w:tc>
          <w:tcPr>
            <w:tcW w:w="1170" w:type="dxa"/>
            <w:shd w:val="clear" w:color="auto" w:fill="FFFFFF"/>
            <w:tcMar>
              <w:top w:w="80" w:type="dxa"/>
              <w:left w:w="120" w:type="dxa"/>
              <w:bottom w:w="80" w:type="dxa"/>
              <w:right w:w="120" w:type="dxa"/>
            </w:tcMar>
            <w:vAlign w:val="center"/>
          </w:tcPr>
          <w:p w14:paraId="6DAC0942"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7BEC29DA"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2E0E7A38" w14:textId="77777777" w:rsidR="002B3F12" w:rsidRDefault="00000000">
            <w:pPr>
              <w:spacing w:line="276" w:lineRule="auto"/>
            </w:pPr>
            <w:r>
              <w:rPr>
                <w:color w:val="222222"/>
                <w:sz w:val="19"/>
              </w:rPr>
              <w:t>0</w:t>
            </w:r>
          </w:p>
        </w:tc>
        <w:tc>
          <w:tcPr>
            <w:tcW w:w="1170" w:type="dxa"/>
            <w:shd w:val="clear" w:color="auto" w:fill="FFFFFF"/>
            <w:tcMar>
              <w:top w:w="80" w:type="dxa"/>
              <w:left w:w="120" w:type="dxa"/>
              <w:bottom w:w="80" w:type="dxa"/>
              <w:right w:w="120" w:type="dxa"/>
            </w:tcMar>
            <w:vAlign w:val="center"/>
          </w:tcPr>
          <w:p w14:paraId="7C739114" w14:textId="77777777" w:rsidR="002B3F12" w:rsidRDefault="00000000">
            <w:pPr>
              <w:spacing w:line="276" w:lineRule="auto"/>
            </w:pPr>
            <w:r>
              <w:rPr>
                <w:color w:val="222222"/>
                <w:sz w:val="19"/>
              </w:rPr>
              <w:t>CONFORMS</w:t>
            </w:r>
          </w:p>
        </w:tc>
      </w:tr>
      <w:tr w:rsidR="002B3F12" w14:paraId="27A366F3" w14:textId="77777777">
        <w:trPr>
          <w:jc w:val="center"/>
        </w:trPr>
        <w:tc>
          <w:tcPr>
            <w:tcW w:w="1170" w:type="dxa"/>
            <w:shd w:val="clear" w:color="auto" w:fill="F9FBFD"/>
            <w:tcMar>
              <w:top w:w="80" w:type="dxa"/>
              <w:left w:w="120" w:type="dxa"/>
              <w:bottom w:w="80" w:type="dxa"/>
              <w:right w:w="120" w:type="dxa"/>
            </w:tcMar>
            <w:vAlign w:val="center"/>
          </w:tcPr>
          <w:p w14:paraId="07616B9E" w14:textId="77777777" w:rsidR="002B3F12" w:rsidRDefault="00000000">
            <w:pPr>
              <w:spacing w:line="276" w:lineRule="auto"/>
            </w:pPr>
            <w:r>
              <w:rPr>
                <w:color w:val="222222"/>
                <w:sz w:val="19"/>
              </w:rPr>
              <w:t>OOD_LONG_020</w:t>
            </w:r>
          </w:p>
        </w:tc>
        <w:tc>
          <w:tcPr>
            <w:tcW w:w="1170" w:type="dxa"/>
            <w:shd w:val="clear" w:color="auto" w:fill="F9FBFD"/>
            <w:tcMar>
              <w:top w:w="80" w:type="dxa"/>
              <w:left w:w="120" w:type="dxa"/>
              <w:bottom w:w="80" w:type="dxa"/>
              <w:right w:w="120" w:type="dxa"/>
            </w:tcMar>
            <w:vAlign w:val="center"/>
          </w:tcPr>
          <w:p w14:paraId="3F6A46C5" w14:textId="77777777" w:rsidR="002B3F12" w:rsidRDefault="00000000">
            <w:pPr>
              <w:spacing w:line="276" w:lineRule="auto"/>
            </w:pPr>
            <w:r>
              <w:rPr>
                <w:color w:val="222222"/>
                <w:sz w:val="19"/>
              </w:rPr>
              <w:t>Pharmaceutical Antibiotic</w:t>
            </w:r>
          </w:p>
        </w:tc>
        <w:tc>
          <w:tcPr>
            <w:tcW w:w="1170" w:type="dxa"/>
            <w:shd w:val="clear" w:color="auto" w:fill="F9FBFD"/>
            <w:tcMar>
              <w:top w:w="80" w:type="dxa"/>
              <w:left w:w="120" w:type="dxa"/>
              <w:bottom w:w="80" w:type="dxa"/>
              <w:right w:w="120" w:type="dxa"/>
            </w:tcMar>
            <w:vAlign w:val="center"/>
          </w:tcPr>
          <w:p w14:paraId="6B29BA26" w14:textId="77777777" w:rsidR="002B3F12" w:rsidRDefault="00000000">
            <w:pPr>
              <w:spacing w:line="276" w:lineRule="auto"/>
            </w:pPr>
            <w:r>
              <w:rPr>
                <w:color w:val="222222"/>
                <w:sz w:val="19"/>
              </w:rPr>
              <w:t>16</w:t>
            </w:r>
          </w:p>
        </w:tc>
        <w:tc>
          <w:tcPr>
            <w:tcW w:w="1170" w:type="dxa"/>
            <w:shd w:val="clear" w:color="auto" w:fill="F9FBFD"/>
            <w:tcMar>
              <w:top w:w="80" w:type="dxa"/>
              <w:left w:w="120" w:type="dxa"/>
              <w:bottom w:w="80" w:type="dxa"/>
              <w:right w:w="120" w:type="dxa"/>
            </w:tcMar>
            <w:vAlign w:val="center"/>
          </w:tcPr>
          <w:p w14:paraId="3AD721B1" w14:textId="77777777" w:rsidR="002B3F12" w:rsidRDefault="00000000">
            <w:pPr>
              <w:spacing w:line="276" w:lineRule="auto"/>
            </w:pPr>
            <w:r>
              <w:rPr>
                <w:color w:val="222222"/>
                <w:sz w:val="19"/>
              </w:rPr>
              <w:t>16</w:t>
            </w:r>
          </w:p>
        </w:tc>
        <w:tc>
          <w:tcPr>
            <w:tcW w:w="1170" w:type="dxa"/>
            <w:shd w:val="clear" w:color="auto" w:fill="F9FBFD"/>
            <w:tcMar>
              <w:top w:w="80" w:type="dxa"/>
              <w:left w:w="120" w:type="dxa"/>
              <w:bottom w:w="80" w:type="dxa"/>
              <w:right w:w="120" w:type="dxa"/>
            </w:tcMar>
            <w:vAlign w:val="center"/>
          </w:tcPr>
          <w:p w14:paraId="6A344DB4"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7395DA63"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56E80CA9" w14:textId="77777777" w:rsidR="002B3F12" w:rsidRDefault="00000000">
            <w:pPr>
              <w:spacing w:line="276" w:lineRule="auto"/>
            </w:pPr>
            <w:r>
              <w:rPr>
                <w:color w:val="222222"/>
                <w:sz w:val="19"/>
              </w:rPr>
              <w:t>0</w:t>
            </w:r>
          </w:p>
        </w:tc>
        <w:tc>
          <w:tcPr>
            <w:tcW w:w="1170" w:type="dxa"/>
            <w:shd w:val="clear" w:color="auto" w:fill="F9FBFD"/>
            <w:tcMar>
              <w:top w:w="80" w:type="dxa"/>
              <w:left w:w="120" w:type="dxa"/>
              <w:bottom w:w="80" w:type="dxa"/>
              <w:right w:w="120" w:type="dxa"/>
            </w:tcMar>
            <w:vAlign w:val="center"/>
          </w:tcPr>
          <w:p w14:paraId="1F3AA39C" w14:textId="77777777" w:rsidR="002B3F12" w:rsidRDefault="00000000">
            <w:pPr>
              <w:spacing w:line="276" w:lineRule="auto"/>
            </w:pPr>
            <w:r>
              <w:rPr>
                <w:color w:val="222222"/>
                <w:sz w:val="19"/>
              </w:rPr>
              <w:t>CONFORMS</w:t>
            </w:r>
          </w:p>
        </w:tc>
      </w:tr>
      <w:tr w:rsidR="002B3F12" w14:paraId="0223EAC3" w14:textId="77777777">
        <w:trPr>
          <w:jc w:val="center"/>
        </w:trPr>
        <w:tc>
          <w:tcPr>
            <w:tcW w:w="1170" w:type="dxa"/>
            <w:shd w:val="clear" w:color="auto" w:fill="FFFFFF"/>
            <w:tcMar>
              <w:top w:w="80" w:type="dxa"/>
              <w:left w:w="120" w:type="dxa"/>
              <w:bottom w:w="80" w:type="dxa"/>
              <w:right w:w="120" w:type="dxa"/>
            </w:tcMar>
            <w:vAlign w:val="center"/>
          </w:tcPr>
          <w:p w14:paraId="42B1327F" w14:textId="77777777" w:rsidR="002B3F12" w:rsidRDefault="00000000">
            <w:pPr>
              <w:spacing w:line="276" w:lineRule="auto"/>
            </w:pPr>
            <w:r>
              <w:rPr>
                <w:color w:val="222222"/>
                <w:sz w:val="19"/>
              </w:rPr>
              <w:t>OOD_LONG_021</w:t>
            </w:r>
          </w:p>
        </w:tc>
        <w:tc>
          <w:tcPr>
            <w:tcW w:w="1170" w:type="dxa"/>
            <w:shd w:val="clear" w:color="auto" w:fill="FFFFFF"/>
            <w:tcMar>
              <w:top w:w="80" w:type="dxa"/>
              <w:left w:w="120" w:type="dxa"/>
              <w:bottom w:w="80" w:type="dxa"/>
              <w:right w:w="120" w:type="dxa"/>
            </w:tcMar>
            <w:vAlign w:val="center"/>
          </w:tcPr>
          <w:p w14:paraId="22EB1126" w14:textId="77777777" w:rsidR="002B3F12" w:rsidRDefault="00000000">
            <w:pPr>
              <w:spacing w:line="276" w:lineRule="auto"/>
            </w:pPr>
            <w:r>
              <w:rPr>
                <w:color w:val="222222"/>
                <w:sz w:val="19"/>
              </w:rPr>
              <w:t>Endangered Species Release</w:t>
            </w:r>
          </w:p>
        </w:tc>
        <w:tc>
          <w:tcPr>
            <w:tcW w:w="1170" w:type="dxa"/>
            <w:shd w:val="clear" w:color="auto" w:fill="FFFFFF"/>
            <w:tcMar>
              <w:top w:w="80" w:type="dxa"/>
              <w:left w:w="120" w:type="dxa"/>
              <w:bottom w:w="80" w:type="dxa"/>
              <w:right w:w="120" w:type="dxa"/>
            </w:tcMar>
            <w:vAlign w:val="center"/>
          </w:tcPr>
          <w:p w14:paraId="2EFD9E92" w14:textId="77777777" w:rsidR="002B3F12" w:rsidRDefault="00000000">
            <w:pPr>
              <w:spacing w:line="276" w:lineRule="auto"/>
            </w:pPr>
            <w:r>
              <w:rPr>
                <w:color w:val="222222"/>
                <w:sz w:val="19"/>
              </w:rPr>
              <w:t>16</w:t>
            </w:r>
          </w:p>
        </w:tc>
        <w:tc>
          <w:tcPr>
            <w:tcW w:w="1170" w:type="dxa"/>
            <w:shd w:val="clear" w:color="auto" w:fill="FFFFFF"/>
            <w:tcMar>
              <w:top w:w="80" w:type="dxa"/>
              <w:left w:w="120" w:type="dxa"/>
              <w:bottom w:w="80" w:type="dxa"/>
              <w:right w:w="120" w:type="dxa"/>
            </w:tcMar>
            <w:vAlign w:val="center"/>
          </w:tcPr>
          <w:p w14:paraId="52B9109E" w14:textId="77777777" w:rsidR="002B3F12" w:rsidRDefault="00000000">
            <w:pPr>
              <w:spacing w:line="276" w:lineRule="auto"/>
            </w:pPr>
            <w:r>
              <w:rPr>
                <w:color w:val="222222"/>
                <w:sz w:val="19"/>
              </w:rPr>
              <w:t>15</w:t>
            </w:r>
          </w:p>
        </w:tc>
        <w:tc>
          <w:tcPr>
            <w:tcW w:w="1170" w:type="dxa"/>
            <w:shd w:val="clear" w:color="auto" w:fill="FFFFFF"/>
            <w:tcMar>
              <w:top w:w="80" w:type="dxa"/>
              <w:left w:w="120" w:type="dxa"/>
              <w:bottom w:w="80" w:type="dxa"/>
              <w:right w:w="120" w:type="dxa"/>
            </w:tcMar>
            <w:vAlign w:val="center"/>
          </w:tcPr>
          <w:p w14:paraId="20BF657A" w14:textId="77777777" w:rsidR="002B3F12" w:rsidRDefault="00000000">
            <w:pPr>
              <w:spacing w:line="276" w:lineRule="auto"/>
            </w:pPr>
            <w:r>
              <w:rPr>
                <w:color w:val="222222"/>
                <w:sz w:val="19"/>
              </w:rPr>
              <w:t>FAIL</w:t>
            </w:r>
          </w:p>
        </w:tc>
        <w:tc>
          <w:tcPr>
            <w:tcW w:w="1170" w:type="dxa"/>
            <w:shd w:val="clear" w:color="auto" w:fill="FFFFFF"/>
            <w:tcMar>
              <w:top w:w="80" w:type="dxa"/>
              <w:left w:w="120" w:type="dxa"/>
              <w:bottom w:w="80" w:type="dxa"/>
              <w:right w:w="120" w:type="dxa"/>
            </w:tcMar>
            <w:vAlign w:val="center"/>
          </w:tcPr>
          <w:p w14:paraId="69A4B842"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6F3DABFE" w14:textId="77777777" w:rsidR="002B3F12" w:rsidRDefault="00000000">
            <w:pPr>
              <w:spacing w:line="276" w:lineRule="auto"/>
            </w:pPr>
            <w:r>
              <w:rPr>
                <w:color w:val="222222"/>
                <w:sz w:val="19"/>
              </w:rPr>
              <w:t>0</w:t>
            </w:r>
          </w:p>
        </w:tc>
        <w:tc>
          <w:tcPr>
            <w:tcW w:w="1170" w:type="dxa"/>
            <w:shd w:val="clear" w:color="auto" w:fill="FFFFFF"/>
            <w:tcMar>
              <w:top w:w="80" w:type="dxa"/>
              <w:left w:w="120" w:type="dxa"/>
              <w:bottom w:w="80" w:type="dxa"/>
              <w:right w:w="120" w:type="dxa"/>
            </w:tcMar>
            <w:vAlign w:val="center"/>
          </w:tcPr>
          <w:p w14:paraId="2BFC1E52" w14:textId="77777777" w:rsidR="002B3F12" w:rsidRDefault="00000000">
            <w:pPr>
              <w:spacing w:line="276" w:lineRule="auto"/>
            </w:pPr>
            <w:r>
              <w:rPr>
                <w:color w:val="222222"/>
                <w:sz w:val="19"/>
              </w:rPr>
              <w:t>CONFORMS</w:t>
            </w:r>
          </w:p>
        </w:tc>
      </w:tr>
      <w:tr w:rsidR="002B3F12" w14:paraId="35EBA8A3" w14:textId="77777777">
        <w:trPr>
          <w:jc w:val="center"/>
        </w:trPr>
        <w:tc>
          <w:tcPr>
            <w:tcW w:w="1170" w:type="dxa"/>
            <w:shd w:val="clear" w:color="auto" w:fill="F9FBFD"/>
            <w:tcMar>
              <w:top w:w="80" w:type="dxa"/>
              <w:left w:w="120" w:type="dxa"/>
              <w:bottom w:w="80" w:type="dxa"/>
              <w:right w:w="120" w:type="dxa"/>
            </w:tcMar>
            <w:vAlign w:val="center"/>
          </w:tcPr>
          <w:p w14:paraId="36F1EC71" w14:textId="77777777" w:rsidR="002B3F12" w:rsidRDefault="00000000">
            <w:pPr>
              <w:spacing w:line="276" w:lineRule="auto"/>
            </w:pPr>
            <w:r>
              <w:rPr>
                <w:color w:val="222222"/>
                <w:sz w:val="19"/>
              </w:rPr>
              <w:t>OOD_LONG_022</w:t>
            </w:r>
          </w:p>
        </w:tc>
        <w:tc>
          <w:tcPr>
            <w:tcW w:w="1170" w:type="dxa"/>
            <w:shd w:val="clear" w:color="auto" w:fill="F9FBFD"/>
            <w:tcMar>
              <w:top w:w="80" w:type="dxa"/>
              <w:left w:w="120" w:type="dxa"/>
              <w:bottom w:w="80" w:type="dxa"/>
              <w:right w:w="120" w:type="dxa"/>
            </w:tcMar>
            <w:vAlign w:val="center"/>
          </w:tcPr>
          <w:p w14:paraId="7A088E54" w14:textId="77777777" w:rsidR="002B3F12" w:rsidRDefault="00000000">
            <w:pPr>
              <w:spacing w:line="276" w:lineRule="auto"/>
            </w:pPr>
            <w:r>
              <w:rPr>
                <w:color w:val="222222"/>
                <w:sz w:val="19"/>
              </w:rPr>
              <w:t>Water Treatment Commissioning</w:t>
            </w:r>
          </w:p>
        </w:tc>
        <w:tc>
          <w:tcPr>
            <w:tcW w:w="1170" w:type="dxa"/>
            <w:shd w:val="clear" w:color="auto" w:fill="F9FBFD"/>
            <w:tcMar>
              <w:top w:w="80" w:type="dxa"/>
              <w:left w:w="120" w:type="dxa"/>
              <w:bottom w:w="80" w:type="dxa"/>
              <w:right w:w="120" w:type="dxa"/>
            </w:tcMar>
            <w:vAlign w:val="center"/>
          </w:tcPr>
          <w:p w14:paraId="35493735" w14:textId="77777777" w:rsidR="002B3F12" w:rsidRDefault="00000000">
            <w:pPr>
              <w:spacing w:line="276" w:lineRule="auto"/>
            </w:pPr>
            <w:r>
              <w:rPr>
                <w:color w:val="222222"/>
                <w:sz w:val="19"/>
              </w:rPr>
              <w:t>16</w:t>
            </w:r>
          </w:p>
        </w:tc>
        <w:tc>
          <w:tcPr>
            <w:tcW w:w="1170" w:type="dxa"/>
            <w:shd w:val="clear" w:color="auto" w:fill="F9FBFD"/>
            <w:tcMar>
              <w:top w:w="80" w:type="dxa"/>
              <w:left w:w="120" w:type="dxa"/>
              <w:bottom w:w="80" w:type="dxa"/>
              <w:right w:w="120" w:type="dxa"/>
            </w:tcMar>
            <w:vAlign w:val="center"/>
          </w:tcPr>
          <w:p w14:paraId="54D7CE7C" w14:textId="77777777" w:rsidR="002B3F12" w:rsidRDefault="00000000">
            <w:pPr>
              <w:spacing w:line="276" w:lineRule="auto"/>
            </w:pPr>
            <w:r>
              <w:rPr>
                <w:color w:val="222222"/>
                <w:sz w:val="19"/>
              </w:rPr>
              <w:t>15</w:t>
            </w:r>
          </w:p>
        </w:tc>
        <w:tc>
          <w:tcPr>
            <w:tcW w:w="1170" w:type="dxa"/>
            <w:shd w:val="clear" w:color="auto" w:fill="F9FBFD"/>
            <w:tcMar>
              <w:top w:w="80" w:type="dxa"/>
              <w:left w:w="120" w:type="dxa"/>
              <w:bottom w:w="80" w:type="dxa"/>
              <w:right w:w="120" w:type="dxa"/>
            </w:tcMar>
            <w:vAlign w:val="center"/>
          </w:tcPr>
          <w:p w14:paraId="761949E7" w14:textId="77777777" w:rsidR="002B3F12" w:rsidRDefault="00000000">
            <w:pPr>
              <w:spacing w:line="276" w:lineRule="auto"/>
            </w:pPr>
            <w:r>
              <w:rPr>
                <w:color w:val="222222"/>
                <w:sz w:val="19"/>
              </w:rPr>
              <w:t>FAIL</w:t>
            </w:r>
          </w:p>
        </w:tc>
        <w:tc>
          <w:tcPr>
            <w:tcW w:w="1170" w:type="dxa"/>
            <w:shd w:val="clear" w:color="auto" w:fill="F9FBFD"/>
            <w:tcMar>
              <w:top w:w="80" w:type="dxa"/>
              <w:left w:w="120" w:type="dxa"/>
              <w:bottom w:w="80" w:type="dxa"/>
              <w:right w:w="120" w:type="dxa"/>
            </w:tcMar>
            <w:vAlign w:val="center"/>
          </w:tcPr>
          <w:p w14:paraId="43352179"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6851F0DA" w14:textId="77777777" w:rsidR="002B3F12" w:rsidRDefault="00000000">
            <w:pPr>
              <w:spacing w:line="276" w:lineRule="auto"/>
            </w:pPr>
            <w:r>
              <w:rPr>
                <w:color w:val="222222"/>
                <w:sz w:val="19"/>
              </w:rPr>
              <w:t>0</w:t>
            </w:r>
          </w:p>
        </w:tc>
        <w:tc>
          <w:tcPr>
            <w:tcW w:w="1170" w:type="dxa"/>
            <w:shd w:val="clear" w:color="auto" w:fill="F9FBFD"/>
            <w:tcMar>
              <w:top w:w="80" w:type="dxa"/>
              <w:left w:w="120" w:type="dxa"/>
              <w:bottom w:w="80" w:type="dxa"/>
              <w:right w:w="120" w:type="dxa"/>
            </w:tcMar>
            <w:vAlign w:val="center"/>
          </w:tcPr>
          <w:p w14:paraId="2A91C97E" w14:textId="77777777" w:rsidR="002B3F12" w:rsidRDefault="00000000">
            <w:pPr>
              <w:spacing w:line="276" w:lineRule="auto"/>
            </w:pPr>
            <w:r>
              <w:rPr>
                <w:color w:val="222222"/>
                <w:sz w:val="19"/>
              </w:rPr>
              <w:t>CONFORMS</w:t>
            </w:r>
          </w:p>
        </w:tc>
      </w:tr>
      <w:tr w:rsidR="002B3F12" w14:paraId="5B580134" w14:textId="77777777">
        <w:trPr>
          <w:jc w:val="center"/>
        </w:trPr>
        <w:tc>
          <w:tcPr>
            <w:tcW w:w="1170" w:type="dxa"/>
            <w:shd w:val="clear" w:color="auto" w:fill="FFFFFF"/>
            <w:tcMar>
              <w:top w:w="80" w:type="dxa"/>
              <w:left w:w="120" w:type="dxa"/>
              <w:bottom w:w="80" w:type="dxa"/>
              <w:right w:w="120" w:type="dxa"/>
            </w:tcMar>
            <w:vAlign w:val="center"/>
          </w:tcPr>
          <w:p w14:paraId="2CB14218" w14:textId="77777777" w:rsidR="002B3F12" w:rsidRDefault="00000000">
            <w:pPr>
              <w:spacing w:line="276" w:lineRule="auto"/>
            </w:pPr>
            <w:r>
              <w:rPr>
                <w:color w:val="222222"/>
                <w:sz w:val="19"/>
              </w:rPr>
              <w:t>OOD_LONG_023</w:t>
            </w:r>
          </w:p>
        </w:tc>
        <w:tc>
          <w:tcPr>
            <w:tcW w:w="1170" w:type="dxa"/>
            <w:shd w:val="clear" w:color="auto" w:fill="FFFFFF"/>
            <w:tcMar>
              <w:top w:w="80" w:type="dxa"/>
              <w:left w:w="120" w:type="dxa"/>
              <w:bottom w:w="80" w:type="dxa"/>
              <w:right w:w="120" w:type="dxa"/>
            </w:tcMar>
            <w:vAlign w:val="center"/>
          </w:tcPr>
          <w:p w14:paraId="27415422" w14:textId="77777777" w:rsidR="002B3F12" w:rsidRDefault="00000000">
            <w:pPr>
              <w:spacing w:line="276" w:lineRule="auto"/>
            </w:pPr>
            <w:r>
              <w:rPr>
                <w:color w:val="222222"/>
                <w:sz w:val="19"/>
              </w:rPr>
              <w:t>National Archive Digitization</w:t>
            </w:r>
          </w:p>
        </w:tc>
        <w:tc>
          <w:tcPr>
            <w:tcW w:w="1170" w:type="dxa"/>
            <w:shd w:val="clear" w:color="auto" w:fill="FFFFFF"/>
            <w:tcMar>
              <w:top w:w="80" w:type="dxa"/>
              <w:left w:w="120" w:type="dxa"/>
              <w:bottom w:w="80" w:type="dxa"/>
              <w:right w:w="120" w:type="dxa"/>
            </w:tcMar>
            <w:vAlign w:val="center"/>
          </w:tcPr>
          <w:p w14:paraId="104565C9" w14:textId="77777777" w:rsidR="002B3F12" w:rsidRDefault="00000000">
            <w:pPr>
              <w:spacing w:line="276" w:lineRule="auto"/>
            </w:pPr>
            <w:r>
              <w:rPr>
                <w:color w:val="222222"/>
                <w:sz w:val="19"/>
              </w:rPr>
              <w:t>16</w:t>
            </w:r>
          </w:p>
        </w:tc>
        <w:tc>
          <w:tcPr>
            <w:tcW w:w="1170" w:type="dxa"/>
            <w:shd w:val="clear" w:color="auto" w:fill="FFFFFF"/>
            <w:tcMar>
              <w:top w:w="80" w:type="dxa"/>
              <w:left w:w="120" w:type="dxa"/>
              <w:bottom w:w="80" w:type="dxa"/>
              <w:right w:w="120" w:type="dxa"/>
            </w:tcMar>
            <w:vAlign w:val="center"/>
          </w:tcPr>
          <w:p w14:paraId="515E83CB" w14:textId="77777777" w:rsidR="002B3F12" w:rsidRDefault="00000000">
            <w:pPr>
              <w:spacing w:line="276" w:lineRule="auto"/>
            </w:pPr>
            <w:r>
              <w:rPr>
                <w:color w:val="222222"/>
                <w:sz w:val="19"/>
              </w:rPr>
              <w:t>16</w:t>
            </w:r>
          </w:p>
        </w:tc>
        <w:tc>
          <w:tcPr>
            <w:tcW w:w="1170" w:type="dxa"/>
            <w:shd w:val="clear" w:color="auto" w:fill="FFFFFF"/>
            <w:tcMar>
              <w:top w:w="80" w:type="dxa"/>
              <w:left w:w="120" w:type="dxa"/>
              <w:bottom w:w="80" w:type="dxa"/>
              <w:right w:w="120" w:type="dxa"/>
            </w:tcMar>
            <w:vAlign w:val="center"/>
          </w:tcPr>
          <w:p w14:paraId="31F2F04B" w14:textId="77777777" w:rsidR="002B3F12" w:rsidRDefault="00000000">
            <w:pPr>
              <w:spacing w:line="276" w:lineRule="auto"/>
            </w:pPr>
            <w:r>
              <w:rPr>
                <w:color w:val="222222"/>
                <w:sz w:val="19"/>
              </w:rPr>
              <w:t>FAIL</w:t>
            </w:r>
          </w:p>
        </w:tc>
        <w:tc>
          <w:tcPr>
            <w:tcW w:w="1170" w:type="dxa"/>
            <w:shd w:val="clear" w:color="auto" w:fill="FFFFFF"/>
            <w:tcMar>
              <w:top w:w="80" w:type="dxa"/>
              <w:left w:w="120" w:type="dxa"/>
              <w:bottom w:w="80" w:type="dxa"/>
              <w:right w:w="120" w:type="dxa"/>
            </w:tcMar>
            <w:vAlign w:val="center"/>
          </w:tcPr>
          <w:p w14:paraId="4FF93627"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269F45E5" w14:textId="77777777" w:rsidR="002B3F12" w:rsidRDefault="00000000">
            <w:pPr>
              <w:spacing w:line="276" w:lineRule="auto"/>
            </w:pPr>
            <w:r>
              <w:rPr>
                <w:color w:val="222222"/>
                <w:sz w:val="19"/>
              </w:rPr>
              <w:t>0</w:t>
            </w:r>
          </w:p>
        </w:tc>
        <w:tc>
          <w:tcPr>
            <w:tcW w:w="1170" w:type="dxa"/>
            <w:shd w:val="clear" w:color="auto" w:fill="FFFFFF"/>
            <w:tcMar>
              <w:top w:w="80" w:type="dxa"/>
              <w:left w:w="120" w:type="dxa"/>
              <w:bottom w:w="80" w:type="dxa"/>
              <w:right w:w="120" w:type="dxa"/>
            </w:tcMar>
            <w:vAlign w:val="center"/>
          </w:tcPr>
          <w:p w14:paraId="47491FDB" w14:textId="77777777" w:rsidR="002B3F12" w:rsidRDefault="00000000">
            <w:pPr>
              <w:spacing w:line="276" w:lineRule="auto"/>
            </w:pPr>
            <w:r>
              <w:rPr>
                <w:color w:val="222222"/>
                <w:sz w:val="19"/>
              </w:rPr>
              <w:t>CONFORMS</w:t>
            </w:r>
          </w:p>
        </w:tc>
      </w:tr>
      <w:tr w:rsidR="002B3F12" w14:paraId="1DAA749C" w14:textId="77777777">
        <w:trPr>
          <w:jc w:val="center"/>
        </w:trPr>
        <w:tc>
          <w:tcPr>
            <w:tcW w:w="1170" w:type="dxa"/>
            <w:shd w:val="clear" w:color="auto" w:fill="F9FBFD"/>
            <w:tcMar>
              <w:top w:w="80" w:type="dxa"/>
              <w:left w:w="120" w:type="dxa"/>
              <w:bottom w:w="80" w:type="dxa"/>
              <w:right w:w="120" w:type="dxa"/>
            </w:tcMar>
            <w:vAlign w:val="center"/>
          </w:tcPr>
          <w:p w14:paraId="5A331044" w14:textId="77777777" w:rsidR="002B3F12" w:rsidRDefault="00000000">
            <w:pPr>
              <w:spacing w:line="276" w:lineRule="auto"/>
            </w:pPr>
            <w:r>
              <w:rPr>
                <w:color w:val="222222"/>
                <w:sz w:val="19"/>
              </w:rPr>
              <w:t>OOD_LONG_024</w:t>
            </w:r>
          </w:p>
        </w:tc>
        <w:tc>
          <w:tcPr>
            <w:tcW w:w="1170" w:type="dxa"/>
            <w:shd w:val="clear" w:color="auto" w:fill="F9FBFD"/>
            <w:tcMar>
              <w:top w:w="80" w:type="dxa"/>
              <w:left w:w="120" w:type="dxa"/>
              <w:bottom w:w="80" w:type="dxa"/>
              <w:right w:w="120" w:type="dxa"/>
            </w:tcMar>
            <w:vAlign w:val="center"/>
          </w:tcPr>
          <w:p w14:paraId="7403DB83" w14:textId="77777777" w:rsidR="002B3F12" w:rsidRDefault="00000000">
            <w:pPr>
              <w:spacing w:line="276" w:lineRule="auto"/>
            </w:pPr>
            <w:r>
              <w:rPr>
                <w:color w:val="222222"/>
                <w:sz w:val="19"/>
              </w:rPr>
              <w:t>Satellite Sensor Calibration</w:t>
            </w:r>
          </w:p>
        </w:tc>
        <w:tc>
          <w:tcPr>
            <w:tcW w:w="1170" w:type="dxa"/>
            <w:shd w:val="clear" w:color="auto" w:fill="F9FBFD"/>
            <w:tcMar>
              <w:top w:w="80" w:type="dxa"/>
              <w:left w:w="120" w:type="dxa"/>
              <w:bottom w:w="80" w:type="dxa"/>
              <w:right w:w="120" w:type="dxa"/>
            </w:tcMar>
            <w:vAlign w:val="center"/>
          </w:tcPr>
          <w:p w14:paraId="5309367C" w14:textId="77777777" w:rsidR="002B3F12" w:rsidRDefault="00000000">
            <w:pPr>
              <w:spacing w:line="276" w:lineRule="auto"/>
            </w:pPr>
            <w:r>
              <w:rPr>
                <w:color w:val="222222"/>
                <w:sz w:val="19"/>
              </w:rPr>
              <w:t>16</w:t>
            </w:r>
          </w:p>
        </w:tc>
        <w:tc>
          <w:tcPr>
            <w:tcW w:w="1170" w:type="dxa"/>
            <w:shd w:val="clear" w:color="auto" w:fill="F9FBFD"/>
            <w:tcMar>
              <w:top w:w="80" w:type="dxa"/>
              <w:left w:w="120" w:type="dxa"/>
              <w:bottom w:w="80" w:type="dxa"/>
              <w:right w:w="120" w:type="dxa"/>
            </w:tcMar>
            <w:vAlign w:val="center"/>
          </w:tcPr>
          <w:p w14:paraId="237C23AB" w14:textId="77777777" w:rsidR="002B3F12" w:rsidRDefault="00000000">
            <w:pPr>
              <w:spacing w:line="276" w:lineRule="auto"/>
            </w:pPr>
            <w:r>
              <w:rPr>
                <w:color w:val="222222"/>
                <w:sz w:val="19"/>
              </w:rPr>
              <w:t>15</w:t>
            </w:r>
          </w:p>
        </w:tc>
        <w:tc>
          <w:tcPr>
            <w:tcW w:w="1170" w:type="dxa"/>
            <w:shd w:val="clear" w:color="auto" w:fill="F9FBFD"/>
            <w:tcMar>
              <w:top w:w="80" w:type="dxa"/>
              <w:left w:w="120" w:type="dxa"/>
              <w:bottom w:w="80" w:type="dxa"/>
              <w:right w:w="120" w:type="dxa"/>
            </w:tcMar>
            <w:vAlign w:val="center"/>
          </w:tcPr>
          <w:p w14:paraId="6C710AD2"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47B900DE"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1F6311C1" w14:textId="77777777" w:rsidR="002B3F12" w:rsidRDefault="00000000">
            <w:pPr>
              <w:spacing w:line="276" w:lineRule="auto"/>
            </w:pPr>
            <w:r>
              <w:rPr>
                <w:color w:val="222222"/>
                <w:sz w:val="19"/>
              </w:rPr>
              <w:t>0</w:t>
            </w:r>
          </w:p>
        </w:tc>
        <w:tc>
          <w:tcPr>
            <w:tcW w:w="1170" w:type="dxa"/>
            <w:shd w:val="clear" w:color="auto" w:fill="F9FBFD"/>
            <w:tcMar>
              <w:top w:w="80" w:type="dxa"/>
              <w:left w:w="120" w:type="dxa"/>
              <w:bottom w:w="80" w:type="dxa"/>
              <w:right w:w="120" w:type="dxa"/>
            </w:tcMar>
            <w:vAlign w:val="center"/>
          </w:tcPr>
          <w:p w14:paraId="36ACC911" w14:textId="77777777" w:rsidR="002B3F12" w:rsidRDefault="00000000">
            <w:pPr>
              <w:spacing w:line="276" w:lineRule="auto"/>
            </w:pPr>
            <w:r>
              <w:rPr>
                <w:color w:val="222222"/>
                <w:sz w:val="19"/>
              </w:rPr>
              <w:t>CONFORMS</w:t>
            </w:r>
          </w:p>
        </w:tc>
      </w:tr>
      <w:tr w:rsidR="002B3F12" w14:paraId="314EE79E" w14:textId="77777777">
        <w:trPr>
          <w:jc w:val="center"/>
        </w:trPr>
        <w:tc>
          <w:tcPr>
            <w:tcW w:w="1170" w:type="dxa"/>
            <w:shd w:val="clear" w:color="auto" w:fill="FFFFFF"/>
            <w:tcMar>
              <w:top w:w="80" w:type="dxa"/>
              <w:left w:w="120" w:type="dxa"/>
              <w:bottom w:w="80" w:type="dxa"/>
              <w:right w:w="120" w:type="dxa"/>
            </w:tcMar>
            <w:vAlign w:val="center"/>
          </w:tcPr>
          <w:p w14:paraId="2F483993" w14:textId="77777777" w:rsidR="002B3F12" w:rsidRDefault="00000000">
            <w:pPr>
              <w:spacing w:line="276" w:lineRule="auto"/>
            </w:pPr>
            <w:r>
              <w:rPr>
                <w:color w:val="222222"/>
                <w:sz w:val="19"/>
              </w:rPr>
              <w:t>OOD_LONG_025</w:t>
            </w:r>
          </w:p>
        </w:tc>
        <w:tc>
          <w:tcPr>
            <w:tcW w:w="1170" w:type="dxa"/>
            <w:shd w:val="clear" w:color="auto" w:fill="FFFFFF"/>
            <w:tcMar>
              <w:top w:w="80" w:type="dxa"/>
              <w:left w:w="120" w:type="dxa"/>
              <w:bottom w:w="80" w:type="dxa"/>
              <w:right w:w="120" w:type="dxa"/>
            </w:tcMar>
            <w:vAlign w:val="center"/>
          </w:tcPr>
          <w:p w14:paraId="00D57906" w14:textId="77777777" w:rsidR="002B3F12" w:rsidRDefault="00000000">
            <w:pPr>
              <w:spacing w:line="276" w:lineRule="auto"/>
            </w:pPr>
            <w:r>
              <w:rPr>
                <w:color w:val="222222"/>
                <w:sz w:val="19"/>
              </w:rPr>
              <w:t>Airport Runway Commissioning</w:t>
            </w:r>
          </w:p>
        </w:tc>
        <w:tc>
          <w:tcPr>
            <w:tcW w:w="1170" w:type="dxa"/>
            <w:shd w:val="clear" w:color="auto" w:fill="FFFFFF"/>
            <w:tcMar>
              <w:top w:w="80" w:type="dxa"/>
              <w:left w:w="120" w:type="dxa"/>
              <w:bottom w:w="80" w:type="dxa"/>
              <w:right w:w="120" w:type="dxa"/>
            </w:tcMar>
            <w:vAlign w:val="center"/>
          </w:tcPr>
          <w:p w14:paraId="18908CA3" w14:textId="77777777" w:rsidR="002B3F12" w:rsidRDefault="00000000">
            <w:pPr>
              <w:spacing w:line="276" w:lineRule="auto"/>
            </w:pPr>
            <w:r>
              <w:rPr>
                <w:color w:val="222222"/>
                <w:sz w:val="19"/>
              </w:rPr>
              <w:t>16</w:t>
            </w:r>
          </w:p>
        </w:tc>
        <w:tc>
          <w:tcPr>
            <w:tcW w:w="1170" w:type="dxa"/>
            <w:shd w:val="clear" w:color="auto" w:fill="FFFFFF"/>
            <w:tcMar>
              <w:top w:w="80" w:type="dxa"/>
              <w:left w:w="120" w:type="dxa"/>
              <w:bottom w:w="80" w:type="dxa"/>
              <w:right w:w="120" w:type="dxa"/>
            </w:tcMar>
            <w:vAlign w:val="center"/>
          </w:tcPr>
          <w:p w14:paraId="7C6FF831" w14:textId="77777777" w:rsidR="002B3F12" w:rsidRDefault="00000000">
            <w:pPr>
              <w:spacing w:line="276" w:lineRule="auto"/>
            </w:pPr>
            <w:r>
              <w:rPr>
                <w:color w:val="222222"/>
                <w:sz w:val="19"/>
              </w:rPr>
              <w:t>15</w:t>
            </w:r>
          </w:p>
        </w:tc>
        <w:tc>
          <w:tcPr>
            <w:tcW w:w="1170" w:type="dxa"/>
            <w:shd w:val="clear" w:color="auto" w:fill="FFFFFF"/>
            <w:tcMar>
              <w:top w:w="80" w:type="dxa"/>
              <w:left w:w="120" w:type="dxa"/>
              <w:bottom w:w="80" w:type="dxa"/>
              <w:right w:w="120" w:type="dxa"/>
            </w:tcMar>
            <w:vAlign w:val="center"/>
          </w:tcPr>
          <w:p w14:paraId="6E91773B" w14:textId="77777777" w:rsidR="002B3F12" w:rsidRDefault="00000000">
            <w:pPr>
              <w:spacing w:line="276" w:lineRule="auto"/>
            </w:pPr>
            <w:r>
              <w:rPr>
                <w:color w:val="222222"/>
                <w:sz w:val="19"/>
              </w:rPr>
              <w:t>FAIL</w:t>
            </w:r>
          </w:p>
        </w:tc>
        <w:tc>
          <w:tcPr>
            <w:tcW w:w="1170" w:type="dxa"/>
            <w:shd w:val="clear" w:color="auto" w:fill="FFFFFF"/>
            <w:tcMar>
              <w:top w:w="80" w:type="dxa"/>
              <w:left w:w="120" w:type="dxa"/>
              <w:bottom w:w="80" w:type="dxa"/>
              <w:right w:w="120" w:type="dxa"/>
            </w:tcMar>
            <w:vAlign w:val="center"/>
          </w:tcPr>
          <w:p w14:paraId="5D980B97" w14:textId="77777777" w:rsidR="002B3F12" w:rsidRDefault="00000000">
            <w:pPr>
              <w:spacing w:line="276" w:lineRule="auto"/>
            </w:pPr>
            <w:r>
              <w:rPr>
                <w:color w:val="222222"/>
                <w:sz w:val="19"/>
              </w:rPr>
              <w:t>PASS</w:t>
            </w:r>
          </w:p>
        </w:tc>
        <w:tc>
          <w:tcPr>
            <w:tcW w:w="1170" w:type="dxa"/>
            <w:shd w:val="clear" w:color="auto" w:fill="FFFFFF"/>
            <w:tcMar>
              <w:top w:w="80" w:type="dxa"/>
              <w:left w:w="120" w:type="dxa"/>
              <w:bottom w:w="80" w:type="dxa"/>
              <w:right w:w="120" w:type="dxa"/>
            </w:tcMar>
            <w:vAlign w:val="center"/>
          </w:tcPr>
          <w:p w14:paraId="2D01951F" w14:textId="77777777" w:rsidR="002B3F12" w:rsidRDefault="00000000">
            <w:pPr>
              <w:spacing w:line="276" w:lineRule="auto"/>
            </w:pPr>
            <w:r>
              <w:rPr>
                <w:color w:val="222222"/>
                <w:sz w:val="19"/>
              </w:rPr>
              <w:t>0</w:t>
            </w:r>
          </w:p>
        </w:tc>
        <w:tc>
          <w:tcPr>
            <w:tcW w:w="1170" w:type="dxa"/>
            <w:shd w:val="clear" w:color="auto" w:fill="FFFFFF"/>
            <w:tcMar>
              <w:top w:w="80" w:type="dxa"/>
              <w:left w:w="120" w:type="dxa"/>
              <w:bottom w:w="80" w:type="dxa"/>
              <w:right w:w="120" w:type="dxa"/>
            </w:tcMar>
            <w:vAlign w:val="center"/>
          </w:tcPr>
          <w:p w14:paraId="30C28401" w14:textId="77777777" w:rsidR="002B3F12" w:rsidRDefault="00000000">
            <w:pPr>
              <w:spacing w:line="276" w:lineRule="auto"/>
            </w:pPr>
            <w:r>
              <w:rPr>
                <w:color w:val="222222"/>
                <w:sz w:val="19"/>
              </w:rPr>
              <w:t>CONFORMS</w:t>
            </w:r>
          </w:p>
        </w:tc>
      </w:tr>
      <w:tr w:rsidR="002B3F12" w14:paraId="53A84246" w14:textId="77777777">
        <w:trPr>
          <w:jc w:val="center"/>
        </w:trPr>
        <w:tc>
          <w:tcPr>
            <w:tcW w:w="1170" w:type="dxa"/>
            <w:shd w:val="clear" w:color="auto" w:fill="F9FBFD"/>
            <w:tcMar>
              <w:top w:w="80" w:type="dxa"/>
              <w:left w:w="120" w:type="dxa"/>
              <w:bottom w:w="80" w:type="dxa"/>
              <w:right w:w="120" w:type="dxa"/>
            </w:tcMar>
            <w:vAlign w:val="center"/>
          </w:tcPr>
          <w:p w14:paraId="3B18564A" w14:textId="77777777" w:rsidR="002B3F12" w:rsidRDefault="00000000">
            <w:pPr>
              <w:spacing w:line="276" w:lineRule="auto"/>
            </w:pPr>
            <w:r>
              <w:rPr>
                <w:color w:val="222222"/>
                <w:sz w:val="19"/>
              </w:rPr>
              <w:t>OOD_LONG_026</w:t>
            </w:r>
          </w:p>
        </w:tc>
        <w:tc>
          <w:tcPr>
            <w:tcW w:w="1170" w:type="dxa"/>
            <w:shd w:val="clear" w:color="auto" w:fill="F9FBFD"/>
            <w:tcMar>
              <w:top w:w="80" w:type="dxa"/>
              <w:left w:w="120" w:type="dxa"/>
              <w:bottom w:w="80" w:type="dxa"/>
              <w:right w:w="120" w:type="dxa"/>
            </w:tcMar>
            <w:vAlign w:val="center"/>
          </w:tcPr>
          <w:p w14:paraId="2FB33012" w14:textId="77777777" w:rsidR="002B3F12" w:rsidRDefault="00000000">
            <w:pPr>
              <w:spacing w:line="276" w:lineRule="auto"/>
            </w:pPr>
            <w:r>
              <w:rPr>
                <w:color w:val="222222"/>
                <w:sz w:val="19"/>
              </w:rPr>
              <w:t>Underground Data Center</w:t>
            </w:r>
          </w:p>
        </w:tc>
        <w:tc>
          <w:tcPr>
            <w:tcW w:w="1170" w:type="dxa"/>
            <w:shd w:val="clear" w:color="auto" w:fill="F9FBFD"/>
            <w:tcMar>
              <w:top w:w="80" w:type="dxa"/>
              <w:left w:w="120" w:type="dxa"/>
              <w:bottom w:w="80" w:type="dxa"/>
              <w:right w:w="120" w:type="dxa"/>
            </w:tcMar>
            <w:vAlign w:val="center"/>
          </w:tcPr>
          <w:p w14:paraId="0847FE8E" w14:textId="77777777" w:rsidR="002B3F12" w:rsidRDefault="00000000">
            <w:pPr>
              <w:spacing w:line="276" w:lineRule="auto"/>
            </w:pPr>
            <w:r>
              <w:rPr>
                <w:color w:val="222222"/>
                <w:sz w:val="19"/>
              </w:rPr>
              <w:t>16</w:t>
            </w:r>
          </w:p>
        </w:tc>
        <w:tc>
          <w:tcPr>
            <w:tcW w:w="1170" w:type="dxa"/>
            <w:shd w:val="clear" w:color="auto" w:fill="F9FBFD"/>
            <w:tcMar>
              <w:top w:w="80" w:type="dxa"/>
              <w:left w:w="120" w:type="dxa"/>
              <w:bottom w:w="80" w:type="dxa"/>
              <w:right w:w="120" w:type="dxa"/>
            </w:tcMar>
            <w:vAlign w:val="center"/>
          </w:tcPr>
          <w:p w14:paraId="4CFD4329" w14:textId="77777777" w:rsidR="002B3F12" w:rsidRDefault="00000000">
            <w:pPr>
              <w:spacing w:line="276" w:lineRule="auto"/>
            </w:pPr>
            <w:r>
              <w:rPr>
                <w:color w:val="222222"/>
                <w:sz w:val="19"/>
              </w:rPr>
              <w:t>15</w:t>
            </w:r>
          </w:p>
        </w:tc>
        <w:tc>
          <w:tcPr>
            <w:tcW w:w="1170" w:type="dxa"/>
            <w:shd w:val="clear" w:color="auto" w:fill="F9FBFD"/>
            <w:tcMar>
              <w:top w:w="80" w:type="dxa"/>
              <w:left w:w="120" w:type="dxa"/>
              <w:bottom w:w="80" w:type="dxa"/>
              <w:right w:w="120" w:type="dxa"/>
            </w:tcMar>
            <w:vAlign w:val="center"/>
          </w:tcPr>
          <w:p w14:paraId="2B0650DD" w14:textId="77777777" w:rsidR="002B3F12" w:rsidRDefault="00000000">
            <w:pPr>
              <w:spacing w:line="276" w:lineRule="auto"/>
            </w:pPr>
            <w:r>
              <w:rPr>
                <w:color w:val="222222"/>
                <w:sz w:val="19"/>
              </w:rPr>
              <w:t>FAIL</w:t>
            </w:r>
          </w:p>
        </w:tc>
        <w:tc>
          <w:tcPr>
            <w:tcW w:w="1170" w:type="dxa"/>
            <w:shd w:val="clear" w:color="auto" w:fill="F9FBFD"/>
            <w:tcMar>
              <w:top w:w="80" w:type="dxa"/>
              <w:left w:w="120" w:type="dxa"/>
              <w:bottom w:w="80" w:type="dxa"/>
              <w:right w:w="120" w:type="dxa"/>
            </w:tcMar>
            <w:vAlign w:val="center"/>
          </w:tcPr>
          <w:p w14:paraId="2C590760"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6E7CC696" w14:textId="77777777" w:rsidR="002B3F12" w:rsidRDefault="00000000">
            <w:pPr>
              <w:spacing w:line="276" w:lineRule="auto"/>
            </w:pPr>
            <w:r>
              <w:rPr>
                <w:color w:val="222222"/>
                <w:sz w:val="19"/>
              </w:rPr>
              <w:t>0</w:t>
            </w:r>
          </w:p>
        </w:tc>
        <w:tc>
          <w:tcPr>
            <w:tcW w:w="1170" w:type="dxa"/>
            <w:shd w:val="clear" w:color="auto" w:fill="F9FBFD"/>
            <w:tcMar>
              <w:top w:w="80" w:type="dxa"/>
              <w:left w:w="120" w:type="dxa"/>
              <w:bottom w:w="80" w:type="dxa"/>
              <w:right w:w="120" w:type="dxa"/>
            </w:tcMar>
            <w:vAlign w:val="center"/>
          </w:tcPr>
          <w:p w14:paraId="43DB6B18" w14:textId="77777777" w:rsidR="002B3F12" w:rsidRDefault="00000000">
            <w:pPr>
              <w:spacing w:line="276" w:lineRule="auto"/>
            </w:pPr>
            <w:r>
              <w:rPr>
                <w:color w:val="222222"/>
                <w:sz w:val="19"/>
              </w:rPr>
              <w:t>CONFORMS</w:t>
            </w:r>
          </w:p>
        </w:tc>
      </w:tr>
      <w:tr w:rsidR="002B3F12" w14:paraId="630DDEAB" w14:textId="77777777">
        <w:trPr>
          <w:jc w:val="center"/>
        </w:trPr>
        <w:tc>
          <w:tcPr>
            <w:tcW w:w="1170" w:type="dxa"/>
            <w:shd w:val="clear" w:color="auto" w:fill="FFFFFF"/>
            <w:tcMar>
              <w:top w:w="80" w:type="dxa"/>
              <w:left w:w="120" w:type="dxa"/>
              <w:bottom w:w="80" w:type="dxa"/>
              <w:right w:w="120" w:type="dxa"/>
            </w:tcMar>
            <w:vAlign w:val="center"/>
          </w:tcPr>
          <w:p w14:paraId="79034700" w14:textId="77777777" w:rsidR="002B3F12" w:rsidRDefault="00000000">
            <w:pPr>
              <w:spacing w:line="276" w:lineRule="auto"/>
            </w:pPr>
            <w:r>
              <w:rPr>
                <w:color w:val="222222"/>
                <w:sz w:val="19"/>
              </w:rPr>
              <w:t>OOD_LONG_027</w:t>
            </w:r>
          </w:p>
        </w:tc>
        <w:tc>
          <w:tcPr>
            <w:tcW w:w="1170" w:type="dxa"/>
            <w:shd w:val="clear" w:color="auto" w:fill="FFFFFF"/>
            <w:tcMar>
              <w:top w:w="80" w:type="dxa"/>
              <w:left w:w="120" w:type="dxa"/>
              <w:bottom w:w="80" w:type="dxa"/>
              <w:right w:w="120" w:type="dxa"/>
            </w:tcMar>
            <w:vAlign w:val="center"/>
          </w:tcPr>
          <w:p w14:paraId="0DC7C776" w14:textId="77777777" w:rsidR="002B3F12" w:rsidRDefault="00000000">
            <w:pPr>
              <w:spacing w:line="276" w:lineRule="auto"/>
            </w:pPr>
            <w:r>
              <w:rPr>
                <w:color w:val="222222"/>
                <w:sz w:val="19"/>
              </w:rPr>
              <w:t>Automated Container Port</w:t>
            </w:r>
          </w:p>
        </w:tc>
        <w:tc>
          <w:tcPr>
            <w:tcW w:w="1170" w:type="dxa"/>
            <w:shd w:val="clear" w:color="auto" w:fill="FFFFFF"/>
            <w:tcMar>
              <w:top w:w="80" w:type="dxa"/>
              <w:left w:w="120" w:type="dxa"/>
              <w:bottom w:w="80" w:type="dxa"/>
              <w:right w:w="120" w:type="dxa"/>
            </w:tcMar>
            <w:vAlign w:val="center"/>
          </w:tcPr>
          <w:p w14:paraId="443BA21B" w14:textId="77777777" w:rsidR="002B3F12" w:rsidRDefault="00000000">
            <w:pPr>
              <w:spacing w:line="276" w:lineRule="auto"/>
            </w:pPr>
            <w:r>
              <w:rPr>
                <w:color w:val="222222"/>
                <w:sz w:val="19"/>
              </w:rPr>
              <w:t>16</w:t>
            </w:r>
          </w:p>
        </w:tc>
        <w:tc>
          <w:tcPr>
            <w:tcW w:w="1170" w:type="dxa"/>
            <w:shd w:val="clear" w:color="auto" w:fill="FFFFFF"/>
            <w:tcMar>
              <w:top w:w="80" w:type="dxa"/>
              <w:left w:w="120" w:type="dxa"/>
              <w:bottom w:w="80" w:type="dxa"/>
              <w:right w:w="120" w:type="dxa"/>
            </w:tcMar>
            <w:vAlign w:val="center"/>
          </w:tcPr>
          <w:p w14:paraId="3EC6AE0A" w14:textId="77777777" w:rsidR="002B3F12" w:rsidRDefault="00000000">
            <w:pPr>
              <w:spacing w:line="276" w:lineRule="auto"/>
            </w:pPr>
            <w:r>
              <w:rPr>
                <w:color w:val="222222"/>
                <w:sz w:val="19"/>
              </w:rPr>
              <w:t>15</w:t>
            </w:r>
          </w:p>
        </w:tc>
        <w:tc>
          <w:tcPr>
            <w:tcW w:w="1170" w:type="dxa"/>
            <w:shd w:val="clear" w:color="auto" w:fill="FFFFFF"/>
            <w:tcMar>
              <w:top w:w="80" w:type="dxa"/>
              <w:left w:w="120" w:type="dxa"/>
              <w:bottom w:w="80" w:type="dxa"/>
              <w:right w:w="120" w:type="dxa"/>
            </w:tcMar>
            <w:vAlign w:val="center"/>
          </w:tcPr>
          <w:p w14:paraId="670F935E" w14:textId="77777777" w:rsidR="002B3F12" w:rsidRDefault="00000000">
            <w:pPr>
              <w:spacing w:line="276" w:lineRule="auto"/>
            </w:pPr>
            <w:r>
              <w:rPr>
                <w:color w:val="222222"/>
                <w:sz w:val="19"/>
              </w:rPr>
              <w:t>FAIL</w:t>
            </w:r>
          </w:p>
        </w:tc>
        <w:tc>
          <w:tcPr>
            <w:tcW w:w="1170" w:type="dxa"/>
            <w:shd w:val="clear" w:color="auto" w:fill="FFFFFF"/>
            <w:tcMar>
              <w:top w:w="80" w:type="dxa"/>
              <w:left w:w="120" w:type="dxa"/>
              <w:bottom w:w="80" w:type="dxa"/>
              <w:right w:w="120" w:type="dxa"/>
            </w:tcMar>
            <w:vAlign w:val="center"/>
          </w:tcPr>
          <w:p w14:paraId="5B955FE7" w14:textId="77777777" w:rsidR="002B3F12" w:rsidRDefault="00000000">
            <w:pPr>
              <w:spacing w:line="276" w:lineRule="auto"/>
            </w:pPr>
            <w:r>
              <w:rPr>
                <w:color w:val="222222"/>
                <w:sz w:val="19"/>
              </w:rPr>
              <w:t>FAIL</w:t>
            </w:r>
          </w:p>
        </w:tc>
        <w:tc>
          <w:tcPr>
            <w:tcW w:w="1170" w:type="dxa"/>
            <w:shd w:val="clear" w:color="auto" w:fill="FFFFFF"/>
            <w:tcMar>
              <w:top w:w="80" w:type="dxa"/>
              <w:left w:w="120" w:type="dxa"/>
              <w:bottom w:w="80" w:type="dxa"/>
              <w:right w:w="120" w:type="dxa"/>
            </w:tcMar>
            <w:vAlign w:val="center"/>
          </w:tcPr>
          <w:p w14:paraId="0C8D0A32" w14:textId="77777777" w:rsidR="002B3F12" w:rsidRDefault="00000000">
            <w:pPr>
              <w:spacing w:line="276" w:lineRule="auto"/>
            </w:pPr>
            <w:r>
              <w:rPr>
                <w:color w:val="222222"/>
                <w:sz w:val="19"/>
              </w:rPr>
              <w:t>2</w:t>
            </w:r>
          </w:p>
        </w:tc>
        <w:tc>
          <w:tcPr>
            <w:tcW w:w="1170" w:type="dxa"/>
            <w:shd w:val="clear" w:color="auto" w:fill="FFFFFF"/>
            <w:tcMar>
              <w:top w:w="80" w:type="dxa"/>
              <w:left w:w="120" w:type="dxa"/>
              <w:bottom w:w="80" w:type="dxa"/>
              <w:right w:w="120" w:type="dxa"/>
            </w:tcMar>
            <w:vAlign w:val="center"/>
          </w:tcPr>
          <w:p w14:paraId="19CCDB83" w14:textId="77777777" w:rsidR="002B3F12" w:rsidRDefault="00000000">
            <w:pPr>
              <w:spacing w:line="276" w:lineRule="auto"/>
            </w:pPr>
            <w:r>
              <w:rPr>
                <w:color w:val="222222"/>
                <w:sz w:val="19"/>
              </w:rPr>
              <w:t>NON-CONFORMANT</w:t>
            </w:r>
          </w:p>
        </w:tc>
      </w:tr>
      <w:tr w:rsidR="002B3F12" w14:paraId="5E9B1E1D" w14:textId="77777777">
        <w:trPr>
          <w:jc w:val="center"/>
        </w:trPr>
        <w:tc>
          <w:tcPr>
            <w:tcW w:w="1170" w:type="dxa"/>
            <w:shd w:val="clear" w:color="auto" w:fill="F9FBFD"/>
            <w:tcMar>
              <w:top w:w="80" w:type="dxa"/>
              <w:left w:w="120" w:type="dxa"/>
              <w:bottom w:w="80" w:type="dxa"/>
              <w:right w:w="120" w:type="dxa"/>
            </w:tcMar>
            <w:vAlign w:val="center"/>
          </w:tcPr>
          <w:p w14:paraId="26243B29" w14:textId="77777777" w:rsidR="002B3F12" w:rsidRDefault="00000000">
            <w:pPr>
              <w:spacing w:line="276" w:lineRule="auto"/>
            </w:pPr>
            <w:r>
              <w:rPr>
                <w:color w:val="222222"/>
                <w:sz w:val="19"/>
              </w:rPr>
              <w:t>OOD_LONG_028</w:t>
            </w:r>
          </w:p>
        </w:tc>
        <w:tc>
          <w:tcPr>
            <w:tcW w:w="1170" w:type="dxa"/>
            <w:shd w:val="clear" w:color="auto" w:fill="F9FBFD"/>
            <w:tcMar>
              <w:top w:w="80" w:type="dxa"/>
              <w:left w:w="120" w:type="dxa"/>
              <w:bottom w:w="80" w:type="dxa"/>
              <w:right w:w="120" w:type="dxa"/>
            </w:tcMar>
            <w:vAlign w:val="center"/>
          </w:tcPr>
          <w:p w14:paraId="56FE6318" w14:textId="77777777" w:rsidR="002B3F12" w:rsidRDefault="00000000">
            <w:pPr>
              <w:spacing w:line="276" w:lineRule="auto"/>
            </w:pPr>
            <w:r>
              <w:rPr>
                <w:color w:val="222222"/>
                <w:sz w:val="19"/>
              </w:rPr>
              <w:t>Volcano Observatory</w:t>
            </w:r>
          </w:p>
        </w:tc>
        <w:tc>
          <w:tcPr>
            <w:tcW w:w="1170" w:type="dxa"/>
            <w:shd w:val="clear" w:color="auto" w:fill="F9FBFD"/>
            <w:tcMar>
              <w:top w:w="80" w:type="dxa"/>
              <w:left w:w="120" w:type="dxa"/>
              <w:bottom w:w="80" w:type="dxa"/>
              <w:right w:w="120" w:type="dxa"/>
            </w:tcMar>
            <w:vAlign w:val="center"/>
          </w:tcPr>
          <w:p w14:paraId="782C6954" w14:textId="77777777" w:rsidR="002B3F12" w:rsidRDefault="00000000">
            <w:pPr>
              <w:spacing w:line="276" w:lineRule="auto"/>
            </w:pPr>
            <w:r>
              <w:rPr>
                <w:color w:val="222222"/>
                <w:sz w:val="19"/>
              </w:rPr>
              <w:t>16</w:t>
            </w:r>
          </w:p>
        </w:tc>
        <w:tc>
          <w:tcPr>
            <w:tcW w:w="1170" w:type="dxa"/>
            <w:shd w:val="clear" w:color="auto" w:fill="F9FBFD"/>
            <w:tcMar>
              <w:top w:w="80" w:type="dxa"/>
              <w:left w:w="120" w:type="dxa"/>
              <w:bottom w:w="80" w:type="dxa"/>
              <w:right w:w="120" w:type="dxa"/>
            </w:tcMar>
            <w:vAlign w:val="center"/>
          </w:tcPr>
          <w:p w14:paraId="5AD1C502" w14:textId="77777777" w:rsidR="002B3F12" w:rsidRDefault="00000000">
            <w:pPr>
              <w:spacing w:line="276" w:lineRule="auto"/>
            </w:pPr>
            <w:r>
              <w:rPr>
                <w:color w:val="222222"/>
                <w:sz w:val="19"/>
              </w:rPr>
              <w:t>18</w:t>
            </w:r>
          </w:p>
        </w:tc>
        <w:tc>
          <w:tcPr>
            <w:tcW w:w="1170" w:type="dxa"/>
            <w:shd w:val="clear" w:color="auto" w:fill="F9FBFD"/>
            <w:tcMar>
              <w:top w:w="80" w:type="dxa"/>
              <w:left w:w="120" w:type="dxa"/>
              <w:bottom w:w="80" w:type="dxa"/>
              <w:right w:w="120" w:type="dxa"/>
            </w:tcMar>
            <w:vAlign w:val="center"/>
          </w:tcPr>
          <w:p w14:paraId="3C7FC38E" w14:textId="77777777" w:rsidR="002B3F12" w:rsidRDefault="00000000">
            <w:pPr>
              <w:spacing w:line="276" w:lineRule="auto"/>
            </w:pPr>
            <w:r>
              <w:rPr>
                <w:color w:val="222222"/>
                <w:sz w:val="19"/>
              </w:rPr>
              <w:t>FAIL</w:t>
            </w:r>
          </w:p>
        </w:tc>
        <w:tc>
          <w:tcPr>
            <w:tcW w:w="1170" w:type="dxa"/>
            <w:shd w:val="clear" w:color="auto" w:fill="F9FBFD"/>
            <w:tcMar>
              <w:top w:w="80" w:type="dxa"/>
              <w:left w:w="120" w:type="dxa"/>
              <w:bottom w:w="80" w:type="dxa"/>
              <w:right w:w="120" w:type="dxa"/>
            </w:tcMar>
            <w:vAlign w:val="center"/>
          </w:tcPr>
          <w:p w14:paraId="0C7DF2A9"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56D2E93A" w14:textId="77777777" w:rsidR="002B3F12" w:rsidRDefault="00000000">
            <w:pPr>
              <w:spacing w:line="276" w:lineRule="auto"/>
            </w:pPr>
            <w:r>
              <w:rPr>
                <w:color w:val="222222"/>
                <w:sz w:val="19"/>
              </w:rPr>
              <w:t>0</w:t>
            </w:r>
          </w:p>
        </w:tc>
        <w:tc>
          <w:tcPr>
            <w:tcW w:w="1170" w:type="dxa"/>
            <w:shd w:val="clear" w:color="auto" w:fill="F9FBFD"/>
            <w:tcMar>
              <w:top w:w="80" w:type="dxa"/>
              <w:left w:w="120" w:type="dxa"/>
              <w:bottom w:w="80" w:type="dxa"/>
              <w:right w:w="120" w:type="dxa"/>
            </w:tcMar>
            <w:vAlign w:val="center"/>
          </w:tcPr>
          <w:p w14:paraId="744A39DF" w14:textId="77777777" w:rsidR="002B3F12" w:rsidRDefault="00000000">
            <w:pPr>
              <w:spacing w:line="276" w:lineRule="auto"/>
            </w:pPr>
            <w:r>
              <w:rPr>
                <w:color w:val="222222"/>
                <w:sz w:val="19"/>
              </w:rPr>
              <w:t>CONFORMS</w:t>
            </w:r>
          </w:p>
        </w:tc>
      </w:tr>
      <w:tr w:rsidR="002B3F12" w14:paraId="6816C053" w14:textId="77777777">
        <w:trPr>
          <w:jc w:val="center"/>
        </w:trPr>
        <w:tc>
          <w:tcPr>
            <w:tcW w:w="1170" w:type="dxa"/>
            <w:shd w:val="clear" w:color="auto" w:fill="FFFFFF"/>
            <w:tcMar>
              <w:top w:w="80" w:type="dxa"/>
              <w:left w:w="120" w:type="dxa"/>
              <w:bottom w:w="80" w:type="dxa"/>
              <w:right w:w="120" w:type="dxa"/>
            </w:tcMar>
            <w:vAlign w:val="center"/>
          </w:tcPr>
          <w:p w14:paraId="7FDF3358" w14:textId="77777777" w:rsidR="002B3F12" w:rsidRDefault="00000000">
            <w:pPr>
              <w:spacing w:line="276" w:lineRule="auto"/>
            </w:pPr>
            <w:r>
              <w:rPr>
                <w:color w:val="222222"/>
                <w:sz w:val="19"/>
              </w:rPr>
              <w:t>OOD_LONG_029</w:t>
            </w:r>
          </w:p>
        </w:tc>
        <w:tc>
          <w:tcPr>
            <w:tcW w:w="1170" w:type="dxa"/>
            <w:shd w:val="clear" w:color="auto" w:fill="FFFFFF"/>
            <w:tcMar>
              <w:top w:w="80" w:type="dxa"/>
              <w:left w:w="120" w:type="dxa"/>
              <w:bottom w:w="80" w:type="dxa"/>
              <w:right w:w="120" w:type="dxa"/>
            </w:tcMar>
            <w:vAlign w:val="center"/>
          </w:tcPr>
          <w:p w14:paraId="30C1BDFE" w14:textId="77777777" w:rsidR="002B3F12" w:rsidRDefault="00000000">
            <w:pPr>
              <w:spacing w:line="276" w:lineRule="auto"/>
            </w:pPr>
            <w:r>
              <w:rPr>
                <w:color w:val="222222"/>
                <w:sz w:val="19"/>
              </w:rPr>
              <w:t xml:space="preserve">Orbital Habitat </w:t>
            </w:r>
            <w:r>
              <w:rPr>
                <w:color w:val="222222"/>
                <w:sz w:val="19"/>
              </w:rPr>
              <w:lastRenderedPageBreak/>
              <w:t>Life-Support</w:t>
            </w:r>
          </w:p>
        </w:tc>
        <w:tc>
          <w:tcPr>
            <w:tcW w:w="1170" w:type="dxa"/>
            <w:shd w:val="clear" w:color="auto" w:fill="FFFFFF"/>
            <w:tcMar>
              <w:top w:w="80" w:type="dxa"/>
              <w:left w:w="120" w:type="dxa"/>
              <w:bottom w:w="80" w:type="dxa"/>
              <w:right w:w="120" w:type="dxa"/>
            </w:tcMar>
            <w:vAlign w:val="center"/>
          </w:tcPr>
          <w:p w14:paraId="13A2790A" w14:textId="77777777" w:rsidR="002B3F12" w:rsidRDefault="00000000">
            <w:pPr>
              <w:spacing w:line="276" w:lineRule="auto"/>
            </w:pPr>
            <w:r>
              <w:rPr>
                <w:color w:val="222222"/>
                <w:sz w:val="19"/>
              </w:rPr>
              <w:lastRenderedPageBreak/>
              <w:t>16</w:t>
            </w:r>
          </w:p>
        </w:tc>
        <w:tc>
          <w:tcPr>
            <w:tcW w:w="1170" w:type="dxa"/>
            <w:shd w:val="clear" w:color="auto" w:fill="FFFFFF"/>
            <w:tcMar>
              <w:top w:w="80" w:type="dxa"/>
              <w:left w:w="120" w:type="dxa"/>
              <w:bottom w:w="80" w:type="dxa"/>
              <w:right w:w="120" w:type="dxa"/>
            </w:tcMar>
            <w:vAlign w:val="center"/>
          </w:tcPr>
          <w:p w14:paraId="5B0A3E36" w14:textId="77777777" w:rsidR="002B3F12" w:rsidRDefault="00000000">
            <w:pPr>
              <w:spacing w:line="276" w:lineRule="auto"/>
            </w:pPr>
            <w:r>
              <w:rPr>
                <w:color w:val="222222"/>
                <w:sz w:val="19"/>
              </w:rPr>
              <w:t>15</w:t>
            </w:r>
          </w:p>
        </w:tc>
        <w:tc>
          <w:tcPr>
            <w:tcW w:w="1170" w:type="dxa"/>
            <w:shd w:val="clear" w:color="auto" w:fill="FFFFFF"/>
            <w:tcMar>
              <w:top w:w="80" w:type="dxa"/>
              <w:left w:w="120" w:type="dxa"/>
              <w:bottom w:w="80" w:type="dxa"/>
              <w:right w:w="120" w:type="dxa"/>
            </w:tcMar>
            <w:vAlign w:val="center"/>
          </w:tcPr>
          <w:p w14:paraId="330185B2" w14:textId="77777777" w:rsidR="002B3F12" w:rsidRDefault="00000000">
            <w:pPr>
              <w:spacing w:line="276" w:lineRule="auto"/>
            </w:pPr>
            <w:r>
              <w:rPr>
                <w:color w:val="222222"/>
                <w:sz w:val="19"/>
              </w:rPr>
              <w:t>FAIL</w:t>
            </w:r>
          </w:p>
        </w:tc>
        <w:tc>
          <w:tcPr>
            <w:tcW w:w="1170" w:type="dxa"/>
            <w:shd w:val="clear" w:color="auto" w:fill="FFFFFF"/>
            <w:tcMar>
              <w:top w:w="80" w:type="dxa"/>
              <w:left w:w="120" w:type="dxa"/>
              <w:bottom w:w="80" w:type="dxa"/>
              <w:right w:w="120" w:type="dxa"/>
            </w:tcMar>
            <w:vAlign w:val="center"/>
          </w:tcPr>
          <w:p w14:paraId="5C72BC9A" w14:textId="77777777" w:rsidR="002B3F12" w:rsidRDefault="00000000">
            <w:pPr>
              <w:spacing w:line="276" w:lineRule="auto"/>
            </w:pPr>
            <w:r>
              <w:rPr>
                <w:color w:val="222222"/>
                <w:sz w:val="19"/>
              </w:rPr>
              <w:t>FAIL</w:t>
            </w:r>
          </w:p>
        </w:tc>
        <w:tc>
          <w:tcPr>
            <w:tcW w:w="1170" w:type="dxa"/>
            <w:shd w:val="clear" w:color="auto" w:fill="FFFFFF"/>
            <w:tcMar>
              <w:top w:w="80" w:type="dxa"/>
              <w:left w:w="120" w:type="dxa"/>
              <w:bottom w:w="80" w:type="dxa"/>
              <w:right w:w="120" w:type="dxa"/>
            </w:tcMar>
            <w:vAlign w:val="center"/>
          </w:tcPr>
          <w:p w14:paraId="38BA4FF7" w14:textId="77777777" w:rsidR="002B3F12" w:rsidRDefault="00000000">
            <w:pPr>
              <w:spacing w:line="276" w:lineRule="auto"/>
            </w:pPr>
            <w:r>
              <w:rPr>
                <w:color w:val="222222"/>
                <w:sz w:val="19"/>
              </w:rPr>
              <w:t>1</w:t>
            </w:r>
          </w:p>
        </w:tc>
        <w:tc>
          <w:tcPr>
            <w:tcW w:w="1170" w:type="dxa"/>
            <w:shd w:val="clear" w:color="auto" w:fill="FFFFFF"/>
            <w:tcMar>
              <w:top w:w="80" w:type="dxa"/>
              <w:left w:w="120" w:type="dxa"/>
              <w:bottom w:w="80" w:type="dxa"/>
              <w:right w:w="120" w:type="dxa"/>
            </w:tcMar>
            <w:vAlign w:val="center"/>
          </w:tcPr>
          <w:p w14:paraId="5E9A7F69" w14:textId="77777777" w:rsidR="002B3F12" w:rsidRDefault="00000000">
            <w:pPr>
              <w:spacing w:line="276" w:lineRule="auto"/>
            </w:pPr>
            <w:r>
              <w:rPr>
                <w:color w:val="222222"/>
                <w:sz w:val="19"/>
              </w:rPr>
              <w:t>NON-</w:t>
            </w:r>
            <w:r>
              <w:rPr>
                <w:color w:val="222222"/>
                <w:sz w:val="19"/>
              </w:rPr>
              <w:lastRenderedPageBreak/>
              <w:t>CONFORMANT</w:t>
            </w:r>
          </w:p>
        </w:tc>
      </w:tr>
      <w:tr w:rsidR="002B3F12" w14:paraId="15D11421" w14:textId="77777777">
        <w:trPr>
          <w:jc w:val="center"/>
        </w:trPr>
        <w:tc>
          <w:tcPr>
            <w:tcW w:w="1170" w:type="dxa"/>
            <w:shd w:val="clear" w:color="auto" w:fill="F9FBFD"/>
            <w:tcMar>
              <w:top w:w="80" w:type="dxa"/>
              <w:left w:w="120" w:type="dxa"/>
              <w:bottom w:w="80" w:type="dxa"/>
              <w:right w:w="120" w:type="dxa"/>
            </w:tcMar>
            <w:vAlign w:val="center"/>
          </w:tcPr>
          <w:p w14:paraId="4BDD208B" w14:textId="77777777" w:rsidR="002B3F12" w:rsidRDefault="00000000">
            <w:pPr>
              <w:spacing w:line="276" w:lineRule="auto"/>
            </w:pPr>
            <w:r>
              <w:rPr>
                <w:color w:val="222222"/>
                <w:sz w:val="19"/>
              </w:rPr>
              <w:t>OOD_LONG_030</w:t>
            </w:r>
          </w:p>
        </w:tc>
        <w:tc>
          <w:tcPr>
            <w:tcW w:w="1170" w:type="dxa"/>
            <w:shd w:val="clear" w:color="auto" w:fill="F9FBFD"/>
            <w:tcMar>
              <w:top w:w="80" w:type="dxa"/>
              <w:left w:w="120" w:type="dxa"/>
              <w:bottom w:w="80" w:type="dxa"/>
              <w:right w:w="120" w:type="dxa"/>
            </w:tcMar>
            <w:vAlign w:val="center"/>
          </w:tcPr>
          <w:p w14:paraId="7D366004" w14:textId="77777777" w:rsidR="002B3F12" w:rsidRDefault="00000000">
            <w:pPr>
              <w:spacing w:line="276" w:lineRule="auto"/>
            </w:pPr>
            <w:r>
              <w:rPr>
                <w:color w:val="222222"/>
                <w:sz w:val="19"/>
              </w:rPr>
              <w:t>Electric Aircraft Certification</w:t>
            </w:r>
          </w:p>
        </w:tc>
        <w:tc>
          <w:tcPr>
            <w:tcW w:w="1170" w:type="dxa"/>
            <w:shd w:val="clear" w:color="auto" w:fill="F9FBFD"/>
            <w:tcMar>
              <w:top w:w="80" w:type="dxa"/>
              <w:left w:w="120" w:type="dxa"/>
              <w:bottom w:w="80" w:type="dxa"/>
              <w:right w:w="120" w:type="dxa"/>
            </w:tcMar>
            <w:vAlign w:val="center"/>
          </w:tcPr>
          <w:p w14:paraId="2A0E6C65" w14:textId="77777777" w:rsidR="002B3F12" w:rsidRDefault="00000000">
            <w:pPr>
              <w:spacing w:line="276" w:lineRule="auto"/>
            </w:pPr>
            <w:r>
              <w:rPr>
                <w:color w:val="222222"/>
                <w:sz w:val="19"/>
              </w:rPr>
              <w:t>16</w:t>
            </w:r>
          </w:p>
        </w:tc>
        <w:tc>
          <w:tcPr>
            <w:tcW w:w="1170" w:type="dxa"/>
            <w:shd w:val="clear" w:color="auto" w:fill="F9FBFD"/>
            <w:tcMar>
              <w:top w:w="80" w:type="dxa"/>
              <w:left w:w="120" w:type="dxa"/>
              <w:bottom w:w="80" w:type="dxa"/>
              <w:right w:w="120" w:type="dxa"/>
            </w:tcMar>
            <w:vAlign w:val="center"/>
          </w:tcPr>
          <w:p w14:paraId="06612ABF" w14:textId="77777777" w:rsidR="002B3F12" w:rsidRDefault="00000000">
            <w:pPr>
              <w:spacing w:line="276" w:lineRule="auto"/>
            </w:pPr>
            <w:r>
              <w:rPr>
                <w:color w:val="222222"/>
                <w:sz w:val="19"/>
              </w:rPr>
              <w:t>15</w:t>
            </w:r>
          </w:p>
        </w:tc>
        <w:tc>
          <w:tcPr>
            <w:tcW w:w="1170" w:type="dxa"/>
            <w:shd w:val="clear" w:color="auto" w:fill="F9FBFD"/>
            <w:tcMar>
              <w:top w:w="80" w:type="dxa"/>
              <w:left w:w="120" w:type="dxa"/>
              <w:bottom w:w="80" w:type="dxa"/>
              <w:right w:w="120" w:type="dxa"/>
            </w:tcMar>
            <w:vAlign w:val="center"/>
          </w:tcPr>
          <w:p w14:paraId="58B1A2DF"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31C23BC6" w14:textId="77777777" w:rsidR="002B3F12" w:rsidRDefault="00000000">
            <w:pPr>
              <w:spacing w:line="276" w:lineRule="auto"/>
            </w:pPr>
            <w:r>
              <w:rPr>
                <w:color w:val="222222"/>
                <w:sz w:val="19"/>
              </w:rPr>
              <w:t>PASS</w:t>
            </w:r>
          </w:p>
        </w:tc>
        <w:tc>
          <w:tcPr>
            <w:tcW w:w="1170" w:type="dxa"/>
            <w:shd w:val="clear" w:color="auto" w:fill="F9FBFD"/>
            <w:tcMar>
              <w:top w:w="80" w:type="dxa"/>
              <w:left w:w="120" w:type="dxa"/>
              <w:bottom w:w="80" w:type="dxa"/>
              <w:right w:w="120" w:type="dxa"/>
            </w:tcMar>
            <w:vAlign w:val="center"/>
          </w:tcPr>
          <w:p w14:paraId="037BF0F4" w14:textId="77777777" w:rsidR="002B3F12" w:rsidRDefault="00000000">
            <w:pPr>
              <w:spacing w:line="276" w:lineRule="auto"/>
            </w:pPr>
            <w:r>
              <w:rPr>
                <w:color w:val="222222"/>
                <w:sz w:val="19"/>
              </w:rPr>
              <w:t>0</w:t>
            </w:r>
          </w:p>
        </w:tc>
        <w:tc>
          <w:tcPr>
            <w:tcW w:w="1170" w:type="dxa"/>
            <w:shd w:val="clear" w:color="auto" w:fill="F9FBFD"/>
            <w:tcMar>
              <w:top w:w="80" w:type="dxa"/>
              <w:left w:w="120" w:type="dxa"/>
              <w:bottom w:w="80" w:type="dxa"/>
              <w:right w:w="120" w:type="dxa"/>
            </w:tcMar>
            <w:vAlign w:val="center"/>
          </w:tcPr>
          <w:p w14:paraId="44D761D5" w14:textId="77777777" w:rsidR="002B3F12" w:rsidRDefault="00000000">
            <w:pPr>
              <w:spacing w:line="276" w:lineRule="auto"/>
            </w:pPr>
            <w:r>
              <w:rPr>
                <w:color w:val="222222"/>
                <w:sz w:val="19"/>
              </w:rPr>
              <w:t>CONFORMS</w:t>
            </w:r>
          </w:p>
        </w:tc>
      </w:tr>
    </w:tbl>
    <w:p w14:paraId="10FDF11C" w14:textId="77777777" w:rsidR="002B3F12" w:rsidRDefault="002B3F12">
      <w:pPr>
        <w:spacing w:after="160"/>
      </w:pPr>
    </w:p>
    <w:p w14:paraId="79177EB5" w14:textId="77777777" w:rsidR="002B3F12" w:rsidRDefault="00000000">
      <w:r>
        <w:br w:type="page"/>
      </w:r>
    </w:p>
    <w:p w14:paraId="1564E728" w14:textId="77777777" w:rsidR="002B3F12" w:rsidRDefault="00000000">
      <w:pPr>
        <w:spacing w:before="280" w:after="200"/>
        <w:jc w:val="center"/>
      </w:pPr>
      <w:r>
        <w:rPr>
          <w:b/>
          <w:sz w:val="28"/>
        </w:rPr>
        <w:lastRenderedPageBreak/>
        <w:t>APPENDIX B</w:t>
      </w:r>
      <w:r>
        <w:rPr>
          <w:b/>
          <w:sz w:val="28"/>
        </w:rPr>
        <w:br/>
        <w:t>DETAILED REPRESENTATIVE CASE DOSSIERS AND CONSTRAINT SHAPES</w:t>
      </w:r>
    </w:p>
    <w:p w14:paraId="5B04B7AE" w14:textId="77777777" w:rsidR="002B3F12" w:rsidRDefault="00000000">
      <w:pPr>
        <w:spacing w:after="120" w:line="360" w:lineRule="auto"/>
      </w:pPr>
      <w:r>
        <w:t>This appendix provides full records for reproducibility. Below are the task details, action vocabularies, dependency graphs, and JSON-LD plans for four representative OOD cases across distinct industries.</w:t>
      </w:r>
    </w:p>
    <w:p w14:paraId="5F07795B" w14:textId="77777777" w:rsidR="002B3F12" w:rsidRDefault="00000000">
      <w:pPr>
        <w:keepNext/>
        <w:spacing w:before="280" w:after="80"/>
      </w:pPr>
      <w:r>
        <w:rPr>
          <w:b/>
          <w:color w:val="000000"/>
          <w:sz w:val="28"/>
        </w:rPr>
        <w:t>B.1  CASE DOSSIER OOD_LONG_001: SATELLITE LAUNCH READINESS</w:t>
      </w:r>
    </w:p>
    <w:p w14:paraId="3CC78E85" w14:textId="77777777" w:rsidR="002B3F12" w:rsidRDefault="00000000">
      <w:pPr>
        <w:spacing w:after="120" w:line="360" w:lineRule="auto"/>
      </w:pPr>
      <w:r>
        <w:rPr>
          <w:color w:val="222222"/>
          <w:sz w:val="24"/>
        </w:rPr>
        <w:t>Operational Context: A commercial space operator requires a governed readiness workflow before launching a remote-sensing satellite into a regulated orbital slot.</w:t>
      </w:r>
    </w:p>
    <w:p w14:paraId="4EB364D3" w14:textId="77777777" w:rsidR="002B3F12" w:rsidRDefault="00000000">
      <w:pPr>
        <w:spacing w:after="120" w:line="360" w:lineRule="auto"/>
      </w:pPr>
      <w:r>
        <w:rPr>
          <w:color w:val="222222"/>
          <w:sz w:val="24"/>
        </w:rPr>
        <w:t>Core Objective: Generate a complete launch-readiness workflow with independent technical reviews, range coordination, telemetry validation, regulatory clearance, fueling authorization, launch approval, and post-launch evidence capture.</w:t>
      </w:r>
    </w:p>
    <w:p w14:paraId="532FCAB1" w14:textId="77777777" w:rsidR="002B3F12" w:rsidRDefault="00000000">
      <w:pPr>
        <w:spacing w:after="120" w:line="360" w:lineRule="auto"/>
      </w:pPr>
      <w:r>
        <w:rPr>
          <w:color w:val="222222"/>
          <w:sz w:val="24"/>
        </w:rPr>
        <w:t>Structural Complexity Metrics: Total Operational Steps = 18, Total Precedence Edges = 18, Explicit Business Rules = 2.</w:t>
      </w:r>
    </w:p>
    <w:tbl>
      <w:tblPr>
        <w:tblW w:w="0" w:type="auto"/>
        <w:jc w:val="center"/>
        <w:tblLayout w:type="fixed"/>
        <w:tblLook w:val="04A0" w:firstRow="1" w:lastRow="0" w:firstColumn="1" w:lastColumn="0" w:noHBand="0" w:noVBand="1"/>
      </w:tblPr>
      <w:tblGrid>
        <w:gridCol w:w="8928"/>
      </w:tblGrid>
      <w:tr w:rsidR="002B3F12" w14:paraId="21BD346E" w14:textId="77777777">
        <w:trPr>
          <w:jc w:val="center"/>
        </w:trPr>
        <w:tc>
          <w:tcPr>
            <w:tcW w:w="8928" w:type="dxa"/>
            <w:tcBorders>
              <w:left w:val="single" w:sz="24" w:space="0" w:color="1769AA"/>
            </w:tcBorders>
            <w:shd w:val="clear" w:color="auto" w:fill="F4F6F9"/>
            <w:tcMar>
              <w:top w:w="120" w:type="dxa"/>
              <w:left w:w="180" w:type="dxa"/>
              <w:bottom w:w="120" w:type="dxa"/>
              <w:right w:w="180" w:type="dxa"/>
            </w:tcMar>
          </w:tcPr>
          <w:p w14:paraId="6B7FD28C" w14:textId="77777777" w:rsidR="002B3F12" w:rsidRDefault="00000000">
            <w:pPr>
              <w:spacing w:before="40" w:after="40" w:line="312" w:lineRule="auto"/>
            </w:pPr>
            <w:r>
              <w:rPr>
                <w:b/>
                <w:color w:val="1769AA"/>
              </w:rPr>
              <w:t>Table B.1a: Operational Step Sequence for OOD_LONG_001</w:t>
            </w:r>
            <w:r>
              <w:rPr>
                <w:b/>
                <w:color w:val="1769AA"/>
              </w:rPr>
              <w:br/>
            </w:r>
            <w:r>
              <w:rPr>
                <w:i/>
                <w:color w:val="333333"/>
                <w:sz w:val="21"/>
              </w:rPr>
              <w:t>Operational Stages &amp; Action Semantics:</w:t>
            </w:r>
            <w:r>
              <w:rPr>
                <w:i/>
                <w:color w:val="333333"/>
                <w:sz w:val="21"/>
              </w:rPr>
              <w:br/>
              <w:t xml:space="preserve">  Step  1: MissionManifest Step | Action: MissionManifest | Role: Mission Planner</w:t>
            </w:r>
            <w:r>
              <w:rPr>
                <w:i/>
                <w:color w:val="333333"/>
                <w:sz w:val="21"/>
              </w:rPr>
              <w:br/>
              <w:t xml:space="preserve">  Step  2: PayloadEnvelope Step | Action: PayloadEnvelope | Role: Payload Engineer</w:t>
            </w:r>
            <w:r>
              <w:rPr>
                <w:i/>
                <w:color w:val="333333"/>
                <w:sz w:val="21"/>
              </w:rPr>
              <w:br/>
              <w:t xml:space="preserve">  Step  3: PropulsionTelemetry Step | Action: PropulsionTelemetry | Role: Propulsion Engineer</w:t>
            </w:r>
            <w:r>
              <w:rPr>
                <w:i/>
                <w:color w:val="333333"/>
                <w:sz w:val="21"/>
              </w:rPr>
              <w:br/>
              <w:t xml:space="preserve">  Step  4: AvionicsHandshake Step | Action: AvionicsHandshake | Role: Avionics Lead</w:t>
            </w:r>
            <w:r>
              <w:rPr>
                <w:i/>
                <w:color w:val="333333"/>
                <w:sz w:val="21"/>
              </w:rPr>
              <w:br/>
              <w:t xml:space="preserve">  Step  5: GroundLinkProbe Step | Action: GroundLinkProbe | Role: Ground Systems Engineer</w:t>
            </w:r>
            <w:r>
              <w:rPr>
                <w:i/>
                <w:color w:val="333333"/>
                <w:sz w:val="21"/>
              </w:rPr>
              <w:br/>
              <w:t xml:space="preserve">  Step  6: FlightSoftwareFreeze Step | Action: FlightSoftwareFreeze | Role: Flight Software Lead</w:t>
            </w:r>
            <w:r>
              <w:rPr>
                <w:i/>
                <w:color w:val="333333"/>
                <w:sz w:val="21"/>
              </w:rPr>
              <w:br/>
              <w:t xml:space="preserve">  Step  7: OrbitalWindowCheck Step | Action: OrbitalWindowCheck | Role: Astrodynamics Analyst</w:t>
            </w:r>
            <w:r>
              <w:rPr>
                <w:i/>
                <w:color w:val="333333"/>
                <w:sz w:val="21"/>
              </w:rPr>
              <w:br/>
              <w:t xml:space="preserve">  Step  8: WeatherGoNoGo Step | Action: WeatherGoNoGo | Role: Launch Weather Officer</w:t>
            </w:r>
            <w:r>
              <w:rPr>
                <w:i/>
                <w:color w:val="333333"/>
                <w:sz w:val="21"/>
              </w:rPr>
              <w:br/>
              <w:t xml:space="preserve">  Step  9: RangeCorridor Step | Action: RangeCorridor | Role: Range Safety Officer</w:t>
            </w:r>
            <w:r>
              <w:rPr>
                <w:i/>
                <w:color w:val="333333"/>
                <w:sz w:val="21"/>
              </w:rPr>
              <w:br/>
              <w:t xml:space="preserve">  Step 10: HazardEnvelope Step | Action: HazardEnvelope | Role: Range Safety Analyst</w:t>
            </w:r>
            <w:r>
              <w:rPr>
                <w:i/>
                <w:color w:val="333333"/>
                <w:sz w:val="21"/>
              </w:rPr>
              <w:br/>
              <w:t xml:space="preserve">  Step 11: SpectrumCoordination Step | Action: SpectrumCoordination | Role: Spectrum Coordinator</w:t>
            </w:r>
            <w:r>
              <w:rPr>
                <w:i/>
                <w:color w:val="333333"/>
                <w:sz w:val="21"/>
              </w:rPr>
              <w:br/>
              <w:t xml:space="preserve">  Step 12: RegulatoryClearance Step | Action: RegulatoryClearance | Role: Regulatory Affairs Lead</w:t>
            </w:r>
            <w:r>
              <w:rPr>
                <w:i/>
                <w:color w:val="333333"/>
                <w:sz w:val="21"/>
              </w:rPr>
              <w:br/>
              <w:t xml:space="preserve">  Step 13: FuelingAuthorization Step | Action: FuelingAuthorization | Role: Propellant Safety Officer</w:t>
            </w:r>
            <w:r>
              <w:rPr>
                <w:i/>
                <w:color w:val="333333"/>
                <w:sz w:val="21"/>
              </w:rPr>
              <w:br/>
              <w:t xml:space="preserve">  Step 14: CountdownGoVote Step | Action: CountdownGoVote | Role: Launch Director</w:t>
            </w:r>
            <w:r>
              <w:rPr>
                <w:i/>
                <w:color w:val="333333"/>
                <w:sz w:val="21"/>
              </w:rPr>
              <w:br/>
              <w:t xml:space="preserve">  Step 15: IgnitionEnablement Step | Action: IgnitionEnablement | Role: Launch Controller</w:t>
            </w:r>
            <w:r>
              <w:rPr>
                <w:i/>
                <w:color w:val="333333"/>
                <w:sz w:val="21"/>
              </w:rPr>
              <w:br/>
              <w:t xml:space="preserve">  Step 16: TelemetryAcquisition Step | Action: TelemetryAcquisition | Role: Mission Operations Engineer</w:t>
            </w:r>
            <w:r>
              <w:rPr>
                <w:i/>
                <w:color w:val="333333"/>
                <w:sz w:val="21"/>
              </w:rPr>
              <w:br/>
              <w:t xml:space="preserve">  Step 17: OrbitInsertionCheck Step | Action: OrbitInsertionCheck | Role: Flight Dynamics Lead</w:t>
            </w:r>
            <w:r>
              <w:rPr>
                <w:i/>
                <w:color w:val="333333"/>
                <w:sz w:val="21"/>
              </w:rPr>
              <w:br/>
            </w:r>
            <w:r>
              <w:rPr>
                <w:i/>
                <w:color w:val="333333"/>
                <w:sz w:val="21"/>
              </w:rPr>
              <w:lastRenderedPageBreak/>
              <w:t xml:space="preserve">  Step 18: MissionEvidenceArchive Step | Action: MissionEvidenceArchive | Role: Mission Records Officer</w:t>
            </w:r>
          </w:p>
        </w:tc>
      </w:tr>
    </w:tbl>
    <w:p w14:paraId="72912544" w14:textId="77777777" w:rsidR="002B3F12" w:rsidRDefault="002B3F12">
      <w:pPr>
        <w:spacing w:after="80"/>
      </w:pPr>
    </w:p>
    <w:tbl>
      <w:tblPr>
        <w:tblW w:w="0" w:type="auto"/>
        <w:jc w:val="center"/>
        <w:tblLayout w:type="fixed"/>
        <w:tblLook w:val="04A0" w:firstRow="1" w:lastRow="0" w:firstColumn="1" w:lastColumn="0" w:noHBand="0" w:noVBand="1"/>
      </w:tblPr>
      <w:tblGrid>
        <w:gridCol w:w="8928"/>
      </w:tblGrid>
      <w:tr w:rsidR="002B3F12" w14:paraId="1B1CF1CB" w14:textId="77777777">
        <w:trPr>
          <w:jc w:val="center"/>
        </w:trPr>
        <w:tc>
          <w:tcPr>
            <w:tcW w:w="8928" w:type="dxa"/>
            <w:tcBorders>
              <w:left w:val="single" w:sz="24" w:space="0" w:color="1769AA"/>
            </w:tcBorders>
            <w:shd w:val="clear" w:color="auto" w:fill="F4F6F9"/>
            <w:tcMar>
              <w:top w:w="120" w:type="dxa"/>
              <w:left w:w="180" w:type="dxa"/>
              <w:bottom w:w="120" w:type="dxa"/>
              <w:right w:w="180" w:type="dxa"/>
            </w:tcMar>
          </w:tcPr>
          <w:p w14:paraId="454FA294" w14:textId="77777777" w:rsidR="002B3F12" w:rsidRDefault="00000000">
            <w:pPr>
              <w:spacing w:before="40" w:after="40" w:line="312" w:lineRule="auto"/>
            </w:pPr>
            <w:r>
              <w:rPr>
                <w:b/>
                <w:color w:val="1769AA"/>
              </w:rPr>
              <w:t>Listing B.1b: Topological Precedence Invariants for OOD_LONG_001</w:t>
            </w:r>
            <w:r>
              <w:rPr>
                <w:b/>
                <w:color w:val="1769AA"/>
              </w:rPr>
              <w:br/>
            </w:r>
            <w:r>
              <w:rPr>
                <w:i/>
                <w:color w:val="333333"/>
                <w:sz w:val="21"/>
              </w:rPr>
              <w:t>Formal Causal Dependency Edges (Precedence Invariants):</w:t>
            </w:r>
            <w:r>
              <w:rPr>
                <w:i/>
                <w:color w:val="333333"/>
                <w:sz w:val="21"/>
              </w:rPr>
              <w:br/>
              <w:t xml:space="preserve">  [MissionManifest]  ───&gt;  [PayloadEnvelope]</w:t>
            </w:r>
            <w:r>
              <w:rPr>
                <w:i/>
                <w:color w:val="333333"/>
                <w:sz w:val="21"/>
              </w:rPr>
              <w:br/>
              <w:t xml:space="preserve">  [MissionManifest]  ───&gt;  [OrbitalWindowCheck]</w:t>
            </w:r>
            <w:r>
              <w:rPr>
                <w:i/>
                <w:color w:val="333333"/>
                <w:sz w:val="21"/>
              </w:rPr>
              <w:br/>
              <w:t xml:space="preserve">  [PayloadEnvelope]  ───&gt;  [AvionicsHandshake]</w:t>
            </w:r>
            <w:r>
              <w:rPr>
                <w:i/>
                <w:color w:val="333333"/>
                <w:sz w:val="21"/>
              </w:rPr>
              <w:br/>
              <w:t xml:space="preserve">  [PropulsionTelemetry]  ───&gt;  [CountdownGoVote]</w:t>
            </w:r>
            <w:r>
              <w:rPr>
                <w:i/>
                <w:color w:val="333333"/>
                <w:sz w:val="21"/>
              </w:rPr>
              <w:br/>
              <w:t xml:space="preserve">  [AvionicsHandshake]  ───&gt;  [CountdownGoVote]</w:t>
            </w:r>
            <w:r>
              <w:rPr>
                <w:i/>
                <w:color w:val="333333"/>
                <w:sz w:val="21"/>
              </w:rPr>
              <w:br/>
              <w:t xml:space="preserve">  [GroundLinkProbe]  ───&gt;  [CountdownGoVote]</w:t>
            </w:r>
            <w:r>
              <w:rPr>
                <w:i/>
                <w:color w:val="333333"/>
                <w:sz w:val="21"/>
              </w:rPr>
              <w:br/>
              <w:t xml:space="preserve">  [FlightSoftwareFreeze]  ───&gt;  [CountdownGoVote]</w:t>
            </w:r>
            <w:r>
              <w:rPr>
                <w:i/>
                <w:color w:val="333333"/>
                <w:sz w:val="21"/>
              </w:rPr>
              <w:br/>
              <w:t xml:space="preserve">  [OrbitalWindowCheck]  ───&gt;  [CountdownGoVote]</w:t>
            </w:r>
            <w:r>
              <w:rPr>
                <w:i/>
                <w:color w:val="333333"/>
                <w:sz w:val="21"/>
              </w:rPr>
              <w:br/>
              <w:t xml:space="preserve">  [WeatherGoNoGo]  ───&gt;  [CountdownGoVote]</w:t>
            </w:r>
            <w:r>
              <w:rPr>
                <w:i/>
                <w:color w:val="333333"/>
                <w:sz w:val="21"/>
              </w:rPr>
              <w:br/>
              <w:t xml:space="preserve">  [RangeCorridor]  ───&gt;  [HazardEnvelope]</w:t>
            </w:r>
            <w:r>
              <w:rPr>
                <w:i/>
                <w:color w:val="333333"/>
                <w:sz w:val="21"/>
              </w:rPr>
              <w:br/>
              <w:t xml:space="preserve">  [HazardEnvelope]  ───&gt;  [CountdownGoVote]</w:t>
            </w:r>
            <w:r>
              <w:rPr>
                <w:i/>
                <w:color w:val="333333"/>
                <w:sz w:val="21"/>
              </w:rPr>
              <w:br/>
              <w:t xml:space="preserve">  [SpectrumCoordination]  ───&gt;  [RegulatoryClearance]</w:t>
            </w:r>
            <w:r>
              <w:rPr>
                <w:i/>
                <w:color w:val="333333"/>
                <w:sz w:val="21"/>
              </w:rPr>
              <w:br/>
              <w:t xml:space="preserve">  [RegulatoryClearance]  ───&gt;  [CountdownGoVote]</w:t>
            </w:r>
            <w:r>
              <w:rPr>
                <w:i/>
                <w:color w:val="333333"/>
                <w:sz w:val="21"/>
              </w:rPr>
              <w:br/>
              <w:t xml:space="preserve">  [CountdownGoVote]  ───&gt;  [FuelingAuthorization]</w:t>
            </w:r>
            <w:r>
              <w:rPr>
                <w:i/>
                <w:color w:val="333333"/>
                <w:sz w:val="21"/>
              </w:rPr>
              <w:br/>
              <w:t xml:space="preserve">  [FuelingAuthorization]  ───&gt;  [IgnitionEnablement]</w:t>
            </w:r>
            <w:r>
              <w:rPr>
                <w:i/>
                <w:color w:val="333333"/>
                <w:sz w:val="21"/>
              </w:rPr>
              <w:br/>
              <w:t xml:space="preserve">  [IgnitionEnablement]  ───&gt;  [TelemetryAcquisition]</w:t>
            </w:r>
            <w:r>
              <w:rPr>
                <w:i/>
                <w:color w:val="333333"/>
                <w:sz w:val="21"/>
              </w:rPr>
              <w:br/>
              <w:t xml:space="preserve">  [TelemetryAcquisition]  ───&gt;  [OrbitInsertionCheck]</w:t>
            </w:r>
            <w:r>
              <w:rPr>
                <w:i/>
                <w:color w:val="333333"/>
                <w:sz w:val="21"/>
              </w:rPr>
              <w:br/>
              <w:t xml:space="preserve">  [OrbitInsertionCheck]  ───&gt;  [MissionEvidenceArchive]</w:t>
            </w:r>
          </w:p>
        </w:tc>
      </w:tr>
    </w:tbl>
    <w:p w14:paraId="4074AD0C" w14:textId="77777777" w:rsidR="002B3F12" w:rsidRDefault="002B3F12">
      <w:pPr>
        <w:spacing w:after="80"/>
      </w:pPr>
    </w:p>
    <w:p w14:paraId="571F76F5" w14:textId="77777777" w:rsidR="002B3F12" w:rsidRDefault="00000000">
      <w:pPr>
        <w:keepNext/>
        <w:spacing w:before="280" w:after="80"/>
      </w:pPr>
      <w:r>
        <w:rPr>
          <w:b/>
          <w:color w:val="000000"/>
          <w:sz w:val="28"/>
        </w:rPr>
        <w:t>B.2  CASE DOSSIER OOD_LONG_002: DEEP-SEA SURVEY EXPEDITION</w:t>
      </w:r>
    </w:p>
    <w:p w14:paraId="6D23676C" w14:textId="77777777" w:rsidR="002B3F12" w:rsidRDefault="00000000">
      <w:pPr>
        <w:spacing w:after="120" w:line="360" w:lineRule="auto"/>
      </w:pPr>
      <w:r>
        <w:rPr>
          <w:color w:val="222222"/>
          <w:sz w:val="24"/>
        </w:rPr>
        <w:t>Operational Context: An oceanographic institute requires a controlled workflow before conducting a deep-sea autonomous survey mission.</w:t>
      </w:r>
    </w:p>
    <w:p w14:paraId="024392F3" w14:textId="77777777" w:rsidR="002B3F12" w:rsidRDefault="00000000">
      <w:pPr>
        <w:spacing w:after="120" w:line="360" w:lineRule="auto"/>
      </w:pPr>
      <w:r>
        <w:rPr>
          <w:color w:val="222222"/>
          <w:sz w:val="24"/>
        </w:rPr>
        <w:t>Core Objective: Generate a multi-stage expedition workflow covering vessel preparation, sensor validation, navigation planning, permit verification, dive authorization, data capture, recovery, and evidence archiving.</w:t>
      </w:r>
    </w:p>
    <w:p w14:paraId="7569195D" w14:textId="77777777" w:rsidR="002B3F12" w:rsidRDefault="00000000">
      <w:pPr>
        <w:spacing w:after="120" w:line="360" w:lineRule="auto"/>
      </w:pPr>
      <w:r>
        <w:rPr>
          <w:color w:val="222222"/>
          <w:sz w:val="24"/>
        </w:rPr>
        <w:t>Structural Complexity Metrics: Total Operational Steps = 19, Total Precedence Edges = 20, Explicit Business Rules = 2.</w:t>
      </w:r>
    </w:p>
    <w:tbl>
      <w:tblPr>
        <w:tblW w:w="0" w:type="auto"/>
        <w:jc w:val="center"/>
        <w:tblLayout w:type="fixed"/>
        <w:tblLook w:val="04A0" w:firstRow="1" w:lastRow="0" w:firstColumn="1" w:lastColumn="0" w:noHBand="0" w:noVBand="1"/>
      </w:tblPr>
      <w:tblGrid>
        <w:gridCol w:w="8928"/>
      </w:tblGrid>
      <w:tr w:rsidR="002B3F12" w14:paraId="60EDEC7A" w14:textId="77777777">
        <w:trPr>
          <w:jc w:val="center"/>
        </w:trPr>
        <w:tc>
          <w:tcPr>
            <w:tcW w:w="8928" w:type="dxa"/>
            <w:tcBorders>
              <w:left w:val="single" w:sz="24" w:space="0" w:color="1769AA"/>
            </w:tcBorders>
            <w:shd w:val="clear" w:color="auto" w:fill="F4F6F9"/>
            <w:tcMar>
              <w:top w:w="120" w:type="dxa"/>
              <w:left w:w="180" w:type="dxa"/>
              <w:bottom w:w="120" w:type="dxa"/>
              <w:right w:w="180" w:type="dxa"/>
            </w:tcMar>
          </w:tcPr>
          <w:p w14:paraId="5BFF019E" w14:textId="77777777" w:rsidR="002B3F12" w:rsidRDefault="00000000">
            <w:pPr>
              <w:spacing w:before="40" w:after="40" w:line="312" w:lineRule="auto"/>
            </w:pPr>
            <w:r>
              <w:rPr>
                <w:b/>
                <w:color w:val="1769AA"/>
              </w:rPr>
              <w:lastRenderedPageBreak/>
              <w:t>Table B.2a: Operational Step Sequence for OOD_LONG_002</w:t>
            </w:r>
            <w:r>
              <w:rPr>
                <w:b/>
                <w:color w:val="1769AA"/>
              </w:rPr>
              <w:br/>
            </w:r>
            <w:r>
              <w:rPr>
                <w:i/>
                <w:color w:val="333333"/>
                <w:sz w:val="21"/>
              </w:rPr>
              <w:t>Operational Stages &amp; Action Semantics:</w:t>
            </w:r>
            <w:r>
              <w:rPr>
                <w:i/>
                <w:color w:val="333333"/>
                <w:sz w:val="21"/>
              </w:rPr>
              <w:br/>
              <w:t xml:space="preserve">  Step  1: ExpeditionRegister Step | Action: ExpeditionRegister | Role: Expedition Coordinator</w:t>
            </w:r>
            <w:r>
              <w:rPr>
                <w:i/>
                <w:color w:val="333333"/>
                <w:sz w:val="21"/>
              </w:rPr>
              <w:br/>
              <w:t xml:space="preserve">  Step  2: BathymetryPlan Step | Action: BathymetryPlan | Role: Ocean Mapping Lead</w:t>
            </w:r>
            <w:r>
              <w:rPr>
                <w:i/>
                <w:color w:val="333333"/>
                <w:sz w:val="21"/>
              </w:rPr>
              <w:br/>
              <w:t xml:space="preserve">  Step  3: PressurePodTest Step | Action: PressurePodTest | Role: Submersible Engineer</w:t>
            </w:r>
            <w:r>
              <w:rPr>
                <w:i/>
                <w:color w:val="333333"/>
                <w:sz w:val="21"/>
              </w:rPr>
              <w:br/>
              <w:t xml:space="preserve">  Step  4: SonarCalibration Step | Action: SonarCalibration | Role: Acoustics Engineer</w:t>
            </w:r>
            <w:r>
              <w:rPr>
                <w:i/>
                <w:color w:val="333333"/>
                <w:sz w:val="21"/>
              </w:rPr>
              <w:br/>
              <w:t xml:space="preserve">  Step  5: ManipulatorDryRun Step | Action: ManipulatorDryRun | Role: Robotics Engineer</w:t>
            </w:r>
            <w:r>
              <w:rPr>
                <w:i/>
                <w:color w:val="333333"/>
                <w:sz w:val="21"/>
              </w:rPr>
              <w:br/>
              <w:t xml:space="preserve">  Step  6: NavigationMesh Step | Action: NavigationMesh | Role: Navigation Officer</w:t>
            </w:r>
            <w:r>
              <w:rPr>
                <w:i/>
                <w:color w:val="333333"/>
                <w:sz w:val="21"/>
              </w:rPr>
              <w:br/>
              <w:t xml:space="preserve">  Step  7: PermitLedger Step | Action: PermitLedger | Role: Marine Compliance Officer</w:t>
            </w:r>
            <w:r>
              <w:rPr>
                <w:i/>
                <w:color w:val="333333"/>
                <w:sz w:val="21"/>
              </w:rPr>
              <w:br/>
              <w:t xml:space="preserve">  Step  8: WeatherWindow Step | Action: WeatherWindow | Role: Marine Meteorologist</w:t>
            </w:r>
            <w:r>
              <w:rPr>
                <w:i/>
                <w:color w:val="333333"/>
                <w:sz w:val="21"/>
              </w:rPr>
              <w:br/>
              <w:t xml:space="preserve">  Step  9: HabitatScreen Step | Action: HabitatScreen | Role: Marine Biologist</w:t>
            </w:r>
            <w:r>
              <w:rPr>
                <w:i/>
                <w:color w:val="333333"/>
                <w:sz w:val="21"/>
              </w:rPr>
              <w:br/>
              <w:t xml:space="preserve">  Step 10: VesselReadiness Step | Action: VesselReadiness | Role: Chief Engineer</w:t>
            </w:r>
            <w:r>
              <w:rPr>
                <w:i/>
                <w:color w:val="333333"/>
                <w:sz w:val="21"/>
              </w:rPr>
              <w:br/>
              <w:t xml:space="preserve">  Step 11: LaunchCradle Step | Action: LaunchCradle | Role: Deck Operations Lead</w:t>
            </w:r>
            <w:r>
              <w:rPr>
                <w:i/>
                <w:color w:val="333333"/>
                <w:sz w:val="21"/>
              </w:rPr>
              <w:br/>
              <w:t xml:space="preserve">  Step 12: DiveAuthorization Step | Action: DiveAuthorization | Role: Expedition Director</w:t>
            </w:r>
            <w:r>
              <w:rPr>
                <w:i/>
                <w:color w:val="333333"/>
                <w:sz w:val="21"/>
              </w:rPr>
              <w:br/>
              <w:t xml:space="preserve">  Step 13: SeafloorTraverse Step | Action: SeafloorTraverse | Role: Autonomy Operator</w:t>
            </w:r>
            <w:r>
              <w:rPr>
                <w:i/>
                <w:color w:val="333333"/>
                <w:sz w:val="21"/>
              </w:rPr>
              <w:br/>
              <w:t xml:space="preserve">  Step 14: SampleCapture Step | Action: SampleCapture | Role: Science Payload Operator</w:t>
            </w:r>
            <w:r>
              <w:rPr>
                <w:i/>
                <w:color w:val="333333"/>
                <w:sz w:val="21"/>
              </w:rPr>
              <w:br/>
              <w:t xml:space="preserve">  Step 15: AcousticSurvey Step | Action: AcousticSurvey | Role: Acoustics Engineer</w:t>
            </w:r>
            <w:r>
              <w:rPr>
                <w:i/>
                <w:color w:val="333333"/>
                <w:sz w:val="21"/>
              </w:rPr>
              <w:br/>
              <w:t xml:space="preserve">  Step 16: AscentWindow Step | Action: AscentWindow | Role: Navigation Officer</w:t>
            </w:r>
            <w:r>
              <w:rPr>
                <w:i/>
                <w:color w:val="333333"/>
                <w:sz w:val="21"/>
              </w:rPr>
              <w:br/>
              <w:t xml:space="preserve">  Step 17: RecoveryHoist Step | Action: RecoveryHoist | Role: Deck Operations Lead</w:t>
            </w:r>
            <w:r>
              <w:rPr>
                <w:i/>
                <w:color w:val="333333"/>
                <w:sz w:val="21"/>
              </w:rPr>
              <w:br/>
              <w:t xml:space="preserve">  Step 18: DataIntegrityReview Step | Action: DataIntegrityReview | Role: Science Data Manager</w:t>
            </w:r>
            <w:r>
              <w:rPr>
                <w:i/>
                <w:color w:val="333333"/>
                <w:sz w:val="21"/>
              </w:rPr>
              <w:br/>
              <w:t xml:space="preserve">  Step 19: ExpeditionArchive Step | Action: ExpeditionArchive | Role: Expedition Records Officer</w:t>
            </w:r>
          </w:p>
        </w:tc>
      </w:tr>
    </w:tbl>
    <w:p w14:paraId="2295FB9C" w14:textId="77777777" w:rsidR="002B3F12" w:rsidRDefault="002B3F12">
      <w:pPr>
        <w:spacing w:after="80"/>
      </w:pPr>
    </w:p>
    <w:tbl>
      <w:tblPr>
        <w:tblW w:w="0" w:type="auto"/>
        <w:jc w:val="center"/>
        <w:tblLayout w:type="fixed"/>
        <w:tblLook w:val="04A0" w:firstRow="1" w:lastRow="0" w:firstColumn="1" w:lastColumn="0" w:noHBand="0" w:noVBand="1"/>
      </w:tblPr>
      <w:tblGrid>
        <w:gridCol w:w="8928"/>
      </w:tblGrid>
      <w:tr w:rsidR="002B3F12" w14:paraId="7A33CF18" w14:textId="77777777">
        <w:trPr>
          <w:jc w:val="center"/>
        </w:trPr>
        <w:tc>
          <w:tcPr>
            <w:tcW w:w="8928" w:type="dxa"/>
            <w:tcBorders>
              <w:left w:val="single" w:sz="24" w:space="0" w:color="1769AA"/>
            </w:tcBorders>
            <w:shd w:val="clear" w:color="auto" w:fill="F4F6F9"/>
            <w:tcMar>
              <w:top w:w="120" w:type="dxa"/>
              <w:left w:w="180" w:type="dxa"/>
              <w:bottom w:w="120" w:type="dxa"/>
              <w:right w:w="180" w:type="dxa"/>
            </w:tcMar>
          </w:tcPr>
          <w:p w14:paraId="6EE249BD" w14:textId="77777777" w:rsidR="002B3F12" w:rsidRDefault="00000000">
            <w:pPr>
              <w:spacing w:before="40" w:after="40" w:line="312" w:lineRule="auto"/>
            </w:pPr>
            <w:r>
              <w:rPr>
                <w:b/>
                <w:color w:val="1769AA"/>
              </w:rPr>
              <w:t>Listing B.2b: Topological Precedence Invariants for OOD_LONG_002</w:t>
            </w:r>
            <w:r>
              <w:rPr>
                <w:b/>
                <w:color w:val="1769AA"/>
              </w:rPr>
              <w:br/>
            </w:r>
            <w:r>
              <w:rPr>
                <w:i/>
                <w:color w:val="333333"/>
                <w:sz w:val="21"/>
              </w:rPr>
              <w:t>Formal Causal Dependency Edges (Precedence Invariants):</w:t>
            </w:r>
            <w:r>
              <w:rPr>
                <w:i/>
                <w:color w:val="333333"/>
                <w:sz w:val="21"/>
              </w:rPr>
              <w:br/>
              <w:t xml:space="preserve">  [ExpeditionRegister]  ───&gt;  [BathymetryPlan]</w:t>
            </w:r>
            <w:r>
              <w:rPr>
                <w:i/>
                <w:color w:val="333333"/>
                <w:sz w:val="21"/>
              </w:rPr>
              <w:br/>
              <w:t xml:space="preserve">  [ExpeditionRegister]  ───&gt;  [PermitLedger]</w:t>
            </w:r>
            <w:r>
              <w:rPr>
                <w:i/>
                <w:color w:val="333333"/>
                <w:sz w:val="21"/>
              </w:rPr>
              <w:br/>
              <w:t xml:space="preserve">  [BathymetryPlan]  ───&gt;  [NavigationMesh]</w:t>
            </w:r>
            <w:r>
              <w:rPr>
                <w:i/>
                <w:color w:val="333333"/>
                <w:sz w:val="21"/>
              </w:rPr>
              <w:br/>
              <w:t xml:space="preserve">  [PermitLedger]  ───&gt;  [HabitatScreen]</w:t>
            </w:r>
            <w:r>
              <w:rPr>
                <w:i/>
                <w:color w:val="333333"/>
                <w:sz w:val="21"/>
              </w:rPr>
              <w:br/>
              <w:t xml:space="preserve">  [WeatherWindow]  ───&gt;  [DiveAuthorization]</w:t>
            </w:r>
            <w:r>
              <w:rPr>
                <w:i/>
                <w:color w:val="333333"/>
                <w:sz w:val="21"/>
              </w:rPr>
              <w:br/>
              <w:t xml:space="preserve">  [HabitatScreen]  ───&gt;  [DiveAuthorization]</w:t>
            </w:r>
            <w:r>
              <w:rPr>
                <w:i/>
                <w:color w:val="333333"/>
                <w:sz w:val="21"/>
              </w:rPr>
              <w:br/>
              <w:t xml:space="preserve">  [PressurePodTest]  ───&gt;  [DiveAuthorization]</w:t>
            </w:r>
            <w:r>
              <w:rPr>
                <w:i/>
                <w:color w:val="333333"/>
                <w:sz w:val="21"/>
              </w:rPr>
              <w:br/>
              <w:t xml:space="preserve">  [SonarCalibration]  ───&gt;  [DiveAuthorization]</w:t>
            </w:r>
            <w:r>
              <w:rPr>
                <w:i/>
                <w:color w:val="333333"/>
                <w:sz w:val="21"/>
              </w:rPr>
              <w:br/>
              <w:t xml:space="preserve">  [ManipulatorDryRun]  ───&gt;  [DiveAuthorization]</w:t>
            </w:r>
            <w:r>
              <w:rPr>
                <w:i/>
                <w:color w:val="333333"/>
                <w:sz w:val="21"/>
              </w:rPr>
              <w:br/>
              <w:t xml:space="preserve">  [NavigationMesh]  ───&gt;  [DiveAuthorization]</w:t>
            </w:r>
            <w:r>
              <w:rPr>
                <w:i/>
                <w:color w:val="333333"/>
                <w:sz w:val="21"/>
              </w:rPr>
              <w:br/>
              <w:t xml:space="preserve">  [VesselReadiness]  ───&gt;  [DiveAuthorization]</w:t>
            </w:r>
            <w:r>
              <w:rPr>
                <w:i/>
                <w:color w:val="333333"/>
                <w:sz w:val="21"/>
              </w:rPr>
              <w:br/>
              <w:t xml:space="preserve">  [LaunchCradle]  ───&gt;  [DiveAuthorization]</w:t>
            </w:r>
            <w:r>
              <w:rPr>
                <w:i/>
                <w:color w:val="333333"/>
                <w:sz w:val="21"/>
              </w:rPr>
              <w:br/>
              <w:t xml:space="preserve">  [DiveAuthorization]  ───&gt;  [SeafloorTraverse]</w:t>
            </w:r>
            <w:r>
              <w:rPr>
                <w:i/>
                <w:color w:val="333333"/>
                <w:sz w:val="21"/>
              </w:rPr>
              <w:br/>
              <w:t xml:space="preserve">  [SeafloorTraverse]  ───&gt;  [SampleCapture]</w:t>
            </w:r>
            <w:r>
              <w:rPr>
                <w:i/>
                <w:color w:val="333333"/>
                <w:sz w:val="21"/>
              </w:rPr>
              <w:br/>
              <w:t xml:space="preserve">  [SeafloorTraverse]  ───&gt;  [AcousticSurvey]</w:t>
            </w:r>
            <w:r>
              <w:rPr>
                <w:i/>
                <w:color w:val="333333"/>
                <w:sz w:val="21"/>
              </w:rPr>
              <w:br/>
            </w:r>
            <w:r>
              <w:rPr>
                <w:i/>
                <w:color w:val="333333"/>
                <w:sz w:val="21"/>
              </w:rPr>
              <w:lastRenderedPageBreak/>
              <w:t xml:space="preserve">  [SampleCapture]  ───&gt;  [AscentWindow]</w:t>
            </w:r>
            <w:r>
              <w:rPr>
                <w:i/>
                <w:color w:val="333333"/>
                <w:sz w:val="21"/>
              </w:rPr>
              <w:br/>
              <w:t xml:space="preserve">  [AcousticSurvey]  ───&gt;  [AscentWindow]</w:t>
            </w:r>
            <w:r>
              <w:rPr>
                <w:i/>
                <w:color w:val="333333"/>
                <w:sz w:val="21"/>
              </w:rPr>
              <w:br/>
              <w:t xml:space="preserve">  [AscentWindow]  ───&gt;  [RecoveryHoist]</w:t>
            </w:r>
            <w:r>
              <w:rPr>
                <w:i/>
                <w:color w:val="333333"/>
                <w:sz w:val="21"/>
              </w:rPr>
              <w:br/>
              <w:t xml:space="preserve">  [RecoveryHoist]  ───&gt;  [DataIntegrityReview]</w:t>
            </w:r>
            <w:r>
              <w:rPr>
                <w:i/>
                <w:color w:val="333333"/>
                <w:sz w:val="21"/>
              </w:rPr>
              <w:br/>
              <w:t xml:space="preserve">  [DataIntegrityReview]  ───&gt;  [ExpeditionArchive]</w:t>
            </w:r>
          </w:p>
        </w:tc>
      </w:tr>
    </w:tbl>
    <w:p w14:paraId="309CBA3D" w14:textId="77777777" w:rsidR="002B3F12" w:rsidRDefault="002B3F12">
      <w:pPr>
        <w:spacing w:after="80"/>
      </w:pPr>
    </w:p>
    <w:p w14:paraId="07A18D01" w14:textId="77777777" w:rsidR="002B3F12" w:rsidRDefault="00000000">
      <w:pPr>
        <w:keepNext/>
        <w:spacing w:before="280" w:after="80"/>
      </w:pPr>
      <w:r>
        <w:rPr>
          <w:b/>
          <w:color w:val="000000"/>
          <w:sz w:val="28"/>
        </w:rPr>
        <w:t>B.3  CASE DOSSIER OOD_LONG_010: NATIONAL DIGITAL IDENTITY RECOVERY</w:t>
      </w:r>
    </w:p>
    <w:p w14:paraId="5BAB26D8" w14:textId="77777777" w:rsidR="002B3F12" w:rsidRDefault="00000000">
      <w:pPr>
        <w:spacing w:after="120" w:line="360" w:lineRule="auto"/>
      </w:pPr>
      <w:r>
        <w:rPr>
          <w:color w:val="222222"/>
          <w:sz w:val="24"/>
        </w:rPr>
        <w:t>Operational Context: A public-sector identity authority requires a controlled workflow for restoring access for a citizen whose digital identity credentials have been compromised.</w:t>
      </w:r>
    </w:p>
    <w:p w14:paraId="4FFE113F" w14:textId="77777777" w:rsidR="002B3F12" w:rsidRDefault="00000000">
      <w:pPr>
        <w:spacing w:after="120" w:line="360" w:lineRule="auto"/>
      </w:pPr>
      <w:r>
        <w:rPr>
          <w:color w:val="222222"/>
          <w:sz w:val="24"/>
        </w:rPr>
        <w:t>Core Objective: Generate a secure recovery workflow involving identity proofing, evidence correlation, fraud screening, credential invalidation, recovery authorization, new credential enrollment, notification, and audit.</w:t>
      </w:r>
    </w:p>
    <w:p w14:paraId="60E8837D" w14:textId="77777777" w:rsidR="002B3F12" w:rsidRDefault="00000000">
      <w:pPr>
        <w:spacing w:after="120" w:line="360" w:lineRule="auto"/>
      </w:pPr>
      <w:r>
        <w:rPr>
          <w:color w:val="222222"/>
          <w:sz w:val="24"/>
        </w:rPr>
        <w:t>Structural Complexity Metrics: Total Operational Steps = 18, Total Precedence Edges = 20, Explicit Business Rules = 2.</w:t>
      </w:r>
    </w:p>
    <w:tbl>
      <w:tblPr>
        <w:tblW w:w="0" w:type="auto"/>
        <w:jc w:val="center"/>
        <w:tblLayout w:type="fixed"/>
        <w:tblLook w:val="04A0" w:firstRow="1" w:lastRow="0" w:firstColumn="1" w:lastColumn="0" w:noHBand="0" w:noVBand="1"/>
      </w:tblPr>
      <w:tblGrid>
        <w:gridCol w:w="8928"/>
      </w:tblGrid>
      <w:tr w:rsidR="002B3F12" w14:paraId="23B3D0C0" w14:textId="77777777">
        <w:trPr>
          <w:jc w:val="center"/>
        </w:trPr>
        <w:tc>
          <w:tcPr>
            <w:tcW w:w="8928" w:type="dxa"/>
            <w:tcBorders>
              <w:left w:val="single" w:sz="24" w:space="0" w:color="1769AA"/>
            </w:tcBorders>
            <w:shd w:val="clear" w:color="auto" w:fill="F4F6F9"/>
            <w:tcMar>
              <w:top w:w="120" w:type="dxa"/>
              <w:left w:w="180" w:type="dxa"/>
              <w:bottom w:w="120" w:type="dxa"/>
              <w:right w:w="180" w:type="dxa"/>
            </w:tcMar>
          </w:tcPr>
          <w:p w14:paraId="530937F0" w14:textId="77777777" w:rsidR="002B3F12" w:rsidRDefault="00000000">
            <w:pPr>
              <w:spacing w:before="40" w:after="40" w:line="312" w:lineRule="auto"/>
            </w:pPr>
            <w:r>
              <w:rPr>
                <w:b/>
                <w:color w:val="1769AA"/>
              </w:rPr>
              <w:t>Table B.3a: Operational Step Sequence for OOD_LONG_010</w:t>
            </w:r>
            <w:r>
              <w:rPr>
                <w:b/>
                <w:color w:val="1769AA"/>
              </w:rPr>
              <w:br/>
            </w:r>
            <w:r>
              <w:rPr>
                <w:i/>
                <w:color w:val="333333"/>
                <w:sz w:val="21"/>
              </w:rPr>
              <w:t>Operational Stages &amp; Action Semantics:</w:t>
            </w:r>
            <w:r>
              <w:rPr>
                <w:i/>
                <w:color w:val="333333"/>
                <w:sz w:val="21"/>
              </w:rPr>
              <w:br/>
              <w:t xml:space="preserve">  Step  1: RecoveryIntake Step | Action: RecoveryIntake | Role: Identity Service Agent</w:t>
            </w:r>
            <w:r>
              <w:rPr>
                <w:i/>
                <w:color w:val="333333"/>
                <w:sz w:val="21"/>
              </w:rPr>
              <w:br/>
              <w:t xml:space="preserve">  Step  2: BiometricCompare Step | Action: BiometricCompare | Role: Identity Verification Specialist</w:t>
            </w:r>
            <w:r>
              <w:rPr>
                <w:i/>
                <w:color w:val="333333"/>
                <w:sz w:val="21"/>
              </w:rPr>
              <w:br/>
              <w:t xml:space="preserve">  Step  3: DocumentCipher Step | Action: DocumentCipher | Role: Document Verification Specialist</w:t>
            </w:r>
            <w:r>
              <w:rPr>
                <w:i/>
                <w:color w:val="333333"/>
                <w:sz w:val="21"/>
              </w:rPr>
              <w:br/>
              <w:t xml:space="preserve">  Step  4: RegistryCrosscheck Step | Action: RegistryCrosscheck | Role: Registry Analyst</w:t>
            </w:r>
            <w:r>
              <w:rPr>
                <w:i/>
                <w:color w:val="333333"/>
                <w:sz w:val="21"/>
              </w:rPr>
              <w:br/>
              <w:t xml:space="preserve">  Step  5: DeviceHistory Step | Action: DeviceHistory | Role: Identity Security Analyst</w:t>
            </w:r>
            <w:r>
              <w:rPr>
                <w:i/>
                <w:color w:val="333333"/>
                <w:sz w:val="21"/>
              </w:rPr>
              <w:br/>
              <w:t xml:space="preserve">  Step  6: FraudSignal Step | Action: FraudSignal | Role: Fraud Intelligence Analyst</w:t>
            </w:r>
            <w:r>
              <w:rPr>
                <w:i/>
                <w:color w:val="333333"/>
                <w:sz w:val="21"/>
              </w:rPr>
              <w:br/>
              <w:t xml:space="preserve">  Step  7: CredentialQuarantine Step | Action: CredentialQuarantine | Role: Identity Security Administrator</w:t>
            </w:r>
            <w:r>
              <w:rPr>
                <w:i/>
                <w:color w:val="333333"/>
                <w:sz w:val="21"/>
              </w:rPr>
              <w:br/>
              <w:t xml:space="preserve">  Step  8: AccountLineage Step | Action: AccountLineage | Role: Identity Data Analyst</w:t>
            </w:r>
            <w:r>
              <w:rPr>
                <w:i/>
                <w:color w:val="333333"/>
                <w:sz w:val="21"/>
              </w:rPr>
              <w:br/>
              <w:t xml:space="preserve">  Step  9: RecoveryRiskScore Step | Action: RecoveryRiskScore | Role: Identity Risk Analyst</w:t>
            </w:r>
            <w:r>
              <w:rPr>
                <w:i/>
                <w:color w:val="333333"/>
                <w:sz w:val="21"/>
              </w:rPr>
              <w:br/>
              <w:t xml:space="preserve">  Step 10: ManualAdjudication Step | Action: ManualAdjudication | Role: Senior Identity Adjudicator</w:t>
            </w:r>
            <w:r>
              <w:rPr>
                <w:i/>
                <w:color w:val="333333"/>
                <w:sz w:val="21"/>
              </w:rPr>
              <w:br/>
              <w:t xml:space="preserve">  Step 11: CredentialRevocation Step | Action: CredentialRevocation | Role: Identity Security Administrator</w:t>
            </w:r>
            <w:r>
              <w:rPr>
                <w:i/>
                <w:color w:val="333333"/>
                <w:sz w:val="21"/>
              </w:rPr>
              <w:br/>
              <w:t xml:space="preserve">  Step 12: RecoveryToken Step | Action: RecoveryToken | Role: Identity Platform Engineer</w:t>
            </w:r>
            <w:r>
              <w:rPr>
                <w:i/>
                <w:color w:val="333333"/>
                <w:sz w:val="21"/>
              </w:rPr>
              <w:br/>
              <w:t xml:space="preserve">  Step 13: CredentialEnrollment Step | Action: CredentialEnrollment | Role: Identity Enrollment Specialist</w:t>
            </w:r>
            <w:r>
              <w:rPr>
                <w:i/>
                <w:color w:val="333333"/>
                <w:sz w:val="21"/>
              </w:rPr>
              <w:br/>
              <w:t xml:space="preserve">  Step 14: SecondFactorBinding Step | Action: SecondFactorBinding | Role: Authentication Engineer</w:t>
            </w:r>
            <w:r>
              <w:rPr>
                <w:i/>
                <w:color w:val="333333"/>
                <w:sz w:val="21"/>
              </w:rPr>
              <w:br/>
              <w:t xml:space="preserve">  Step 15: TrustDeviceRotation Step | Action: TrustDeviceRotation | Role: Identity Security </w:t>
            </w:r>
            <w:r>
              <w:rPr>
                <w:i/>
                <w:color w:val="333333"/>
                <w:sz w:val="21"/>
              </w:rPr>
              <w:lastRenderedPageBreak/>
              <w:t>Administrator</w:t>
            </w:r>
            <w:r>
              <w:rPr>
                <w:i/>
                <w:color w:val="333333"/>
                <w:sz w:val="21"/>
              </w:rPr>
              <w:br/>
              <w:t xml:space="preserve">  Step 16: RecoveryNotification Step | Action: RecoveryNotification | Role: Citizen Communications Officer</w:t>
            </w:r>
            <w:r>
              <w:rPr>
                <w:i/>
                <w:color w:val="333333"/>
                <w:sz w:val="21"/>
              </w:rPr>
              <w:br/>
              <w:t xml:space="preserve">  Step 17: AccessRestoration Step | Action: AccessRestoration | Role: Identity Operations Specialist</w:t>
            </w:r>
            <w:r>
              <w:rPr>
                <w:i/>
                <w:color w:val="333333"/>
                <w:sz w:val="21"/>
              </w:rPr>
              <w:br/>
              <w:t xml:space="preserve">  Step 18: RecoveryAudit Step | Action: RecoveryAudit | Role: Identity Audit Officer</w:t>
            </w:r>
          </w:p>
        </w:tc>
      </w:tr>
    </w:tbl>
    <w:p w14:paraId="445C1211" w14:textId="77777777" w:rsidR="002B3F12" w:rsidRDefault="002B3F12">
      <w:pPr>
        <w:spacing w:after="80"/>
      </w:pPr>
    </w:p>
    <w:tbl>
      <w:tblPr>
        <w:tblW w:w="0" w:type="auto"/>
        <w:jc w:val="center"/>
        <w:tblLayout w:type="fixed"/>
        <w:tblLook w:val="04A0" w:firstRow="1" w:lastRow="0" w:firstColumn="1" w:lastColumn="0" w:noHBand="0" w:noVBand="1"/>
      </w:tblPr>
      <w:tblGrid>
        <w:gridCol w:w="8928"/>
      </w:tblGrid>
      <w:tr w:rsidR="002B3F12" w14:paraId="4DA26C83" w14:textId="77777777">
        <w:trPr>
          <w:jc w:val="center"/>
        </w:trPr>
        <w:tc>
          <w:tcPr>
            <w:tcW w:w="8928" w:type="dxa"/>
            <w:tcBorders>
              <w:left w:val="single" w:sz="24" w:space="0" w:color="1769AA"/>
            </w:tcBorders>
            <w:shd w:val="clear" w:color="auto" w:fill="F4F6F9"/>
            <w:tcMar>
              <w:top w:w="120" w:type="dxa"/>
              <w:left w:w="180" w:type="dxa"/>
              <w:bottom w:w="120" w:type="dxa"/>
              <w:right w:w="180" w:type="dxa"/>
            </w:tcMar>
          </w:tcPr>
          <w:p w14:paraId="1B2DF87C" w14:textId="77777777" w:rsidR="002B3F12" w:rsidRDefault="00000000">
            <w:pPr>
              <w:spacing w:before="40" w:after="40" w:line="312" w:lineRule="auto"/>
            </w:pPr>
            <w:r>
              <w:rPr>
                <w:b/>
                <w:color w:val="1769AA"/>
              </w:rPr>
              <w:t>Listing B.3b: Topological Precedence Invariants for OOD_LONG_010</w:t>
            </w:r>
            <w:r>
              <w:rPr>
                <w:b/>
                <w:color w:val="1769AA"/>
              </w:rPr>
              <w:br/>
            </w:r>
            <w:r>
              <w:rPr>
                <w:i/>
                <w:color w:val="333333"/>
                <w:sz w:val="21"/>
              </w:rPr>
              <w:t>Formal Causal Dependency Edges (Precedence Invariants):</w:t>
            </w:r>
            <w:r>
              <w:rPr>
                <w:i/>
                <w:color w:val="333333"/>
                <w:sz w:val="21"/>
              </w:rPr>
              <w:br/>
              <w:t xml:space="preserve">  [RecoveryIntake]  ───&gt;  [BiometricCompare]</w:t>
            </w:r>
            <w:r>
              <w:rPr>
                <w:i/>
                <w:color w:val="333333"/>
                <w:sz w:val="21"/>
              </w:rPr>
              <w:br/>
              <w:t xml:space="preserve">  [RecoveryIntake]  ───&gt;  [DocumentCipher]</w:t>
            </w:r>
            <w:r>
              <w:rPr>
                <w:i/>
                <w:color w:val="333333"/>
                <w:sz w:val="21"/>
              </w:rPr>
              <w:br/>
              <w:t xml:space="preserve">  [RecoveryIntake]  ───&gt;  [RegistryCrosscheck]</w:t>
            </w:r>
            <w:r>
              <w:rPr>
                <w:i/>
                <w:color w:val="333333"/>
                <w:sz w:val="21"/>
              </w:rPr>
              <w:br/>
              <w:t xml:space="preserve">  [RecoveryIntake]  ───&gt;  [DeviceHistory]</w:t>
            </w:r>
            <w:r>
              <w:rPr>
                <w:i/>
                <w:color w:val="333333"/>
                <w:sz w:val="21"/>
              </w:rPr>
              <w:br/>
              <w:t xml:space="preserve">  [BiometricCompare]  ───&gt;  [RecoveryRiskScore]</w:t>
            </w:r>
            <w:r>
              <w:rPr>
                <w:i/>
                <w:color w:val="333333"/>
                <w:sz w:val="21"/>
              </w:rPr>
              <w:br/>
              <w:t xml:space="preserve">  [DocumentCipher]  ───&gt;  [RecoveryRiskScore]</w:t>
            </w:r>
            <w:r>
              <w:rPr>
                <w:i/>
                <w:color w:val="333333"/>
                <w:sz w:val="21"/>
              </w:rPr>
              <w:br/>
              <w:t xml:space="preserve">  [RegistryCrosscheck]  ───&gt;  [RecoveryRiskScore]</w:t>
            </w:r>
            <w:r>
              <w:rPr>
                <w:i/>
                <w:color w:val="333333"/>
                <w:sz w:val="21"/>
              </w:rPr>
              <w:br/>
              <w:t xml:space="preserve">  [DeviceHistory]  ───&gt;  [RecoveryRiskScore]</w:t>
            </w:r>
            <w:r>
              <w:rPr>
                <w:i/>
                <w:color w:val="333333"/>
                <w:sz w:val="21"/>
              </w:rPr>
              <w:br/>
              <w:t xml:space="preserve">  [FraudSignal]  ───&gt;  [ManualAdjudication]</w:t>
            </w:r>
            <w:r>
              <w:rPr>
                <w:i/>
                <w:color w:val="333333"/>
                <w:sz w:val="21"/>
              </w:rPr>
              <w:br/>
              <w:t xml:space="preserve">  [RecoveryRiskScore]  ───&gt;  [ManualAdjudication]</w:t>
            </w:r>
            <w:r>
              <w:rPr>
                <w:i/>
                <w:color w:val="333333"/>
                <w:sz w:val="21"/>
              </w:rPr>
              <w:br/>
              <w:t xml:space="preserve">  [AccountLineage]  ───&gt;  [ManualAdjudication]</w:t>
            </w:r>
            <w:r>
              <w:rPr>
                <w:i/>
                <w:color w:val="333333"/>
                <w:sz w:val="21"/>
              </w:rPr>
              <w:br/>
              <w:t xml:space="preserve">  [CredentialQuarantine]  ───&gt;  [ManualAdjudication]</w:t>
            </w:r>
            <w:r>
              <w:rPr>
                <w:i/>
                <w:color w:val="333333"/>
                <w:sz w:val="21"/>
              </w:rPr>
              <w:br/>
              <w:t xml:space="preserve">  [ManualAdjudication]  ───&gt;  [CredentialRevocation]</w:t>
            </w:r>
            <w:r>
              <w:rPr>
                <w:i/>
                <w:color w:val="333333"/>
                <w:sz w:val="21"/>
              </w:rPr>
              <w:br/>
              <w:t xml:space="preserve">  [CredentialRevocation]  ───&gt;  [RecoveryToken]</w:t>
            </w:r>
            <w:r>
              <w:rPr>
                <w:i/>
                <w:color w:val="333333"/>
                <w:sz w:val="21"/>
              </w:rPr>
              <w:br/>
              <w:t xml:space="preserve">  [RecoveryToken]  ───&gt;  [CredentialEnrollment]</w:t>
            </w:r>
            <w:r>
              <w:rPr>
                <w:i/>
                <w:color w:val="333333"/>
                <w:sz w:val="21"/>
              </w:rPr>
              <w:br/>
              <w:t xml:space="preserve">  [CredentialEnrollment]  ───&gt;  [SecondFactorBinding]</w:t>
            </w:r>
            <w:r>
              <w:rPr>
                <w:i/>
                <w:color w:val="333333"/>
                <w:sz w:val="21"/>
              </w:rPr>
              <w:br/>
              <w:t xml:space="preserve">  [SecondFactorBinding]  ───&gt;  [TrustDeviceRotation]</w:t>
            </w:r>
            <w:r>
              <w:rPr>
                <w:i/>
                <w:color w:val="333333"/>
                <w:sz w:val="21"/>
              </w:rPr>
              <w:br/>
              <w:t xml:space="preserve">  [TrustDeviceRotation]  ───&gt;  [AccessRestoration]</w:t>
            </w:r>
            <w:r>
              <w:rPr>
                <w:i/>
                <w:color w:val="333333"/>
                <w:sz w:val="21"/>
              </w:rPr>
              <w:br/>
              <w:t xml:space="preserve">  [AccessRestoration]  ───&gt;  [RecoveryNotification]</w:t>
            </w:r>
            <w:r>
              <w:rPr>
                <w:i/>
                <w:color w:val="333333"/>
                <w:sz w:val="21"/>
              </w:rPr>
              <w:br/>
              <w:t xml:space="preserve">  [RecoveryNotification]  ───&gt;  [RecoveryAudit]</w:t>
            </w:r>
          </w:p>
        </w:tc>
      </w:tr>
    </w:tbl>
    <w:p w14:paraId="6B29B1A8" w14:textId="77777777" w:rsidR="002B3F12" w:rsidRDefault="002B3F12">
      <w:pPr>
        <w:spacing w:after="80"/>
      </w:pPr>
    </w:p>
    <w:p w14:paraId="39917297" w14:textId="77777777" w:rsidR="002B3F12" w:rsidRDefault="00000000">
      <w:pPr>
        <w:keepNext/>
        <w:spacing w:before="280" w:after="80"/>
      </w:pPr>
      <w:r>
        <w:rPr>
          <w:b/>
          <w:color w:val="000000"/>
          <w:sz w:val="28"/>
        </w:rPr>
        <w:t>B.4  CASE DOSSIER OOD_LONG_027: AUTOMATED CONTAINER PORT DEPLOYMENT</w:t>
      </w:r>
    </w:p>
    <w:p w14:paraId="1BE5EEBD" w14:textId="77777777" w:rsidR="002B3F12" w:rsidRDefault="00000000">
      <w:pPr>
        <w:spacing w:after="120" w:line="360" w:lineRule="auto"/>
      </w:pPr>
      <w:r>
        <w:rPr>
          <w:color w:val="222222"/>
          <w:sz w:val="24"/>
        </w:rPr>
        <w:t>Operational Context: A major seaport is deploying autonomous cranes and automated yard vehicles.</w:t>
      </w:r>
    </w:p>
    <w:p w14:paraId="5F048101" w14:textId="77777777" w:rsidR="002B3F12" w:rsidRDefault="00000000">
      <w:pPr>
        <w:spacing w:after="120" w:line="360" w:lineRule="auto"/>
      </w:pPr>
      <w:r>
        <w:rPr>
          <w:color w:val="222222"/>
          <w:sz w:val="24"/>
        </w:rPr>
        <w:t>Core Objective: Integrate terminal equipment, traffic control, cargo tracking, safety systems, and autonomous operations.</w:t>
      </w:r>
    </w:p>
    <w:p w14:paraId="4AD5F3FB" w14:textId="77777777" w:rsidR="002B3F12" w:rsidRDefault="00000000">
      <w:pPr>
        <w:spacing w:after="120" w:line="360" w:lineRule="auto"/>
      </w:pPr>
      <w:r>
        <w:rPr>
          <w:color w:val="222222"/>
          <w:sz w:val="24"/>
        </w:rPr>
        <w:t xml:space="preserve">Structural Complexity Metrics: Total Operational Steps = 16, Total Precedence Edges = 15, </w:t>
      </w:r>
      <w:r>
        <w:rPr>
          <w:color w:val="222222"/>
          <w:sz w:val="24"/>
        </w:rPr>
        <w:lastRenderedPageBreak/>
        <w:t>Explicit Business Rules = 3.</w:t>
      </w:r>
    </w:p>
    <w:tbl>
      <w:tblPr>
        <w:tblW w:w="0" w:type="auto"/>
        <w:jc w:val="center"/>
        <w:tblLayout w:type="fixed"/>
        <w:tblLook w:val="04A0" w:firstRow="1" w:lastRow="0" w:firstColumn="1" w:lastColumn="0" w:noHBand="0" w:noVBand="1"/>
      </w:tblPr>
      <w:tblGrid>
        <w:gridCol w:w="8928"/>
      </w:tblGrid>
      <w:tr w:rsidR="002B3F12" w14:paraId="7D785D76" w14:textId="77777777">
        <w:trPr>
          <w:jc w:val="center"/>
        </w:trPr>
        <w:tc>
          <w:tcPr>
            <w:tcW w:w="8928" w:type="dxa"/>
            <w:tcBorders>
              <w:left w:val="single" w:sz="24" w:space="0" w:color="1769AA"/>
            </w:tcBorders>
            <w:shd w:val="clear" w:color="auto" w:fill="F4F6F9"/>
            <w:tcMar>
              <w:top w:w="120" w:type="dxa"/>
              <w:left w:w="180" w:type="dxa"/>
              <w:bottom w:w="120" w:type="dxa"/>
              <w:right w:w="180" w:type="dxa"/>
            </w:tcMar>
          </w:tcPr>
          <w:p w14:paraId="0CFDBE40" w14:textId="77777777" w:rsidR="002B3F12" w:rsidRDefault="00000000">
            <w:pPr>
              <w:spacing w:before="40" w:after="40" w:line="312" w:lineRule="auto"/>
            </w:pPr>
            <w:r>
              <w:rPr>
                <w:b/>
                <w:color w:val="1769AA"/>
              </w:rPr>
              <w:t>Table B.4a: Operational Step Sequence for OOD_LONG_027</w:t>
            </w:r>
            <w:r>
              <w:rPr>
                <w:b/>
                <w:color w:val="1769AA"/>
              </w:rPr>
              <w:br/>
            </w:r>
            <w:r>
              <w:rPr>
                <w:i/>
                <w:color w:val="333333"/>
                <w:sz w:val="21"/>
              </w:rPr>
              <w:t>Operational Stages &amp; Action Semantics:</w:t>
            </w:r>
            <w:r>
              <w:rPr>
                <w:i/>
                <w:color w:val="333333"/>
                <w:sz w:val="21"/>
              </w:rPr>
              <w:br/>
              <w:t xml:space="preserve">  Step  1: s01 | Action: BerthSurvey | Role: Operator</w:t>
            </w:r>
            <w:r>
              <w:rPr>
                <w:i/>
                <w:color w:val="333333"/>
                <w:sz w:val="21"/>
              </w:rPr>
              <w:br/>
              <w:t xml:space="preserve">  Step  2: s02 | Action: CraneCalibration | Role: Operator</w:t>
            </w:r>
            <w:r>
              <w:rPr>
                <w:i/>
                <w:color w:val="333333"/>
                <w:sz w:val="21"/>
              </w:rPr>
              <w:br/>
              <w:t xml:space="preserve">  Step  3: s03 | Action: YardMapBuild | Role: Operator</w:t>
            </w:r>
            <w:r>
              <w:rPr>
                <w:i/>
                <w:color w:val="333333"/>
                <w:sz w:val="21"/>
              </w:rPr>
              <w:br/>
              <w:t xml:space="preserve">  Step  4: s04 | Action: VehicleLocalization | Role: Operator</w:t>
            </w:r>
            <w:r>
              <w:rPr>
                <w:i/>
                <w:color w:val="333333"/>
                <w:sz w:val="21"/>
              </w:rPr>
              <w:br/>
              <w:t xml:space="preserve">  Step  5: s05 | Action: ContainerRegistry | Role: Operator</w:t>
            </w:r>
            <w:r>
              <w:rPr>
                <w:i/>
                <w:color w:val="333333"/>
                <w:sz w:val="21"/>
              </w:rPr>
              <w:br/>
              <w:t xml:space="preserve">  Step  6: s06 | Action: GateIntegration | Role: Operator</w:t>
            </w:r>
            <w:r>
              <w:rPr>
                <w:i/>
                <w:color w:val="333333"/>
                <w:sz w:val="21"/>
              </w:rPr>
              <w:br/>
              <w:t xml:space="preserve">  Step  7: s07 | Action: TrafficPlannerCheck | Role: Operator</w:t>
            </w:r>
            <w:r>
              <w:rPr>
                <w:i/>
                <w:color w:val="333333"/>
                <w:sz w:val="21"/>
              </w:rPr>
              <w:br/>
              <w:t xml:space="preserve">  Step  8: s08 | Action: ObstacleDetection | Role: Operator</w:t>
            </w:r>
            <w:r>
              <w:rPr>
                <w:i/>
                <w:color w:val="333333"/>
                <w:sz w:val="21"/>
              </w:rPr>
              <w:br/>
              <w:t xml:space="preserve">  Step  9: s09 | Action: CranetoVehicleHandshake | Role: Operator</w:t>
            </w:r>
            <w:r>
              <w:rPr>
                <w:i/>
                <w:color w:val="333333"/>
                <w:sz w:val="21"/>
              </w:rPr>
              <w:br/>
              <w:t xml:space="preserve">  Step 10: s10 | Action: EmptyMoveTrial | Role: Operator</w:t>
            </w:r>
            <w:r>
              <w:rPr>
                <w:i/>
                <w:color w:val="333333"/>
                <w:sz w:val="21"/>
              </w:rPr>
              <w:br/>
              <w:t xml:space="preserve">  Step 11: s11 | Action: LoadedMoveTrial | Role: Operator</w:t>
            </w:r>
            <w:r>
              <w:rPr>
                <w:i/>
                <w:color w:val="333333"/>
                <w:sz w:val="21"/>
              </w:rPr>
              <w:br/>
              <w:t xml:space="preserve">  Step 12: s12 | Action: StackingValidation | Role: Operator</w:t>
            </w:r>
            <w:r>
              <w:rPr>
                <w:i/>
                <w:color w:val="333333"/>
                <w:sz w:val="21"/>
              </w:rPr>
              <w:br/>
              <w:t xml:space="preserve">  Step 13: s13 | Action: EmergencyStopScenario | Role: Operator</w:t>
            </w:r>
            <w:r>
              <w:rPr>
                <w:i/>
                <w:color w:val="333333"/>
                <w:sz w:val="21"/>
              </w:rPr>
              <w:br/>
              <w:t xml:space="preserve">  Step 14: s14 | Action: HumanOverrideTrial | Role: Operator</w:t>
            </w:r>
            <w:r>
              <w:rPr>
                <w:i/>
                <w:color w:val="333333"/>
                <w:sz w:val="21"/>
              </w:rPr>
              <w:br/>
              <w:t xml:space="preserve">  Step 15: s15 | Action: IntegratedCargoTrial | Role: Operator</w:t>
            </w:r>
            <w:r>
              <w:rPr>
                <w:i/>
                <w:color w:val="333333"/>
                <w:sz w:val="21"/>
              </w:rPr>
              <w:br/>
              <w:t xml:space="preserve">  Step 16: s16 | Action: TerminalGoLive | Role: Operator</w:t>
            </w:r>
          </w:p>
        </w:tc>
      </w:tr>
    </w:tbl>
    <w:p w14:paraId="0DA66B43" w14:textId="77777777" w:rsidR="002B3F12" w:rsidRDefault="002B3F12">
      <w:pPr>
        <w:spacing w:after="80"/>
      </w:pPr>
    </w:p>
    <w:tbl>
      <w:tblPr>
        <w:tblW w:w="0" w:type="auto"/>
        <w:jc w:val="center"/>
        <w:tblLayout w:type="fixed"/>
        <w:tblLook w:val="04A0" w:firstRow="1" w:lastRow="0" w:firstColumn="1" w:lastColumn="0" w:noHBand="0" w:noVBand="1"/>
      </w:tblPr>
      <w:tblGrid>
        <w:gridCol w:w="8928"/>
      </w:tblGrid>
      <w:tr w:rsidR="002B3F12" w14:paraId="3A9361B4" w14:textId="77777777">
        <w:trPr>
          <w:jc w:val="center"/>
        </w:trPr>
        <w:tc>
          <w:tcPr>
            <w:tcW w:w="8928" w:type="dxa"/>
            <w:tcBorders>
              <w:left w:val="single" w:sz="24" w:space="0" w:color="1769AA"/>
            </w:tcBorders>
            <w:shd w:val="clear" w:color="auto" w:fill="F4F6F9"/>
            <w:tcMar>
              <w:top w:w="120" w:type="dxa"/>
              <w:left w:w="180" w:type="dxa"/>
              <w:bottom w:w="120" w:type="dxa"/>
              <w:right w:w="180" w:type="dxa"/>
            </w:tcMar>
          </w:tcPr>
          <w:p w14:paraId="446D9253" w14:textId="77777777" w:rsidR="002B3F12" w:rsidRDefault="00000000">
            <w:pPr>
              <w:spacing w:before="40" w:after="40" w:line="312" w:lineRule="auto"/>
            </w:pPr>
            <w:r>
              <w:rPr>
                <w:b/>
                <w:color w:val="1769AA"/>
              </w:rPr>
              <w:t>Listing B.4b: Topological Precedence Invariants for OOD_LONG_027</w:t>
            </w:r>
            <w:r>
              <w:rPr>
                <w:b/>
                <w:color w:val="1769AA"/>
              </w:rPr>
              <w:br/>
            </w:r>
            <w:r>
              <w:rPr>
                <w:i/>
                <w:color w:val="333333"/>
                <w:sz w:val="21"/>
              </w:rPr>
              <w:t>Formal Causal Dependency Edges (Precedence Invariants):</w:t>
            </w:r>
            <w:r>
              <w:rPr>
                <w:i/>
                <w:color w:val="333333"/>
                <w:sz w:val="21"/>
              </w:rPr>
              <w:br/>
              <w:t xml:space="preserve">  [BerthSurvey]  ───&gt;  [CraneCalibration]</w:t>
            </w:r>
            <w:r>
              <w:rPr>
                <w:i/>
                <w:color w:val="333333"/>
                <w:sz w:val="21"/>
              </w:rPr>
              <w:br/>
              <w:t xml:space="preserve">  [YardMapBuild]  ───&gt;  [VehicleLocalization]</w:t>
            </w:r>
            <w:r>
              <w:rPr>
                <w:i/>
                <w:color w:val="333333"/>
                <w:sz w:val="21"/>
              </w:rPr>
              <w:br/>
              <w:t xml:space="preserve">  [ContainerRegistry]  ───&gt;  [GateIntegration]</w:t>
            </w:r>
            <w:r>
              <w:rPr>
                <w:i/>
                <w:color w:val="333333"/>
                <w:sz w:val="21"/>
              </w:rPr>
              <w:br/>
              <w:t xml:space="preserve">  [VehicleLocalization]  ───&gt;  [TrafficPlannerCheck]</w:t>
            </w:r>
            <w:r>
              <w:rPr>
                <w:i/>
                <w:color w:val="333333"/>
                <w:sz w:val="21"/>
              </w:rPr>
              <w:br/>
              <w:t xml:space="preserve">  [ObstacleDetection]  ───&gt;  [TrafficPlannerCheck]</w:t>
            </w:r>
            <w:r>
              <w:rPr>
                <w:i/>
                <w:color w:val="333333"/>
                <w:sz w:val="21"/>
              </w:rPr>
              <w:br/>
              <w:t xml:space="preserve">  [CraneCalibration]  ───&gt;  [CranetoVehicleHandshake]</w:t>
            </w:r>
            <w:r>
              <w:rPr>
                <w:i/>
                <w:color w:val="333333"/>
                <w:sz w:val="21"/>
              </w:rPr>
              <w:br/>
              <w:t xml:space="preserve">  [TrafficPlannerCheck]  ───&gt;  [CranetoVehicleHandshake]</w:t>
            </w:r>
            <w:r>
              <w:rPr>
                <w:i/>
                <w:color w:val="333333"/>
                <w:sz w:val="21"/>
              </w:rPr>
              <w:br/>
              <w:t xml:space="preserve">  [CranetoVehicleHandshake]  ───&gt;  [EmptyMoveTrial]</w:t>
            </w:r>
            <w:r>
              <w:rPr>
                <w:i/>
                <w:color w:val="333333"/>
                <w:sz w:val="21"/>
              </w:rPr>
              <w:br/>
              <w:t xml:space="preserve">  [EmptyMoveTrial]  ───&gt;  [LoadedMoveTrial]</w:t>
            </w:r>
            <w:r>
              <w:rPr>
                <w:i/>
                <w:color w:val="333333"/>
                <w:sz w:val="21"/>
              </w:rPr>
              <w:br/>
              <w:t xml:space="preserve">  [LoadedMoveTrial]  ───&gt;  [StackingValidation]</w:t>
            </w:r>
            <w:r>
              <w:rPr>
                <w:i/>
                <w:color w:val="333333"/>
                <w:sz w:val="21"/>
              </w:rPr>
              <w:br/>
              <w:t xml:space="preserve">  [StackingValidation]  ───&gt;  [IntegratedCargoTrial]</w:t>
            </w:r>
            <w:r>
              <w:rPr>
                <w:i/>
                <w:color w:val="333333"/>
                <w:sz w:val="21"/>
              </w:rPr>
              <w:br/>
              <w:t xml:space="preserve">  [EmergencyStopScenario]  ───&gt;  [IntegratedCargoTrial]</w:t>
            </w:r>
            <w:r>
              <w:rPr>
                <w:i/>
                <w:color w:val="333333"/>
                <w:sz w:val="21"/>
              </w:rPr>
              <w:br/>
              <w:t xml:space="preserve">  [HumanOverrideTrial]  ───&gt;  [IntegratedCargoTrial]</w:t>
            </w:r>
            <w:r>
              <w:rPr>
                <w:i/>
                <w:color w:val="333333"/>
                <w:sz w:val="21"/>
              </w:rPr>
              <w:br/>
              <w:t xml:space="preserve">  [GateIntegration]  ───&gt;  [IntegratedCargoTrial]</w:t>
            </w:r>
            <w:r>
              <w:rPr>
                <w:i/>
                <w:color w:val="333333"/>
                <w:sz w:val="21"/>
              </w:rPr>
              <w:br/>
              <w:t xml:space="preserve">  [IntegratedCargoTrial]  ───&gt;  [TerminalGoLive]</w:t>
            </w:r>
          </w:p>
        </w:tc>
      </w:tr>
    </w:tbl>
    <w:p w14:paraId="43181147" w14:textId="77777777" w:rsidR="002B3F12" w:rsidRDefault="002B3F12">
      <w:pPr>
        <w:spacing w:after="80"/>
      </w:pPr>
    </w:p>
    <w:p w14:paraId="0D5BB74C" w14:textId="77777777" w:rsidR="002B3F12" w:rsidRDefault="00000000">
      <w:r>
        <w:lastRenderedPageBreak/>
        <w:br w:type="page"/>
      </w:r>
    </w:p>
    <w:p w14:paraId="1293A4AC" w14:textId="77777777" w:rsidR="002B3F12" w:rsidRDefault="00000000">
      <w:pPr>
        <w:spacing w:before="280" w:after="200"/>
        <w:jc w:val="center"/>
      </w:pPr>
      <w:r>
        <w:rPr>
          <w:b/>
          <w:sz w:val="28"/>
        </w:rPr>
        <w:lastRenderedPageBreak/>
        <w:t>APPENDIX C</w:t>
      </w:r>
      <w:r>
        <w:rPr>
          <w:b/>
          <w:sz w:val="28"/>
        </w:rPr>
        <w:br/>
        <w:t>CORE PRODUCTION REWARD AND EVALUATION CODE IMPLEMENTATION</w:t>
      </w:r>
    </w:p>
    <w:p w14:paraId="45210797" w14:textId="77777777" w:rsidR="002B3F12" w:rsidRDefault="00000000">
      <w:pPr>
        <w:spacing w:after="120" w:line="360" w:lineRule="auto"/>
      </w:pPr>
      <w:r>
        <w:rPr>
          <w:color w:val="222222"/>
          <w:sz w:val="24"/>
        </w:rPr>
        <w:t>This appendix provides the core Python source code listings utilized across the neuro-symbolic GRPO training and evaluation pipeline, demonstrating the concrete integration between Hugging Face TRL GRPOTrainer, RDFLib, and the W3C pySHACL validation engine.</w:t>
      </w:r>
    </w:p>
    <w:p w14:paraId="1F2D1309" w14:textId="77777777" w:rsidR="002B3F12" w:rsidRDefault="00000000">
      <w:pPr>
        <w:keepNext/>
        <w:spacing w:before="280" w:after="80"/>
      </w:pPr>
      <w:r>
        <w:rPr>
          <w:b/>
          <w:color w:val="000000"/>
          <w:sz w:val="28"/>
        </w:rPr>
        <w:t>C.1  DYNAMIC SHACL SHAPE COMPILER AND TURTLE GENERATION</w:t>
      </w:r>
    </w:p>
    <w:tbl>
      <w:tblPr>
        <w:tblW w:w="0" w:type="auto"/>
        <w:jc w:val="center"/>
        <w:tblLayout w:type="fixed"/>
        <w:tblLook w:val="04A0" w:firstRow="1" w:lastRow="0" w:firstColumn="1" w:lastColumn="0" w:noHBand="0" w:noVBand="1"/>
      </w:tblPr>
      <w:tblGrid>
        <w:gridCol w:w="8928"/>
      </w:tblGrid>
      <w:tr w:rsidR="002B3F12" w14:paraId="7426102B" w14:textId="77777777">
        <w:trPr>
          <w:jc w:val="center"/>
        </w:trPr>
        <w:tc>
          <w:tcPr>
            <w:tcW w:w="8928" w:type="dxa"/>
            <w:tcBorders>
              <w:left w:val="single" w:sz="24" w:space="0" w:color="1769AA"/>
            </w:tcBorders>
            <w:shd w:val="clear" w:color="auto" w:fill="F4F6F9"/>
            <w:tcMar>
              <w:top w:w="120" w:type="dxa"/>
              <w:left w:w="180" w:type="dxa"/>
              <w:bottom w:w="120" w:type="dxa"/>
              <w:right w:w="180" w:type="dxa"/>
            </w:tcMar>
          </w:tcPr>
          <w:p w14:paraId="1F3FF851" w14:textId="25509780" w:rsidR="002B3F12" w:rsidRDefault="00000000">
            <w:pPr>
              <w:spacing w:before="40" w:after="40" w:line="312" w:lineRule="auto"/>
            </w:pPr>
            <w:r>
              <w:rPr>
                <w:b/>
                <w:color w:val="1769AA"/>
              </w:rPr>
              <w:t>Listing C.1: Dynamic W3C SHACL Shape Compiler (shapes_for)</w:t>
            </w:r>
            <w:r>
              <w:rPr>
                <w:b/>
                <w:color w:val="1769AA"/>
              </w:rPr>
              <w:br/>
            </w:r>
            <w:r>
              <w:rPr>
                <w:i/>
                <w:color w:val="333333"/>
                <w:sz w:val="21"/>
              </w:rPr>
              <w:t>def shapes_for(case: dict) -&gt; str:</w:t>
            </w:r>
            <w:r>
              <w:rPr>
                <w:i/>
                <w:color w:val="333333"/>
                <w:sz w:val="21"/>
              </w:rPr>
              <w:br/>
              <w:t xml:space="preserve">    """</w:t>
            </w:r>
            <w:r>
              <w:rPr>
                <w:i/>
                <w:color w:val="333333"/>
                <w:sz w:val="21"/>
              </w:rPr>
              <w:br/>
              <w:t xml:space="preserve">    Generate dynamic per-case SHACL shapes (Turtle).</w:t>
            </w:r>
            <w:r>
              <w:rPr>
                <w:i/>
                <w:color w:val="333333"/>
                <w:sz w:val="21"/>
              </w:rPr>
              <w:br/>
              <w:t xml:space="preserve">    Copied VERBATIM from SFT notebook Cell 7.</w:t>
            </w:r>
            <w:r>
              <w:rPr>
                <w:i/>
                <w:color w:val="333333"/>
                <w:sz w:val="21"/>
              </w:rPr>
              <w:br/>
              <w:t xml:space="preserve">    Includes: cardinality + vocabulary + SPARQL-based dependency rules.</w:t>
            </w:r>
            <w:r>
              <w:rPr>
                <w:i/>
                <w:color w:val="333333"/>
                <w:sz w:val="21"/>
              </w:rPr>
              <w:br/>
              <w:t xml:space="preserve">    CRITICAL: 'PREFIX ex: &lt;http://example.org/&gt;' is INSIDE every embedded SPARQL</w:t>
            </w:r>
            <w:r>
              <w:rPr>
                <w:i/>
                <w:color w:val="333333"/>
                <w:sz w:val="21"/>
              </w:rPr>
              <w:br/>
              <w:t xml:space="preserve">    SELECT string </w:t>
            </w:r>
            <w:r w:rsidR="00345B6D">
              <w:rPr>
                <w:i/>
                <w:color w:val="333333"/>
                <w:sz w:val="21"/>
              </w:rPr>
              <w:t xml:space="preserve">- </w:t>
            </w:r>
            <w:r>
              <w:rPr>
                <w:i/>
                <w:color w:val="333333"/>
                <w:sz w:val="21"/>
              </w:rPr>
              <w:t xml:space="preserve"> do NOT move it outside (previously-fixed bug).</w:t>
            </w:r>
            <w:r>
              <w:rPr>
                <w:i/>
                <w:color w:val="333333"/>
                <w:sz w:val="21"/>
              </w:rPr>
              <w:br/>
              <w:t xml:space="preserve">    """</w:t>
            </w:r>
            <w:r>
              <w:rPr>
                <w:i/>
                <w:color w:val="333333"/>
                <w:sz w:val="21"/>
              </w:rPr>
              <w:br/>
              <w:t xml:space="preserve">    actions = [step['action_type'] for step in case['required_steps']]</w:t>
            </w:r>
            <w:r>
              <w:rPr>
                <w:i/>
                <w:color w:val="333333"/>
                <w:sz w:val="21"/>
              </w:rPr>
              <w:br/>
              <w:t xml:space="preserve">    root_id = f"http://example.org/{case['case_id'].lower()}-workflow"</w:t>
            </w:r>
            <w:r>
              <w:rPr>
                <w:i/>
                <w:color w:val="333333"/>
                <w:sz w:val="21"/>
              </w:rPr>
              <w:br/>
              <w:t xml:space="preserve">    action_list = ' '.join(json.dumps(action) for action in actions)</w:t>
            </w:r>
            <w:r>
              <w:rPr>
                <w:i/>
                <w:color w:val="333333"/>
                <w:sz w:val="21"/>
              </w:rPr>
              <w:br/>
              <w:t xml:space="preserve">    rules = []</w:t>
            </w:r>
            <w:r>
              <w:rPr>
                <w:i/>
                <w:color w:val="333333"/>
                <w:sz w:val="21"/>
              </w:rPr>
              <w:br/>
              <w:t xml:space="preserve">    for source, target in case['dependency_graph']:</w:t>
            </w:r>
            <w:r>
              <w:rPr>
                <w:i/>
                <w:color w:val="333333"/>
                <w:sz w:val="21"/>
              </w:rPr>
              <w:br/>
              <w:t xml:space="preserve">        rules.append(f'''ex:Rule_{source}_{target} a sh:NodeShape ;</w:t>
            </w:r>
            <w:r>
              <w:rPr>
                <w:i/>
                <w:color w:val="333333"/>
                <w:sz w:val="21"/>
              </w:rPr>
              <w:br/>
              <w:t xml:space="preserve">    sh:targetNode &lt;{root_id}&gt; ;</w:t>
            </w:r>
            <w:r>
              <w:rPr>
                <w:i/>
                <w:color w:val="333333"/>
                <w:sz w:val="21"/>
              </w:rPr>
              <w:br/>
              <w:t xml:space="preserve">    sh:sparql [</w:t>
            </w:r>
            <w:r>
              <w:rPr>
                <w:i/>
                <w:color w:val="333333"/>
                <w:sz w:val="21"/>
              </w:rPr>
              <w:br/>
              <w:t xml:space="preserve">        a sh:SPARQLConstraint ;</w:t>
            </w:r>
            <w:r>
              <w:rPr>
                <w:i/>
                <w:color w:val="333333"/>
                <w:sz w:val="21"/>
              </w:rPr>
              <w:br/>
              <w:t xml:space="preserve">        sh:message "Business rule: {target} must depend on {source}." ;</w:t>
            </w:r>
            <w:r>
              <w:rPr>
                <w:i/>
                <w:color w:val="333333"/>
                <w:sz w:val="21"/>
              </w:rPr>
              <w:br/>
              <w:t xml:space="preserve">        sh:select """</w:t>
            </w:r>
            <w:r>
              <w:rPr>
                <w:i/>
                <w:color w:val="333333"/>
                <w:sz w:val="21"/>
              </w:rPr>
              <w:br/>
              <w:t xml:space="preserve">            PREFIX ex: &lt;http://example.org/&gt;</w:t>
            </w:r>
            <w:r>
              <w:rPr>
                <w:i/>
                <w:color w:val="333333"/>
                <w:sz w:val="21"/>
              </w:rPr>
              <w:br/>
              <w:t xml:space="preserve">            SELECT $this WHERE {{</w:t>
            </w:r>
            <w:r>
              <w:rPr>
                <w:i/>
                <w:color w:val="333333"/>
                <w:sz w:val="21"/>
              </w:rPr>
              <w:br/>
              <w:t xml:space="preserve">                $this ex:hasStep ?dst . ?dst ex:actionType "{target}" .</w:t>
            </w:r>
            <w:r>
              <w:rPr>
                <w:i/>
                <w:color w:val="333333"/>
                <w:sz w:val="21"/>
              </w:rPr>
              <w:br/>
              <w:t xml:space="preserve">                FILTER NOT EXISTS {{ ?dst ex:dependsOn ?src . ?src ex:actionType "{source}" . $this ex:hasStep ?src . }}</w:t>
            </w:r>
            <w:r>
              <w:rPr>
                <w:i/>
                <w:color w:val="333333"/>
                <w:sz w:val="21"/>
              </w:rPr>
              <w:br/>
              <w:t xml:space="preserve">            }}</w:t>
            </w:r>
            <w:r>
              <w:rPr>
                <w:i/>
                <w:color w:val="333333"/>
                <w:sz w:val="21"/>
              </w:rPr>
              <w:br/>
              <w:t xml:space="preserve">        """ ;</w:t>
            </w:r>
            <w:r>
              <w:rPr>
                <w:i/>
                <w:color w:val="333333"/>
                <w:sz w:val="21"/>
              </w:rPr>
              <w:br/>
              <w:t xml:space="preserve">    ] .''')</w:t>
            </w:r>
            <w:r>
              <w:rPr>
                <w:i/>
                <w:color w:val="333333"/>
                <w:sz w:val="21"/>
              </w:rPr>
              <w:br/>
              <w:t xml:space="preserve">    return f'''@prefix ex: &lt;http://example.org/&gt; .</w:t>
            </w:r>
            <w:r>
              <w:rPr>
                <w:i/>
                <w:color w:val="333333"/>
                <w:sz w:val="21"/>
              </w:rPr>
              <w:br/>
            </w:r>
            <w:r>
              <w:rPr>
                <w:i/>
                <w:color w:val="333333"/>
                <w:sz w:val="21"/>
              </w:rPr>
              <w:lastRenderedPageBreak/>
              <w:t>@prefix sh: &lt;http://www.w3.org/ns/shacl#&gt; .</w:t>
            </w:r>
            <w:r>
              <w:rPr>
                <w:i/>
                <w:color w:val="333333"/>
                <w:sz w:val="21"/>
              </w:rPr>
              <w:br/>
              <w:t>@prefix xsd: &lt;http://www.w3.org/2001/XMLSchema#&gt; .</w:t>
            </w:r>
            <w:r>
              <w:rPr>
                <w:i/>
                <w:color w:val="333333"/>
                <w:sz w:val="21"/>
              </w:rPr>
              <w:br/>
              <w:t>@prefix rdf: &lt;http://www.w3.org/1999/02/22-rdf-syntax-ns#&gt; .</w:t>
            </w:r>
            <w:r>
              <w:rPr>
                <w:i/>
                <w:color w:val="333333"/>
                <w:sz w:val="21"/>
              </w:rPr>
              <w:br/>
              <w:t>ex:RootShape a sh:NodeShape ;</w:t>
            </w:r>
            <w:r>
              <w:rPr>
                <w:i/>
                <w:color w:val="333333"/>
                <w:sz w:val="21"/>
              </w:rPr>
              <w:br/>
              <w:t xml:space="preserve">    sh:targetNode &lt;{root_id}&gt; ;</w:t>
            </w:r>
            <w:r>
              <w:rPr>
                <w:i/>
                <w:color w:val="333333"/>
                <w:sz w:val="21"/>
              </w:rPr>
              <w:br/>
              <w:t xml:space="preserve">    sh:class ex:WorkflowPlan ;</w:t>
            </w:r>
            <w:r>
              <w:rPr>
                <w:i/>
                <w:color w:val="333333"/>
                <w:sz w:val="21"/>
              </w:rPr>
              <w:br/>
              <w:t xml:space="preserve">    sh:property [ sh:path ex:hasStep ; sh:minCount {len(actions)} ; sh:maxCount {len(actions)} ; sh:node ex:StepShape ; sh:severity sh:Violation ] ;</w:t>
            </w:r>
            <w:r>
              <w:rPr>
                <w:i/>
                <w:color w:val="333333"/>
                <w:sz w:val="21"/>
              </w:rPr>
              <w:br/>
              <w:t xml:space="preserve">    sh:sparql [ a sh:SPARQLConstraint ; sh:message "Dependency target must belong to this workflow." ; sh:select """</w:t>
            </w:r>
            <w:r>
              <w:rPr>
                <w:i/>
                <w:color w:val="333333"/>
                <w:sz w:val="21"/>
              </w:rPr>
              <w:br/>
              <w:t xml:space="preserve">        PREFIX ex: &lt;http://example.org/&gt;</w:t>
            </w:r>
            <w:r>
              <w:rPr>
                <w:i/>
                <w:color w:val="333333"/>
                <w:sz w:val="21"/>
              </w:rPr>
              <w:br/>
              <w:t xml:space="preserve">        SELECT $this WHERE {{ $this ex:hasStep ?s . ?s ex:dependsOn ?d . FILTER NOT EXISTS {{ $this ex:hasStep ?d . }} }}</w:t>
            </w:r>
            <w:r>
              <w:rPr>
                <w:i/>
                <w:color w:val="333333"/>
                <w:sz w:val="21"/>
              </w:rPr>
              <w:br/>
              <w:t xml:space="preserve">    """ ; ] .</w:t>
            </w:r>
            <w:r>
              <w:rPr>
                <w:i/>
                <w:color w:val="333333"/>
                <w:sz w:val="21"/>
              </w:rPr>
              <w:br/>
              <w:t>ex:StepShape a sh:NodeShape ;</w:t>
            </w:r>
            <w:r>
              <w:rPr>
                <w:i/>
                <w:color w:val="333333"/>
                <w:sz w:val="21"/>
              </w:rPr>
              <w:br/>
              <w:t xml:space="preserve">    sh:targetClass ex:WorkflowStep ;</w:t>
            </w:r>
            <w:r>
              <w:rPr>
                <w:i/>
                <w:color w:val="333333"/>
                <w:sz w:val="21"/>
              </w:rPr>
              <w:br/>
              <w:t xml:space="preserve">    sh:property [ sh:path ex:actionType ; sh:in ( {action_list} ) ; sh:minCount 1 ; sh:maxCount 1 ; sh:severity sh:Violation ] ;</w:t>
            </w:r>
            <w:r>
              <w:rPr>
                <w:i/>
                <w:color w:val="333333"/>
                <w:sz w:val="21"/>
              </w:rPr>
              <w:br/>
              <w:t xml:space="preserve">    sh:property [ sh:path ex:description ; sh:minCount 1 ; sh:severity sh:Warning ] ;</w:t>
            </w:r>
            <w:r>
              <w:rPr>
                <w:i/>
                <w:color w:val="333333"/>
                <w:sz w:val="21"/>
              </w:rPr>
              <w:br/>
              <w:t xml:space="preserve">    sh:property [ sh:path ex:assignee ; sh:minCount 1 ; sh:severity sh:Warning ] ;</w:t>
            </w:r>
            <w:r>
              <w:rPr>
                <w:i/>
                <w:color w:val="333333"/>
                <w:sz w:val="21"/>
              </w:rPr>
              <w:br/>
              <w:t xml:space="preserve">    sh:property [ sh:path ex:dependsOn ; sh:nodeKind sh:IRI ; sh:severity sh:Violation ] .</w:t>
            </w:r>
            <w:r>
              <w:rPr>
                <w:i/>
                <w:color w:val="333333"/>
                <w:sz w:val="21"/>
              </w:rPr>
              <w:br/>
              <w:t>{chr(10).join(rules)}'''</w:t>
            </w:r>
            <w:r>
              <w:rPr>
                <w:i/>
                <w:color w:val="333333"/>
                <w:sz w:val="21"/>
              </w:rPr>
              <w:br/>
            </w:r>
            <w:r>
              <w:rPr>
                <w:i/>
                <w:color w:val="333333"/>
                <w:sz w:val="21"/>
              </w:rPr>
              <w:br/>
            </w:r>
            <w:r>
              <w:rPr>
                <w:i/>
                <w:color w:val="333333"/>
                <w:sz w:val="21"/>
              </w:rPr>
              <w:br/>
              <w:t># ---------------------------------------------------------------------------</w:t>
            </w:r>
            <w:r>
              <w:rPr>
                <w:i/>
                <w:color w:val="333333"/>
                <w:sz w:val="21"/>
              </w:rPr>
              <w:br/>
              <w:t># Reward function A: Dense, severity-weighted SHACL reward</w:t>
            </w:r>
            <w:r>
              <w:rPr>
                <w:i/>
                <w:color w:val="333333"/>
                <w:sz w:val="21"/>
              </w:rPr>
              <w:br/>
              <w:t># ---------------------------------------------------------------------------</w:t>
            </w:r>
            <w:r>
              <w:rPr>
                <w:i/>
                <w:color w:val="333333"/>
                <w:sz w:val="21"/>
              </w:rPr>
              <w:br/>
            </w:r>
            <w:r>
              <w:rPr>
                <w:i/>
                <w:color w:val="333333"/>
                <w:sz w:val="21"/>
              </w:rPr>
              <w:br/>
              <w:t>ALPHA = 0.1        # per-step weight (tune before training)</w:t>
            </w:r>
            <w:r>
              <w:rPr>
                <w:i/>
                <w:color w:val="333333"/>
                <w:sz w:val="21"/>
              </w:rPr>
              <w:br/>
              <w:t>SCORE_UNPARSEABLE = -2.0</w:t>
            </w:r>
            <w:r>
              <w:rPr>
                <w:i/>
                <w:color w:val="333333"/>
                <w:sz w:val="21"/>
              </w:rPr>
              <w:br/>
              <w:t>SCORE_INVALID_JSONLD = -1.5</w:t>
            </w:r>
            <w:r>
              <w:rPr>
                <w:i/>
                <w:color w:val="333333"/>
                <w:sz w:val="21"/>
              </w:rPr>
              <w:br/>
              <w:t>SCORE_VIOLATION = -1.0</w:t>
            </w:r>
            <w:r>
              <w:rPr>
                <w:i/>
                <w:color w:val="333333"/>
                <w:sz w:val="21"/>
              </w:rPr>
              <w:br/>
              <w:t>SCORE_WARNING = -0.2</w:t>
            </w:r>
            <w:r>
              <w:rPr>
                <w:i/>
                <w:color w:val="333333"/>
                <w:sz w:val="21"/>
              </w:rPr>
              <w:br/>
              <w:t>SCORE_CONFORMANCE_BONUS = +1.0</w:t>
            </w:r>
          </w:p>
        </w:tc>
      </w:tr>
    </w:tbl>
    <w:p w14:paraId="73472C2B" w14:textId="77777777" w:rsidR="002B3F12" w:rsidRDefault="002B3F12">
      <w:pPr>
        <w:spacing w:after="80"/>
      </w:pPr>
    </w:p>
    <w:p w14:paraId="0C7652DA" w14:textId="77777777" w:rsidR="002B3F12" w:rsidRDefault="00000000">
      <w:pPr>
        <w:keepNext/>
        <w:spacing w:before="280" w:after="80"/>
      </w:pPr>
      <w:r>
        <w:rPr>
          <w:b/>
          <w:color w:val="000000"/>
          <w:sz w:val="28"/>
        </w:rPr>
        <w:t>C.2  BATCHED OOD BENCHMARK EVALUATION ENGINE</w:t>
      </w:r>
    </w:p>
    <w:tbl>
      <w:tblPr>
        <w:tblW w:w="0" w:type="auto"/>
        <w:jc w:val="center"/>
        <w:tblLayout w:type="fixed"/>
        <w:tblLook w:val="04A0" w:firstRow="1" w:lastRow="0" w:firstColumn="1" w:lastColumn="0" w:noHBand="0" w:noVBand="1"/>
      </w:tblPr>
      <w:tblGrid>
        <w:gridCol w:w="8928"/>
      </w:tblGrid>
      <w:tr w:rsidR="002B3F12" w14:paraId="0A5085C7" w14:textId="77777777">
        <w:trPr>
          <w:jc w:val="center"/>
        </w:trPr>
        <w:tc>
          <w:tcPr>
            <w:tcW w:w="8928" w:type="dxa"/>
            <w:tcBorders>
              <w:left w:val="single" w:sz="24" w:space="0" w:color="1769AA"/>
            </w:tcBorders>
            <w:shd w:val="clear" w:color="auto" w:fill="F4F6F9"/>
            <w:tcMar>
              <w:top w:w="120" w:type="dxa"/>
              <w:left w:w="180" w:type="dxa"/>
              <w:bottom w:w="120" w:type="dxa"/>
              <w:right w:w="180" w:type="dxa"/>
            </w:tcMar>
          </w:tcPr>
          <w:p w14:paraId="325537F5" w14:textId="77777777" w:rsidR="002B3F12" w:rsidRDefault="00000000">
            <w:pPr>
              <w:spacing w:before="40" w:after="40" w:line="312" w:lineRule="auto"/>
            </w:pPr>
            <w:r>
              <w:rPr>
                <w:b/>
                <w:color w:val="1769AA"/>
              </w:rPr>
              <w:t>Listing C.2: Reward Function Corruption and Sanity Unit Test Suite</w:t>
            </w:r>
            <w:r>
              <w:rPr>
                <w:b/>
                <w:color w:val="1769AA"/>
              </w:rPr>
              <w:br/>
            </w:r>
            <w:r>
              <w:rPr>
                <w:i/>
                <w:color w:val="333333"/>
                <w:sz w:val="21"/>
              </w:rPr>
              <w:t xml:space="preserve">            f"[{cid}] unparseable &lt;= {corrupt_unparseable_max:.2f}  (got {score_unparse:.3f})",</w:t>
            </w:r>
            <w:r>
              <w:rPr>
                <w:i/>
                <w:color w:val="333333"/>
                <w:sz w:val="21"/>
              </w:rPr>
              <w:br/>
            </w:r>
            <w:r>
              <w:rPr>
                <w:i/>
                <w:color w:val="333333"/>
                <w:sz w:val="21"/>
              </w:rPr>
              <w:lastRenderedPageBreak/>
              <w:t xml:space="preserve">                score_unparse &lt;= corrupt_unparseable_max,</w:t>
            </w:r>
            <w:r>
              <w:rPr>
                <w:i/>
                <w:color w:val="333333"/>
                <w:sz w:val="21"/>
              </w:rPr>
              <w:br/>
              <w:t xml:space="preserve">                f"score={score_unparse:.3f}",</w:t>
            </w:r>
            <w:r>
              <w:rPr>
                <w:i/>
                <w:color w:val="333333"/>
                <w:sz w:val="21"/>
              </w:rPr>
              <w:br/>
              <w:t xml:space="preserve">            )</w:t>
            </w:r>
            <w:r>
              <w:rPr>
                <w:i/>
                <w:color w:val="333333"/>
                <w:sz w:val="21"/>
              </w:rPr>
              <w:br/>
              <w:t xml:space="preserve">        except Exception as exc:</w:t>
            </w:r>
            <w:r>
              <w:rPr>
                <w:i/>
                <w:color w:val="333333"/>
                <w:sz w:val="21"/>
              </w:rPr>
              <w:br/>
              <w:t xml:space="preserve">            results.check_exc(f"[{cid}] unparseable raised", exc)</w:t>
            </w:r>
            <w:r>
              <w:rPr>
                <w:i/>
                <w:color w:val="333333"/>
                <w:sz w:val="21"/>
              </w:rPr>
              <w:br/>
            </w:r>
            <w:r>
              <w:rPr>
                <w:i/>
                <w:color w:val="333333"/>
                <w:sz w:val="21"/>
              </w:rPr>
              <w:br/>
            </w:r>
            <w:r>
              <w:rPr>
                <w:i/>
                <w:color w:val="333333"/>
                <w:sz w:val="21"/>
              </w:rPr>
              <w:br/>
              <w:t># ---------------------------------------------------------------------------</w:t>
            </w:r>
            <w:r>
              <w:rPr>
                <w:i/>
                <w:color w:val="333333"/>
                <w:sz w:val="21"/>
              </w:rPr>
              <w:br/>
              <w:t># SHACL reward tests</w:t>
            </w:r>
            <w:r>
              <w:rPr>
                <w:i/>
                <w:color w:val="333333"/>
                <w:sz w:val="21"/>
              </w:rPr>
              <w:br/>
              <w:t># ---------------------------------------------------------------------------</w:t>
            </w:r>
            <w:r>
              <w:rPr>
                <w:i/>
                <w:color w:val="333333"/>
                <w:sz w:val="21"/>
              </w:rPr>
              <w:br/>
              <w:t>run_reward_tests(</w:t>
            </w:r>
            <w:r>
              <w:rPr>
                <w:i/>
                <w:color w:val="333333"/>
                <w:sz w:val="21"/>
              </w:rPr>
              <w:br/>
              <w:t xml:space="preserve">    reward_fn=reward_shacl,</w:t>
            </w:r>
            <w:r>
              <w:rPr>
                <w:i/>
                <w:color w:val="333333"/>
                <w:sz w:val="21"/>
              </w:rPr>
              <w:br/>
              <w:t xml:space="preserve">    fn_name="reward_shacl",</w:t>
            </w:r>
            <w:r>
              <w:rPr>
                <w:i/>
                <w:color w:val="333333"/>
                <w:sz w:val="21"/>
              </w:rPr>
              <w:br/>
              <w:t xml:space="preserve">    gold_min=0.5,            # gold should produce ≥0.5 (ideally +1.0)</w:t>
            </w:r>
            <w:r>
              <w:rPr>
                <w:i/>
                <w:color w:val="333333"/>
                <w:sz w:val="21"/>
              </w:rPr>
              <w:br/>
              <w:t xml:space="preserve">    corrupt_dep_max=0.9,     # wrong dep should be &lt; gold (gold=1.0)</w:t>
            </w:r>
            <w:r>
              <w:rPr>
                <w:i/>
                <w:color w:val="333333"/>
                <w:sz w:val="21"/>
              </w:rPr>
              <w:br/>
              <w:t xml:space="preserve">    corrupt_action_max=0.0,  # wrong action type → violation → negative</w:t>
            </w:r>
            <w:r>
              <w:rPr>
                <w:i/>
                <w:color w:val="333333"/>
                <w:sz w:val="21"/>
              </w:rPr>
              <w:br/>
              <w:t xml:space="preserve">    corrupt_missing_max=SCORE_UNPARSEABLE + 0.1,  # missing ex:hasStep → unparseable tier</w:t>
            </w:r>
            <w:r>
              <w:rPr>
                <w:i/>
                <w:color w:val="333333"/>
                <w:sz w:val="21"/>
              </w:rPr>
              <w:br/>
              <w:t xml:space="preserve">    corrupt_unparseable_max=SCORE_UNPARSEABLE + 0.1,</w:t>
            </w:r>
            <w:r>
              <w:rPr>
                <w:i/>
                <w:color w:val="333333"/>
                <w:sz w:val="21"/>
              </w:rPr>
              <w:br/>
              <w:t>)</w:t>
            </w:r>
            <w:r>
              <w:rPr>
                <w:i/>
                <w:color w:val="333333"/>
                <w:sz w:val="21"/>
              </w:rPr>
              <w:br/>
            </w:r>
            <w:r>
              <w:rPr>
                <w:i/>
                <w:color w:val="333333"/>
                <w:sz w:val="21"/>
              </w:rPr>
              <w:br/>
              <w:t># ---------------------------------------------------------------------------</w:t>
            </w:r>
            <w:r>
              <w:rPr>
                <w:i/>
                <w:color w:val="333333"/>
                <w:sz w:val="21"/>
              </w:rPr>
              <w:br/>
              <w:t># JSON Schema reward tests</w:t>
            </w:r>
            <w:r>
              <w:rPr>
                <w:i/>
                <w:color w:val="333333"/>
                <w:sz w:val="21"/>
              </w:rPr>
              <w:br/>
              <w:t># ---------------------------------------------------------------------------</w:t>
            </w:r>
            <w:r>
              <w:rPr>
                <w:i/>
                <w:color w:val="333333"/>
                <w:sz w:val="21"/>
              </w:rPr>
              <w:br/>
              <w:t>run_reward_tests(</w:t>
            </w:r>
            <w:r>
              <w:rPr>
                <w:i/>
                <w:color w:val="333333"/>
                <w:sz w:val="21"/>
              </w:rPr>
              <w:br/>
              <w:t xml:space="preserve">    reward_fn=reward_json_schema,</w:t>
            </w:r>
            <w:r>
              <w:rPr>
                <w:i/>
                <w:color w:val="333333"/>
                <w:sz w:val="21"/>
              </w:rPr>
              <w:br/>
              <w:t xml:space="preserve">    fn_name="reward_json_schema",</w:t>
            </w:r>
            <w:r>
              <w:rPr>
                <w:i/>
                <w:color w:val="333333"/>
                <w:sz w:val="21"/>
              </w:rPr>
              <w:br/>
              <w:t xml:space="preserve">    gold_min=1.0,         # gold must pass schema → 1.0</w:t>
            </w:r>
            <w:r>
              <w:rPr>
                <w:i/>
                <w:color w:val="333333"/>
                <w:sz w:val="21"/>
              </w:rPr>
              <w:br/>
              <w:t xml:space="preserve">    corrupt_dep_max=1.1,  # wrong dep still passes syntax (deps not checked)</w:t>
            </w:r>
            <w:r>
              <w:rPr>
                <w:i/>
                <w:color w:val="333333"/>
                <w:sz w:val="21"/>
              </w:rPr>
              <w:br/>
              <w:t xml:space="preserve">    corrupt_action_max=0.1,  # wrong action type → enum violation → 0.0</w:t>
            </w:r>
            <w:r>
              <w:rPr>
                <w:i/>
                <w:color w:val="333333"/>
                <w:sz w:val="21"/>
              </w:rPr>
              <w:br/>
              <w:t xml:space="preserve">    corrupt_missing_max=0.1,  # missing hasStep → 0.0</w:t>
            </w:r>
            <w:r>
              <w:rPr>
                <w:i/>
                <w:color w:val="333333"/>
                <w:sz w:val="21"/>
              </w:rPr>
              <w:br/>
              <w:t xml:space="preserve">    corrupt_unparseable_max=-0.9,  # unparseable → -1.0</w:t>
            </w:r>
            <w:r>
              <w:rPr>
                <w:i/>
                <w:color w:val="333333"/>
                <w:sz w:val="21"/>
              </w:rPr>
              <w:br/>
              <w:t>)</w:t>
            </w:r>
            <w:r>
              <w:rPr>
                <w:i/>
                <w:color w:val="333333"/>
                <w:sz w:val="21"/>
              </w:rPr>
              <w:br/>
            </w:r>
            <w:r>
              <w:rPr>
                <w:i/>
                <w:color w:val="333333"/>
                <w:sz w:val="21"/>
              </w:rPr>
              <w:br/>
              <w:t># ---------------------------------------------------------------------------</w:t>
            </w:r>
            <w:r>
              <w:rPr>
                <w:i/>
                <w:color w:val="333333"/>
                <w:sz w:val="21"/>
              </w:rPr>
              <w:br/>
              <w:t># Outcome-only reward tests</w:t>
            </w:r>
            <w:r>
              <w:rPr>
                <w:i/>
                <w:color w:val="333333"/>
                <w:sz w:val="21"/>
              </w:rPr>
              <w:br/>
              <w:t># ---------------------------------------------------------------------------</w:t>
            </w:r>
            <w:r>
              <w:rPr>
                <w:i/>
                <w:color w:val="333333"/>
                <w:sz w:val="21"/>
              </w:rPr>
              <w:br/>
              <w:t>run_reward_tests(</w:t>
            </w:r>
            <w:r>
              <w:rPr>
                <w:i/>
                <w:color w:val="333333"/>
                <w:sz w:val="21"/>
              </w:rPr>
              <w:br/>
              <w:t xml:space="preserve">    reward_fn=reward_outcome_only,</w:t>
            </w:r>
            <w:r>
              <w:rPr>
                <w:i/>
                <w:color w:val="333333"/>
                <w:sz w:val="21"/>
              </w:rPr>
              <w:br/>
              <w:t xml:space="preserve">    fn_name="reward_outcome_only",</w:t>
            </w:r>
            <w:r>
              <w:rPr>
                <w:i/>
                <w:color w:val="333333"/>
                <w:sz w:val="21"/>
              </w:rPr>
              <w:br/>
              <w:t xml:space="preserve">    gold_min=1.0,         # gold has all required actions → 1.0</w:t>
            </w:r>
            <w:r>
              <w:rPr>
                <w:i/>
                <w:color w:val="333333"/>
                <w:sz w:val="21"/>
              </w:rPr>
              <w:br/>
            </w:r>
            <w:r>
              <w:rPr>
                <w:i/>
                <w:color w:val="333333"/>
                <w:sz w:val="21"/>
              </w:rPr>
              <w:lastRenderedPageBreak/>
              <w:t xml:space="preserve">    corrupt_dep_max=1.1,  # wrong dep: actions still present → 1.0 is fine</w:t>
            </w:r>
            <w:r>
              <w:rPr>
                <w:i/>
                <w:color w:val="333333"/>
                <w:sz w:val="21"/>
              </w:rPr>
              <w:br/>
              <w:t xml:space="preserve">    corrupt_action_max=0.1,   # wrong action type → 0.0</w:t>
            </w:r>
            <w:r>
              <w:rPr>
                <w:i/>
                <w:color w:val="333333"/>
                <w:sz w:val="21"/>
              </w:rPr>
              <w:br/>
              <w:t xml:space="preserve">    corrupt_missing_max=0.1,  # missing hasStep → 0.0</w:t>
            </w:r>
            <w:r>
              <w:rPr>
                <w:i/>
                <w:color w:val="333333"/>
                <w:sz w:val="21"/>
              </w:rPr>
              <w:br/>
              <w:t xml:space="preserve">    corrupt_unparseable_max=0.1,  # unparseable → 0.0</w:t>
            </w:r>
            <w:r>
              <w:rPr>
                <w:i/>
                <w:color w:val="333333"/>
                <w:sz w:val="21"/>
              </w:rPr>
              <w:br/>
              <w:t>)</w:t>
            </w:r>
            <w:r>
              <w:rPr>
                <w:i/>
                <w:color w:val="333333"/>
                <w:sz w:val="21"/>
              </w:rPr>
              <w:br/>
            </w:r>
            <w:r>
              <w:rPr>
                <w:i/>
                <w:color w:val="333333"/>
                <w:sz w:val="21"/>
              </w:rPr>
              <w:br/>
              <w:t># ---------------------------------------------------------------------------</w:t>
            </w:r>
            <w:r>
              <w:rPr>
                <w:i/>
                <w:color w:val="333333"/>
                <w:sz w:val="21"/>
              </w:rPr>
              <w:br/>
              <w:t># Summary</w:t>
            </w:r>
            <w:r>
              <w:rPr>
                <w:i/>
                <w:color w:val="333333"/>
                <w:sz w:val="21"/>
              </w:rPr>
              <w:br/>
              <w:t># ---------------------------------------------------------------------------</w:t>
            </w:r>
            <w:r>
              <w:rPr>
                <w:i/>
                <w:color w:val="333333"/>
                <w:sz w:val="21"/>
              </w:rPr>
              <w:br/>
              <w:t>print(f"\n{'='*60}")</w:t>
            </w:r>
            <w:r>
              <w:rPr>
                <w:i/>
                <w:color w:val="333333"/>
                <w:sz w:val="21"/>
              </w:rPr>
              <w:br/>
              <w:t>print(f"SUMMARY: {results.passed} passed, {results.failed} failed")</w:t>
            </w:r>
            <w:r>
              <w:rPr>
                <w:i/>
                <w:color w:val="333333"/>
                <w:sz w:val="21"/>
              </w:rPr>
              <w:br/>
              <w:t>print(f"{'='*60}")</w:t>
            </w:r>
            <w:r>
              <w:rPr>
                <w:i/>
                <w:color w:val="333333"/>
                <w:sz w:val="21"/>
              </w:rPr>
              <w:br/>
              <w:t>if results.errors:</w:t>
            </w:r>
            <w:r>
              <w:rPr>
                <w:i/>
                <w:color w:val="333333"/>
                <w:sz w:val="21"/>
              </w:rPr>
              <w:br/>
              <w:t xml:space="preserve">    print("\nFailed checks:")</w:t>
            </w:r>
            <w:r>
              <w:rPr>
                <w:i/>
                <w:color w:val="333333"/>
                <w:sz w:val="21"/>
              </w:rPr>
              <w:br/>
              <w:t xml:space="preserve">    for e in results.errors:</w:t>
            </w:r>
            <w:r>
              <w:rPr>
                <w:i/>
                <w:color w:val="333333"/>
                <w:sz w:val="21"/>
              </w:rPr>
              <w:br/>
              <w:t xml:space="preserve">        print(e)</w:t>
            </w:r>
            <w:r>
              <w:rPr>
                <w:i/>
                <w:color w:val="333333"/>
                <w:sz w:val="21"/>
              </w:rPr>
              <w:br/>
            </w:r>
            <w:r>
              <w:rPr>
                <w:i/>
                <w:color w:val="333333"/>
                <w:sz w:val="21"/>
              </w:rPr>
              <w:br/>
              <w:t>sys.exit(0 if results.failed == 0 else 1)</w:t>
            </w:r>
          </w:p>
        </w:tc>
      </w:tr>
    </w:tbl>
    <w:p w14:paraId="4E28D99E" w14:textId="77777777" w:rsidR="002B3F12" w:rsidRDefault="002B3F12">
      <w:pPr>
        <w:spacing w:after="80"/>
      </w:pPr>
    </w:p>
    <w:sectPr w:rsidR="002B3F12">
      <w:headerReference w:type="default" r:id="rId1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EDFBB" w14:textId="77777777" w:rsidR="00E93CB2" w:rsidRDefault="00E93CB2" w:rsidP="00B11A3E">
      <w:r>
        <w:separator/>
      </w:r>
    </w:p>
  </w:endnote>
  <w:endnote w:type="continuationSeparator" w:id="0">
    <w:p w14:paraId="2E064385" w14:textId="77777777" w:rsidR="00E93CB2" w:rsidRDefault="00E93CB2" w:rsidP="00B1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2FF9" w14:textId="05C56DCA" w:rsidR="002B3F12" w:rsidRDefault="00000000">
    <w:pPr>
      <w:pStyle w:val="Footer"/>
      <w:jc w:val="center"/>
    </w:pPr>
    <w:r>
      <w:rPr>
        <w:sz w:val="20"/>
      </w:rPr>
      <w:fldChar w:fldCharType="begin"/>
    </w:r>
    <w:r>
      <w:rPr>
        <w:sz w:val="20"/>
      </w:rPr>
      <w:instrText>PAGE</w:instrText>
    </w:r>
    <w:r>
      <w:rPr>
        <w:sz w:val="20"/>
      </w:rPr>
      <w:fldChar w:fldCharType="separate"/>
    </w:r>
    <w:r w:rsidR="006565CD">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5AFC9" w14:textId="77777777" w:rsidR="00E93CB2" w:rsidRDefault="00E93CB2" w:rsidP="00B11A3E">
      <w:r>
        <w:separator/>
      </w:r>
    </w:p>
  </w:footnote>
  <w:footnote w:type="continuationSeparator" w:id="0">
    <w:p w14:paraId="456255FD" w14:textId="77777777" w:rsidR="00E93CB2" w:rsidRDefault="00E93CB2" w:rsidP="00B11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0619" w14:textId="77777777" w:rsidR="002B3F12" w:rsidRDefault="002B3F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E4010"/>
    <w:multiLevelType w:val="multilevel"/>
    <w:tmpl w:val="BDC499BE"/>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abstractNum w:abstractNumId="1" w15:restartNumberingAfterBreak="0">
    <w:nsid w:val="3CE142E9"/>
    <w:multiLevelType w:val="multilevel"/>
    <w:tmpl w:val="39608034"/>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2" w15:restartNumberingAfterBreak="0">
    <w:nsid w:val="4DBA1A5E"/>
    <w:multiLevelType w:val="multilevel"/>
    <w:tmpl w:val="8642F0A2"/>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3" w15:restartNumberingAfterBreak="0">
    <w:nsid w:val="53C6182E"/>
    <w:multiLevelType w:val="multilevel"/>
    <w:tmpl w:val="9F6A56F8"/>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4" w15:restartNumberingAfterBreak="0">
    <w:nsid w:val="577856FB"/>
    <w:multiLevelType w:val="multilevel"/>
    <w:tmpl w:val="3BC09272"/>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num w:numId="1" w16cid:durableId="1595240094">
    <w:abstractNumId w:val="2"/>
  </w:num>
  <w:num w:numId="2" w16cid:durableId="1145781589">
    <w:abstractNumId w:val="4"/>
  </w:num>
  <w:num w:numId="3" w16cid:durableId="327830451">
    <w:abstractNumId w:val="0"/>
  </w:num>
  <w:num w:numId="4" w16cid:durableId="1669402044">
    <w:abstractNumId w:val="3"/>
  </w:num>
  <w:num w:numId="5" w16cid:durableId="126365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58C"/>
    <w:rsid w:val="00007BF5"/>
    <w:rsid w:val="0009458C"/>
    <w:rsid w:val="000A36FE"/>
    <w:rsid w:val="000C4832"/>
    <w:rsid w:val="000F7583"/>
    <w:rsid w:val="00195FEF"/>
    <w:rsid w:val="001F396D"/>
    <w:rsid w:val="00217018"/>
    <w:rsid w:val="002362ED"/>
    <w:rsid w:val="002B3F12"/>
    <w:rsid w:val="00314140"/>
    <w:rsid w:val="00345B6D"/>
    <w:rsid w:val="00367D37"/>
    <w:rsid w:val="00416167"/>
    <w:rsid w:val="004261EC"/>
    <w:rsid w:val="00474FF6"/>
    <w:rsid w:val="00504297"/>
    <w:rsid w:val="0054427A"/>
    <w:rsid w:val="005C6875"/>
    <w:rsid w:val="005D165E"/>
    <w:rsid w:val="005E0C92"/>
    <w:rsid w:val="00634DD7"/>
    <w:rsid w:val="006565CD"/>
    <w:rsid w:val="006A5E6D"/>
    <w:rsid w:val="006B0284"/>
    <w:rsid w:val="006B294B"/>
    <w:rsid w:val="006C3B6F"/>
    <w:rsid w:val="00764969"/>
    <w:rsid w:val="00801005"/>
    <w:rsid w:val="00833310"/>
    <w:rsid w:val="00851D91"/>
    <w:rsid w:val="00857FF7"/>
    <w:rsid w:val="008826CA"/>
    <w:rsid w:val="008831D0"/>
    <w:rsid w:val="008E1B78"/>
    <w:rsid w:val="00926D80"/>
    <w:rsid w:val="0095380D"/>
    <w:rsid w:val="009679E4"/>
    <w:rsid w:val="00986EF3"/>
    <w:rsid w:val="00987D25"/>
    <w:rsid w:val="009A223A"/>
    <w:rsid w:val="009A4C6C"/>
    <w:rsid w:val="009B63F1"/>
    <w:rsid w:val="00A938F5"/>
    <w:rsid w:val="00AB47EA"/>
    <w:rsid w:val="00AB4E9E"/>
    <w:rsid w:val="00B11A3E"/>
    <w:rsid w:val="00BF4D4A"/>
    <w:rsid w:val="00BF51C9"/>
    <w:rsid w:val="00C01C5B"/>
    <w:rsid w:val="00C02E19"/>
    <w:rsid w:val="00C21CF1"/>
    <w:rsid w:val="00C4623D"/>
    <w:rsid w:val="00C94B6F"/>
    <w:rsid w:val="00CD5265"/>
    <w:rsid w:val="00D261F3"/>
    <w:rsid w:val="00D3504A"/>
    <w:rsid w:val="00E53953"/>
    <w:rsid w:val="00E93CB2"/>
    <w:rsid w:val="00E9568E"/>
    <w:rsid w:val="00EA7E00"/>
    <w:rsid w:val="00EB0B7F"/>
    <w:rsid w:val="00EC173E"/>
    <w:rsid w:val="00F11D2E"/>
    <w:rsid w:val="00F1738C"/>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815B4"/>
  <w15:docId w15:val="{E9C5FD23-49C8-4F25-A1F1-A750783E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bidi="en-US"/>
    </w:rPr>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rPr>
      <w:sz w:val="24"/>
      <w:szCs w:val="24"/>
    </w:r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sz w:val="24"/>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31783">
      <w:bodyDiv w:val="1"/>
      <w:marLeft w:val="0"/>
      <w:marRight w:val="0"/>
      <w:marTop w:val="0"/>
      <w:marBottom w:val="0"/>
      <w:divBdr>
        <w:top w:val="none" w:sz="0" w:space="0" w:color="auto"/>
        <w:left w:val="none" w:sz="0" w:space="0" w:color="auto"/>
        <w:bottom w:val="none" w:sz="0" w:space="0" w:color="auto"/>
        <w:right w:val="none" w:sz="0" w:space="0" w:color="auto"/>
      </w:divBdr>
    </w:div>
    <w:div w:id="1050347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d0/HcybAzNrNCqUTg8E2faMQ==">CgMxLjAyCGguZ2pkZ3hzMgloLjMwajB6bGwyCWguMWZvYjl0ZTgAciExdlYwSGEwUmpsVF9PNVFIV0RTakdrZ3U3VHowOXNuV3Y=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62</Pages>
  <Words>15058</Words>
  <Characters>85835</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Sidak Deep</cp:lastModifiedBy>
  <cp:revision>5</cp:revision>
  <dcterms:created xsi:type="dcterms:W3CDTF">2026-10-09T10:53:00Z</dcterms:created>
  <dcterms:modified xsi:type="dcterms:W3CDTF">2026-10-13T05:10:00Z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