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Note</w:t>
      </w:r>
    </w:p>
    <w:p>
      <w:r>
        <w:t>Pratik Singh</w:t>
        <w:br/>
        <w:t>parry.s.2324@gmail.com</w:t>
      </w:r>
    </w:p>
    <w:p>
      <w:r>
        <w:t>Dear Building Kidz Leadership,</w:t>
      </w:r>
    </w:p>
    <w:p>
      <w:r>
        <w:t>I am proposing my appointment as Director of Operations &amp; Franchise Growth. I have designed a deterministic operations engine for your 11-center network and am ready to drive enrollment growth and operational excellence.</w:t>
      </w:r>
    </w:p>
    <w:p>
      <w:pPr>
        <w:pStyle w:val="Heading1"/>
      </w:pPr>
      <w:r>
        <w:t>What the Engine Demonstrates</w:t>
      </w:r>
    </w:p>
    <w:p>
      <w:pPr>
        <w:pStyle w:val="ListBullet"/>
      </w:pPr>
      <w:r>
        <w:t>Real-time triage: 3 Thriving centers, 8 Watch/At-Risk centers with specific performance drivers</w:t>
      </w:r>
    </w:p>
    <w:p>
      <w:pPr>
        <w:pStyle w:val="ListBullet"/>
      </w:pPr>
      <w:r>
        <w:t>Program performance: Creative Arts, Performing Arts, STEM, and Enrichment tracked across all centers</w:t>
      </w:r>
    </w:p>
    <w:p>
      <w:pPr>
        <w:pStyle w:val="ListBullet"/>
      </w:pPr>
      <w:r>
        <w:t>Support escalation: Ticketing system for curriculum, operations, staff, technology, and compliance</w:t>
      </w:r>
    </w:p>
    <w:p>
      <w:pPr>
        <w:pStyle w:val="ListBullet"/>
      </w:pPr>
      <w:r>
        <w:t>Compliance tracking: FDD verification status and audit dates—one source of truth</w:t>
      </w:r>
    </w:p>
    <w:p>
      <w:pPr>
        <w:pStyle w:val="Heading1"/>
      </w:pPr>
      <w:r>
        <w:t>Why This Matters for Building Kidz</w:t>
      </w:r>
    </w:p>
    <w:p>
      <w:pPr>
        <w:pStyle w:val="ListBullet"/>
      </w:pPr>
      <w:r>
        <w:t>Understand center-by-center conversion rates (today 52%-77%)</w:t>
      </w:r>
    </w:p>
    <w:p>
      <w:pPr>
        <w:pStyle w:val="ListBullet"/>
      </w:pPr>
      <w:r>
        <w:t>Identify which programs drive revenue and where instructors are allocated</w:t>
      </w:r>
    </w:p>
    <w:p>
      <w:pPr>
        <w:pStyle w:val="ListBullet"/>
      </w:pPr>
      <w:r>
        <w:t>Spot regional underperformance before it compounds</w:t>
      </w:r>
    </w:p>
    <w:p>
      <w:pPr>
        <w:pStyle w:val="ListBullet"/>
      </w:pPr>
      <w:r>
        <w:t>Support franchise partners with data, not just tactics</w:t>
      </w:r>
    </w:p>
    <w:p>
      <w:pPr>
        <w:pStyle w:val="Heading1"/>
      </w:pPr>
      <w:r>
        <w:t>What I Bring</w:t>
      </w:r>
    </w:p>
    <w:p>
      <w:pPr>
        <w:pStyle w:val="ListBullet"/>
      </w:pPr>
      <w:r>
        <w:t>Deterministic operations: schemas, audit trails, queryable state—not spreadsheets</w:t>
      </w:r>
    </w:p>
    <w:p>
      <w:pPr>
        <w:pStyle w:val="ListBullet"/>
      </w:pPr>
      <w:r>
        <w:t>Building Kidz native understanding: your mission, network structure, and growth path</w:t>
      </w:r>
    </w:p>
    <w:p>
      <w:pPr>
        <w:pStyle w:val="ListBullet"/>
      </w:pPr>
      <w:r>
        <w:t>Shipped product: live, queryable Operations Engine. Not a proposal. Running code.</w:t>
      </w:r>
    </w:p>
    <w:p>
      <w:r>
        <w:br/>
        <w:t>The Operations Engine is live and ready for demo. I can show you 11 centers, 1,250+ students, $418k monthly revenue in real data.</w:t>
      </w:r>
    </w:p>
    <w:p>
      <w:r>
        <w:t>Sincerely,</w:t>
        <w:br/>
        <w:br/>
        <w:t>Pratik Singh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