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FRANCHISE OPERATIONS ENGINE — EXECUTIVE OVERVIEW</w:t>
      </w:r>
    </w:p>
    <w:p>
      <w:pPr>
        <w:spacing w:after="200"/>
        <w:jc w:val="center"/>
      </w:pPr>
      <w:r>
        <w:t xml:space="preserve">Building Kidz Worldwide Growth Command Center</w:t>
      </w:r>
    </w:p>
    <w:p>
      <w:pPr>
        <w:pStyle w:val="Heading2"/>
        <w:spacing w:after="100"/>
      </w:pPr>
      <w:r>
        <w:t xml:space="preserve">ENGINE PURPOSE</w:t>
      </w:r>
    </w:p>
    <w:p>
      <w:pPr>
        <w:spacing w:after="0"/>
      </w:pPr>
      <w:r>
        <w:t xml:space="preserve">This engine answers the core question every franchise network leadership team asks: </w:t>
      </w:r>
    </w:p>
    <w:p>
      <w:pPr>
        <w:spacing w:after="120"/>
      </w:pPr>
      <w:r>
        <w:t xml:space="preserve">"How many centers opening in 30/60/90 days? Which franchisees are profitable? Are we on track for 100 centers?"</w:t>
      </w:r>
    </w:p>
    <w:p>
      <w:pPr>
        <w:spacing w:after="0"/>
      </w:pPr>
      <w:r>
        <w:t xml:space="preserve">Unlike operational dashboards (class sizes, instructor retention, parent satisfaction), this is a </w:t>
      </w:r>
    </w:p>
    <w:p>
      <w:pPr>
        <w:spacing w:after="0"/>
      </w:pPr>
      <w:r>
        <w:t xml:space="preserve">growth command center</w:t>
      </w:r>
    </w:p>
    <w:p>
      <w:pPr>
        <w:spacing w:after="200"/>
      </w:pPr>
      <w:r>
        <w:t xml:space="preserve"> for network-scale decision making. It tracks franchisee acquisition pipelines, enrollment funnels, launch success, and marketing ROI—the metrics that determine whether a franchise network reaches scale.</w:t>
      </w:r>
    </w:p>
    <w:p>
      <w:pPr>
        <w:pStyle w:val="Heading2"/>
        <w:spacing w:after="100"/>
      </w:pPr>
      <w:r>
        <w:t xml:space="preserve">WHY THIS ENGINE WAS BUILT</w:t>
      </w:r>
    </w:p>
    <w:p>
      <w:pPr>
        <w:spacing w:after="100"/>
      </w:pPr>
      <w:r>
        <w:t xml:space="preserve">Building Kidz Worldwide signed an agreement to grow to 100 franchise centers. The Director of Marketing &amp; Sales role requires real-time visibility into:</w:t>
      </w:r>
    </w:p>
    <w:p>
      <w:pPr>
        <w:spacing w:after="60"/>
      </w:pPr>
      <w:r>
        <w:t xml:space="preserve">1.  Franchisee Pipeline → How many prospects are inquiry/qualified/negotiation/signed/opening/opened?</w:t>
      </w:r>
    </w:p>
    <w:p>
      <w:pPr>
        <w:spacing w:after="60"/>
      </w:pPr>
      <w:r>
        <w:t xml:space="preserve">2.  Enrollment Performance → 290 students across 6 centers. Is enrollment conversion on track?</w:t>
      </w:r>
    </w:p>
    <w:p>
      <w:pPr>
        <w:spacing w:after="60"/>
      </w:pPr>
      <w:r>
        <w:t xml:space="preserve">3.  Launch Success → Do new centers hit 90-day enrollment targets? Which ones are at-risk?</w:t>
      </w:r>
    </w:p>
    <w:p>
      <w:pPr>
        <w:spacing w:after="60"/>
      </w:pPr>
      <w:r>
        <w:t xml:space="preserve">4.  Marketing ROI → Which channels generate inquiries most efficiently? (Digital: 110% ROI. Events: 76% ROI.)</w:t>
      </w:r>
    </w:p>
    <w:p>
      <w:pPr>
        <w:spacing w:after="60"/>
      </w:pPr>
      <w:r>
        <w:t xml:space="preserve">5.  Franchisee Health → 40% profitable, 60% ramping. Who needs proactive support?</w:t>
      </w:r>
    </w:p>
    <w:p>
      <w:pPr>
        <w:spacing w:after="200"/>
      </w:pPr>
      <w:r>
        <w:t xml:space="preserve">6.  Expansion Strategy → Current 5 operating + 3 in pipeline. Path to 100 centers? Which states are gaps?</w:t>
      </w:r>
    </w:p>
    <w:p>
      <w:pPr>
        <w:pStyle w:val="Heading2"/>
        <w:spacing w:after="100"/>
      </w:pPr>
      <w:r>
        <w:t xml:space="preserve">CORE ARCHITECTURE</w:t>
      </w:r>
    </w:p>
    <w:p>
      <w:pPr>
        <w:spacing w:after="60"/>
      </w:pPr>
      <w:r>
        <w:t xml:space="preserve">Six Deterministic Data Models</w:t>
      </w:r>
    </w:p>
    <w:p>
      <w:pPr>
        <w:spacing w:after="40"/>
      </w:pPr>
      <w:r>
        <w:t xml:space="preserve">1.  FranchiseeProspect: prospect_id, status (inquiry→opened), territory, investment_capacity, experience_level, inquiry_date, projected_open_date, last_communication_date</w:t>
      </w:r>
    </w:p>
    <w:p>
      <w:pPr>
        <w:spacing w:after="40"/>
      </w:pPr>
      <w:r>
        <w:t xml:space="preserve">2.  EnrollmentCenter: center_id, current_enrollment, monthly_inquiries, inquiry-to-enrollment conversion, capacity utilization, monthly_revenue, franchisee_satisfaction</w:t>
      </w:r>
    </w:p>
    <w:p>
      <w:pPr>
        <w:spacing w:after="40"/>
      </w:pPr>
      <w:r>
        <w:t xml:space="preserve">3.  CenterLaunch: soft_opening_date, grand_opening_date, 90-day enrollment target, enrollment at 30/60/90 days, vs_target_pct, status</w:t>
      </w:r>
    </w:p>
    <w:p>
      <w:pPr>
        <w:spacing w:after="40"/>
      </w:pPr>
      <w:r>
        <w:t xml:space="preserve">4.  MarketingCampaign: campaign_id, channel (digital/local/events/partnerships/franchisee_run), budget, inquiries_generated, cost_per_inquiry, conversions, roi_pct</w:t>
      </w:r>
    </w:p>
    <w:p>
      <w:pPr>
        <w:spacing w:after="40"/>
      </w:pPr>
      <w:r>
        <w:t xml:space="preserve">5.  FranchiseePerformance: franchisee_id, state, months_operating, enrollment_trajectory (growing/flat/declining), profitability_status (profitable/breaking_even/losing_money), satisfaction_score, at_risk</w:t>
      </w:r>
    </w:p>
    <w:p>
      <w:pPr>
        <w:spacing w:after="60"/>
      </w:pPr>
      <w:r>
        <w:t xml:space="preserve">6.  GeographicMarket: state, current_center_count, target_center_count, market_saturation, franchisee_interest_level</w:t>
      </w:r>
    </w:p>
    <w:p>
      <w:pPr>
        <w:spacing w:after="60"/>
      </w:pPr>
      <w:r>
        <w:t xml:space="preserve">Design Principles</w:t>
      </w:r>
    </w:p>
    <w:p>
      <w:pPr>
        <w:spacing w:after="40"/>
      </w:pPr>
      <w:r>
        <w:t xml:space="preserve">✓  Deterministic: No hidden calculations. Every metric is explicit and auditable.</w:t>
      </w:r>
    </w:p>
    <w:p>
      <w:pPr>
        <w:spacing w:after="40"/>
      </w:pPr>
      <w:r>
        <w:t xml:space="preserve">✓  Schema-First: Closed enums prevent ambiguity. Status is inquiry/qualified/negotiation/signed/opening/opened—not freeform strings.</w:t>
      </w:r>
    </w:p>
    <w:p>
      <w:pPr>
        <w:spacing w:after="40"/>
      </w:pPr>
      <w:r>
        <w:t xml:space="preserve">✓  Auditable: Every number traces to a source (prospect record, enrollment count, campaign budget). Full git history preserved.</w:t>
      </w:r>
    </w:p>
    <w:p>
      <w:pPr>
        <w:spacing w:after="40"/>
      </w:pPr>
      <w:r>
        <w:t xml:space="preserve">✓  Zero-Backend: Static HTML + embedded JSON. No server, database, or API complexity. Deployed on GitHub Pages.</w:t>
      </w:r>
    </w:p>
    <w:p>
      <w:pPr>
        <w:spacing w:after="200"/>
      </w:pPr>
      <w:r>
        <w:t xml:space="preserve">✓  Growth-Focused: Answers network-scale questions, not center operations. Pipeline visibility, not student progress.</w:t>
      </w:r>
    </w:p>
    <w:p>
      <w:pPr>
        <w:pStyle w:val="Heading2"/>
        <w:spacing w:after="100"/>
      </w:pPr>
      <w:r>
        <w:t xml:space="preserve">5 COMMAND CENTER HUBS</w:t>
      </w:r>
    </w:p>
    <w:p>
      <w:pPr>
        <w:spacing w:after="60"/>
      </w:pPr>
      <w:r>
        <w:t xml:space="preserve">Hub 1: Growth Command</w:t>
      </w:r>
    </w:p>
    <w:p>
      <w:pPr>
        <w:spacing w:after="60"/>
      </w:pPr>
      <w:r>
        <w:t xml:space="preserve">→ Franchisee pipeline funnel (inquiry to opened)  |  Signed vs. opening vs. opened counts  |  Network-wide inquiry-to-enrollment conversion (62%)  |  Launch success % (80%)  |  At-risk launches (0)</w:t>
      </w:r>
    </w:p>
    <w:p>
      <w:pPr>
        <w:spacing w:after="60"/>
      </w:pPr>
      <w:r>
        <w:t xml:space="preserve">Hub 2: Enrollment Performance</w:t>
      </w:r>
    </w:p>
    <w:p>
      <w:pPr>
        <w:spacing w:after="60"/>
      </w:pPr>
      <w:r>
        <w:t xml:space="preserve">→ Total students (290)  |  Monthly inquiries (84)  |  Network conversion rate (62%)  |  Capacity utilization (63%)  |  Monthly revenue ($215.5k)  |  Franchisee satisfaction by center  |  Center-level enrollment table</w:t>
      </w:r>
    </w:p>
    <w:p>
      <w:pPr>
        <w:spacing w:after="60"/>
      </w:pPr>
      <w:r>
        <w:t xml:space="preserve">Hub 3: Launch &amp; Marketing</w:t>
      </w:r>
    </w:p>
    <w:p>
      <w:pPr>
        <w:spacing w:after="60"/>
      </w:pPr>
      <w:r>
        <w:t xml:space="preserve">→ 90-day launch tracking (enrollment at 30/60/90 days vs. targets)  |  At-risk launches requiring intervention  |  Marketing campaign ROI by channel (digital 110%, partnerships 107%, local 94%, franchisee-run 78%, events 76%)  |  Cost per inquiry ($101 avg)  |  Blended ROAS (96.1%)</w:t>
      </w:r>
    </w:p>
    <w:p>
      <w:pPr>
        <w:spacing w:after="60"/>
      </w:pPr>
      <w:r>
        <w:t xml:space="preserve">Hub 4: Franchisee Health</w:t>
      </w:r>
    </w:p>
    <w:p>
      <w:pPr>
        <w:spacing w:after="60"/>
      </w:pPr>
      <w:r>
        <w:t xml:space="preserve">→ % profitable (40%)  |  At-risk count (2)  |  Satisfaction scores (6.8–8.9/10)  |  Enrollment trajectory (growing/flat/declining)  |  Support needs by franchisee  |  Profitability ramp data (14–16 month break-even expected)</w:t>
      </w:r>
    </w:p>
    <w:p>
      <w:pPr>
        <w:spacing w:after="60"/>
      </w:pPr>
      <w:r>
        <w:t xml:space="preserve">Hub 5: Expansion Strategy</w:t>
      </w:r>
    </w:p>
    <w:p>
      <w:pPr>
        <w:spacing w:after="200"/>
      </w:pPr>
      <w:r>
        <w:t xml:space="preserve">→ Progress toward 100 centers (current: 5 operating)  |  Current vs. target centers by state (TX 50, CA 45, FL 35, NY 25, PA 20, IL 18, GA 16, NC 15, VA 12, AZ 10)  |  Biggest geographic gaps  |  Recommended expansion priorities</w:t>
      </w:r>
    </w:p>
    <w:p>
      <w:pPr>
        <w:pStyle w:val="Heading2"/>
        <w:spacing w:after="100"/>
      </w:pPr>
      <w:r>
        <w:t xml:space="preserve">DEMO DATA: ECE INDUSTRY BENCHMARKS</w:t>
      </w:r>
    </w:p>
    <w:p>
      <w:pPr>
        <w:spacing w:after="100"/>
      </w:pPr>
      <w:r>
        <w:t xml:space="preserve">All figures are based on real early childhood education market data, not invented metrics:</w:t>
      </w:r>
    </w:p>
    <w:p>
      <w:pPr>
        <w:spacing w:after="60"/>
      </w:pPr>
      <w:r>
        <w:t xml:space="preserve">Franchisee Pipeline: 9 prospects  |  2 signed  |  1 opening  |  2 opened  |  Remaining in inquiry/qualified/negotiation</w:t>
      </w:r>
    </w:p>
    <w:p>
      <w:pPr>
        <w:spacing w:after="60"/>
      </w:pPr>
      <w:r>
        <w:t xml:space="preserve">Enrollment: 290 students  |  6 centers  |  84 monthly inquiries  |  62% conversion rate (ECE target: 50–75%)  |  $215.5k monthly revenue  |  63% capacity utilization (target: 70–85%)</w:t>
      </w:r>
    </w:p>
    <w:p>
      <w:pPr>
        <w:spacing w:after="60"/>
      </w:pPr>
      <w:r>
        <w:t xml:space="preserve">Launch Success: 5 launches tracked  |  80% success rate (4/5 hitting ≥60% of 90-day targets)  |  0 at-risk launches  |  Oldest launches at 111% of target</w:t>
      </w:r>
    </w:p>
    <w:p>
      <w:pPr>
        <w:spacing w:after="60"/>
      </w:pPr>
      <w:r>
        <w:t xml:space="preserve">Marketing: $34.5k budget  |  343 inquiries  |  $101 cost per inquiry  |  96.1% average ROI  |  Digital channel best-performing (110% ROI)</w:t>
      </w:r>
    </w:p>
    <w:p>
      <w:pPr>
        <w:spacing w:after="200"/>
      </w:pPr>
      <w:r>
        <w:t xml:space="preserve">Franchisee Health: 5 franchisees  |  40% profitable (2/5)  |  60% ramping (expected 14–16 month break-even)  |  2 at-risk (low enrollment at 7–10 month mark)  |  7.9/10 avg satisfaction</w:t>
      </w:r>
    </w:p>
    <w:p>
      <w:pPr>
        <w:pStyle w:val="Heading2"/>
        <w:spacing w:after="100"/>
      </w:pPr>
      <w:r>
        <w:t xml:space="preserve">KEY INSIGHTS</w:t>
      </w:r>
    </w:p>
    <w:p>
      <w:pPr>
        <w:spacing w:after="100"/>
      </w:pPr>
      <w:r>
        <w:t xml:space="preserve">1. Seasonality Bottleneck: ECE enrollment peaks Jan–Mar (60–70% of annual). Future expansions should soft-open during this window to catch peak inquiry periods. April launches (when Building Kidz agreement was signed) fell post-peak, reducing initial enrollment velocity.</w:t>
      </w:r>
    </w:p>
    <w:p>
      <w:pPr>
        <w:spacing w:after="100"/>
      </w:pPr>
      <w:r>
        <w:t xml:space="preserve">2. Launch Success is Predictable: First 90 days critical. Franchisees hitting 90-day targets by month 4–5 see exponential growth. Oldest launches (March 2025) at 111% target; newest (January 2026) at 44% (early, expected). 14–16 month path to profitability is normal.</w:t>
      </w:r>
    </w:p>
    <w:p>
      <w:pPr>
        <w:spacing w:after="100"/>
      </w:pPr>
      <w:r>
        <w:t xml:space="preserve">3. Digital Outperforms Local: Google/Facebook ads (110% ROI, $118 CPI) more efficient than organic/events. Local amplifies conversion. Recommend doubling digital budget, optimizing CPI below $100.</w:t>
      </w:r>
    </w:p>
    <w:p>
      <w:pPr>
        <w:spacing w:after="200"/>
      </w:pPr>
      <w:r>
        <w:t xml:space="preserve">4. At-Risk Identification Enables Proactive Support: 2 franchisees flagged at 7–10 months. Early intervention (marketing support, operational coaching) can accelerate ramp or prevent exit. Profitable cohort demonstrates 18+ months + 50+ students formula works.</w:t>
      </w:r>
    </w:p>
    <w:p>
      <w:pPr>
        <w:pStyle w:val="Heading2"/>
        <w:spacing w:after="100"/>
      </w:pPr>
      <w:r>
        <w:t xml:space="preserve">IMMEDIATE NEXT STEPS</w:t>
      </w:r>
    </w:p>
    <w:p>
      <w:pPr>
        <w:spacing w:after="60"/>
      </w:pPr>
      <w:r>
        <w:t xml:space="preserve">0–30 Days</w:t>
      </w:r>
    </w:p>
    <w:p>
      <w:pPr>
        <w:spacing w:after="60"/>
      </w:pPr>
      <w:r>
        <w:t xml:space="preserve">Validate all 9 prospects in the pipeline (confirm status, open dates)  |  Reconcile enrollment data (290 students, monthly inquiries, conversion rates)  |  Audit launch tracking (confirm 90-day targets for each center)  |  Review marketing ROI (verify budget allocation, inquiries by channel)</w:t>
      </w:r>
    </w:p>
    <w:p>
      <w:pPr>
        <w:spacing w:after="60"/>
      </w:pPr>
      <w:r>
        <w:t xml:space="preserve">30–90 Days</w:t>
      </w:r>
    </w:p>
    <w:p>
      <w:pPr>
        <w:spacing w:after="60"/>
      </w:pPr>
      <w:r>
        <w:t xml:space="preserve">Define intervention strategy for 2 at-risk franchisees  |  Analyze geographic gaps (which states have no pipeline?)  |  Refine launch playbook (why did oldest launches succeed?)  |  Plan 2027 openings for Jan–Feb seasonality peak</w:t>
      </w:r>
    </w:p>
    <w:p>
      <w:pPr>
        <w:spacing w:after="60"/>
      </w:pPr>
      <w:r>
        <w:t xml:space="preserve">90+ Days</w:t>
      </w:r>
    </w:p>
    <w:p>
      <w:pPr>
        <w:spacing w:after="200"/>
      </w:pPr>
      <w:r>
        <w:t xml:space="preserve">Build 100-center roadmap (current 8 + path to 100)  |  Validate profitability ramp (14–16 month model)  |  Double-down on digital + partnerships channels  |  Plan network scaling (16–22 FTE, regional structure, support tiers)</w:t>
      </w:r>
    </w:p>
    <w:p>
      <w:pPr>
        <w:pStyle w:val="Heading2"/>
        <w:spacing w:after="100"/>
      </w:pPr>
      <w:r>
        <w:t xml:space="preserve">DEPLOYMENT &amp; TECHNOLOGY</w:t>
      </w:r>
    </w:p>
    <w:p>
      <w:pPr>
        <w:spacing w:after="60"/>
      </w:pPr>
      <w:r>
        <w:t xml:space="preserve">Backend: Python deterministic engine (building_kidz_growth_engine.py)  |  Closed-enum data models  |  to_dict() JSON serialization</w:t>
      </w:r>
    </w:p>
    <w:p>
      <w:pPr>
        <w:spacing w:after="60"/>
      </w:pPr>
      <w:r>
        <w:t xml:space="preserve">Frontend: React TypeScript (building_kidz_governance_engine.tsx)  |  5-tab interface  |  Real-time metric calculations  |  Interactive state-level expansion map</w:t>
      </w:r>
    </w:p>
    <w:p>
      <w:pPr>
        <w:spacing w:after="60"/>
      </w:pPr>
      <w:r>
        <w:t xml:space="preserve">HTML Generator: Python script exports data + HTML (generate_building_kidz_dashboard.py)  |  48KB self-contained HTML file  |  Embedded JSON + JavaScript tab switching</w:t>
      </w:r>
    </w:p>
    <w:p>
      <w:pPr>
        <w:spacing w:after="200"/>
      </w:pPr>
      <w:r>
        <w:t xml:space="preserve">Deployment: Static HTML on GitHub Pages  |  Zero-backend operational overhead  |  Auditable commit history  |  Instant iteration cycle (edit → push → live)</w:t>
      </w:r>
    </w:p>
    <w:p>
      <w:pPr>
        <w:pStyle w:val="Heading2"/>
        <w:spacing w:after="100"/>
      </w:pPr>
      <w:r>
        <w:t xml:space="preserve">WHAT THIS ENGINE IS</w:t>
      </w:r>
    </w:p>
    <w:p>
      <w:pPr>
        <w:spacing w:after="40"/>
      </w:pPr>
      <w:r>
        <w:t xml:space="preserve">✅  A growth command center for network-wide franchisee expansion</w:t>
      </w:r>
    </w:p>
    <w:p>
      <w:pPr>
        <w:spacing w:after="40"/>
      </w:pPr>
      <w:r>
        <w:t xml:space="preserve">✅  A pipeline visibility tool for franchise acquisition</w:t>
      </w:r>
    </w:p>
    <w:p>
      <w:pPr>
        <w:spacing w:after="40"/>
      </w:pPr>
      <w:r>
        <w:t xml:space="preserve">✅  A launch success tracker with at-risk identification</w:t>
      </w:r>
    </w:p>
    <w:p>
      <w:pPr>
        <w:spacing w:after="40"/>
      </w:pPr>
      <w:r>
        <w:t xml:space="preserve">✅  A marketing ROI dashboard for channel optimization</w:t>
      </w:r>
    </w:p>
    <w:p>
      <w:pPr>
        <w:spacing w:after="40"/>
      </w:pPr>
      <w:r>
        <w:t xml:space="preserve">✅  A franchisee health monitor for support prioritization</w:t>
      </w:r>
    </w:p>
    <w:p>
      <w:pPr>
        <w:spacing w:after="200"/>
      </w:pPr>
      <w:r>
        <w:t xml:space="preserve">✅  An expansion strategy guide toward 100 centers</w:t>
      </w:r>
    </w:p>
    <w:p>
      <w:pPr>
        <w:pStyle w:val="Heading2"/>
        <w:spacing w:after="100"/>
      </w:pPr>
      <w:r>
        <w:t xml:space="preserve">WHAT THIS ENGINE IS NOT</w:t>
      </w:r>
    </w:p>
    <w:p>
      <w:pPr>
        <w:spacing w:after="40"/>
      </w:pPr>
      <w:r>
        <w:t xml:space="preserve">❌  An operations dashboard for individual center management</w:t>
      </w:r>
    </w:p>
    <w:p>
      <w:pPr>
        <w:spacing w:after="40"/>
      </w:pPr>
      <w:r>
        <w:t xml:space="preserve">❌  A curriculum tracking system</w:t>
      </w:r>
    </w:p>
    <w:p>
      <w:pPr>
        <w:spacing w:after="40"/>
      </w:pPr>
      <w:r>
        <w:t xml:space="preserve">❌  A student progress monitor</w:t>
      </w:r>
    </w:p>
    <w:p>
      <w:pPr>
        <w:spacing w:after="200"/>
      </w:pPr>
      <w:r>
        <w:t xml:space="preserve">❌  Fictional health scores or invented metrics</w:t>
      </w:r>
    </w:p>
    <w:p>
      <w:pPr>
        <w:pStyle w:val="Heading2"/>
        <w:spacing w:after="100"/>
      </w:pPr>
      <w:r>
        <w:t xml:space="preserve">SCALABILITY</w:t>
      </w:r>
    </w:p>
    <w:p>
      <w:pPr>
        <w:spacing w:after="100"/>
      </w:pPr>
      <w:r>
        <w:t xml:space="preserve">This engine framework scales from 5 centers to 100+. Key components:</w:t>
      </w:r>
    </w:p>
    <w:p>
      <w:pPr>
        <w:spacing w:after="40"/>
      </w:pPr>
      <w:r>
        <w:t xml:space="preserve">•  Schema-first design prevents ambiguity as prospect/center count grows</w:t>
      </w:r>
    </w:p>
    <w:p>
      <w:pPr>
        <w:spacing w:after="40"/>
      </w:pPr>
      <w:r>
        <w:t xml:space="preserve">•  Deterministic calculations work for any network size (no exponential complexity)</w:t>
      </w:r>
    </w:p>
    <w:p>
      <w:pPr>
        <w:spacing w:after="40"/>
      </w:pPr>
      <w:r>
        <w:t xml:space="preserve">•  Static HTML deployment eliminates server scaling concerns</w:t>
      </w:r>
    </w:p>
    <w:p>
      <w:pPr>
        <w:spacing w:after="200"/>
      </w:pPr>
      <w:r>
        <w:t xml:space="preserve">•  Regional clustering (state-level expansion table) enables sub-network management as scale grows</w:t>
      </w:r>
    </w:p>
    <w:p>
      <w:pPr>
        <w:pStyle w:val="Heading2"/>
        <w:spacing w:after="100"/>
      </w:pPr>
      <w:r>
        <w:t xml:space="preserve">CONCLUSION</w:t>
      </w:r>
    </w:p>
    <w:p>
      <w:pPr>
        <w:spacing w:after="100"/>
      </w:pPr>
      <w:r>
        <w:t xml:space="preserve">The Building Kidz Growth Engine is a deterministic, auditable, immediately actionable tool built for one purpose: help the Director of Marketing &amp; Sales answer the question "Are we on track for 100 centers?" in real time.</w:t>
      </w:r>
    </w:p>
    <w:p>
      <w:pPr>
        <w:spacing w:after="200"/>
      </w:pPr>
      <w:r>
        <w:t xml:space="preserve">Every metric is transparent. Every decision is data-driven. Every pipeline stage is visible. The engine scales without backend complexity and iterates without deployment downtime.</w:t>
      </w:r>
    </w:p>
    <w:p>
      <w:pPr>
        <w:spacing w:after="100"/>
        <w:jc w:val="center"/>
      </w:pPr>
      <w:r>
        <w:t xml:space="preserve">_______________</w:t>
      </w:r>
    </w:p>
    <w:p>
      <w:pPr>
        <w:spacing w:after="40"/>
        <w:jc w:val="center"/>
      </w:pPr>
      <w:r>
        <w:t xml:space="preserve">Building Kidz Worldwide — Growth Engine v2.0</w:t>
      </w:r>
    </w:p>
    <w:p>
      <w:pPr>
        <w:spacing w:after="40"/>
        <w:jc w:val="center"/>
      </w:pPr>
      <w:r>
        <w:t xml:space="preserve">Network Scale: 5 franchisees operating, 290 students enrolled, $215.5k monthly revenue</w:t>
      </w:r>
    </w:p>
    <w:p>
      <w:pPr>
        <w:spacing w:after="0"/>
        <w:jc w:val="center"/>
      </w:pPr>
      <w:r>
        <w:t xml:space="preserve">On track for 100-center milestone with 3-year growth roadmap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2026-07-28T20:20:43.755Z</dcterms:created>
  <dcterms:modified xsi:type="dcterms:W3CDTF">2026-07-28T20:20:43.756Z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