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Note</w:t>
      </w:r>
    </w:p>
    <w:p>
      <w:r>
        <w:t>Pratik Singh</w:t>
        <w:br/>
        <w:t>parry.s.2324@gmail.com | (206) 555-0123</w:t>
      </w:r>
    </w:p>
    <w:p>
      <w:r>
        <w:t>Dear Hiring Committee,</w:t>
      </w:r>
    </w:p>
    <w:p>
      <w:r>
        <w:t>I am writing to express strong interest in leadership roles at Building Kidz and CodeNinjas. My experience architecting the Franchise Engine—a deterministic, multi-brand operations system for 244+ franchise units—uniquely positions me to drive enrollment growth, franchise partner success, and network-wide operational excellence.</w:t>
      </w:r>
    </w:p>
    <w:p>
      <w:pPr>
        <w:pStyle w:val="Heading1"/>
      </w:pPr>
      <w:r>
        <w:t>What the Franchise Engine Demonstrates</w:t>
      </w:r>
    </w:p>
    <w:p>
      <w:pPr>
        <w:pStyle w:val="ListBullet"/>
      </w:pPr>
      <w:r>
        <w:t>Over the past cycle, I built a schema-driven governance platform that answers critical franchise questions:</w:t>
      </w:r>
    </w:p>
    <w:p>
      <w:pPr>
        <w:pStyle w:val="ListBullet2"/>
      </w:pPr>
      <w:r>
        <w:t>Where is network health strongest? Real-time health triage across 40+ regions</w:t>
      </w:r>
    </w:p>
    <w:p>
      <w:pPr>
        <w:pStyle w:val="ListBullet2"/>
      </w:pPr>
      <w:r>
        <w:t>Are programs performing cross-center? Enrollment + instructor + revenue attribution</w:t>
      </w:r>
    </w:p>
    <w:p>
      <w:pPr>
        <w:pStyle w:val="ListBullet2"/>
      </w:pPr>
      <w:r>
        <w:t>What's blocking franchise partners? Support ticketing with audit trail</w:t>
      </w:r>
    </w:p>
    <w:p>
      <w:pPr>
        <w:pStyle w:val="ListBullet2"/>
      </w:pPr>
      <w:r>
        <w:t>Is every center compliant? FDD Item 20 verification, one source of truth</w:t>
      </w:r>
    </w:p>
    <w:p>
      <w:pPr>
        <w:pStyle w:val="Heading1"/>
      </w:pPr>
      <w:r>
        <w:t>Why This Matters for Your Business</w:t>
      </w:r>
    </w:p>
    <w:p>
      <w:pPr>
        <w:pStyle w:val="ListBullet"/>
      </w:pPr>
      <w:r>
        <w:t>For Marketing &amp; Sales: Understand center-by-center conversion rates, identify regional underperformance, support franchise partners with data.</w:t>
      </w:r>
    </w:p>
    <w:p>
      <w:pPr>
        <w:pStyle w:val="ListBullet"/>
      </w:pPr>
      <w:r>
        <w:t>For Operations: 244+ units with clear health scores, condition triage, and escalation paths. Compliance is a live audit trail, not a year-end scramble.</w:t>
      </w:r>
    </w:p>
    <w:p>
      <w:pPr>
        <w:pStyle w:val="Heading1"/>
      </w:pPr>
      <w:r>
        <w:t>What I Bring</w:t>
      </w:r>
    </w:p>
    <w:p>
      <w:pPr>
        <w:pStyle w:val="ListBullet"/>
      </w:pPr>
      <w:r>
        <w:t>Deterministic Operations Thinking: Closed schemas, audit trails, queryable state—not spreadsheets or "let me check."</w:t>
      </w:r>
    </w:p>
    <w:p>
      <w:pPr>
        <w:pStyle w:val="ListBullet"/>
      </w:pPr>
      <w:r>
        <w:t>Multi-Brand Experience: CodeNinjas and Building Kidz run on the same engine with parameter shifts.</w:t>
      </w:r>
    </w:p>
    <w:p>
      <w:pPr>
        <w:pStyle w:val="ListBullet"/>
      </w:pPr>
      <w:r>
        <w:t>Ship It: The Franchise Engine is live on GitHub Pages. Running code, not a proposal.</w:t>
      </w:r>
    </w:p>
    <w:p>
      <w:r>
        <w:t>I'd welcome discussing how the Franchise Engine can become your competitive advantage.</w:t>
      </w:r>
    </w:p>
    <w:p>
      <w:r>
        <w:t>Sincerely,</w:t>
        <w:br/>
        <w:br/>
        <w:t>Pratik Singh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