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44"/>
                <w:szCs w:val="44"/>
              </w:rPr>
              <w:t xml:space="preserve">Azure Container App Deployment Guide</w:t>
            </w:r>
          </w:p>
          <w:p>
            <w:pPr>
              <w:spacing w:before="80"/>
              <w:jc w:val="center"/>
            </w:pPr>
            <w:r>
              <w:rPr>
                <w:rFonts w:ascii="Arial" w:cs="Arial" w:eastAsia="Arial" w:hAnsi="Arial"/>
                <w:color w:val="BDD7EE"/>
                <w:sz w:val="24"/>
                <w:szCs w:val="24"/>
              </w:rPr>
              <w:t xml:space="preserve">Step-by-Step Instructions for Deploying the Research Agent</w:t>
            </w:r>
          </w:p>
          <w:p>
            <w:pPr>
              <w:spacing w:before="80"/>
              <w:jc w:val="center"/>
            </w:pPr>
            <w:r>
              <w:rPr>
                <w:rFonts w:ascii="Arial" w:cs="Arial" w:eastAsia="Arial" w:hAnsi="Arial"/>
                <w:color w:val="BDD7EE"/>
                <w:sz w:val="20"/>
                <w:szCs w:val="20"/>
              </w:rPr>
              <w:t xml:space="preserve">Agentic AI Team  |  May 2026</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4E79"/>
          <w:sz w:val="36"/>
          <w:szCs w:val="36"/>
        </w:rPr>
        <w:t xml:space="preserve">Overview</w:t>
      </w:r>
    </w:p>
    <w:p>
      <w:pPr>
        <w:spacing w:after="60" w:before="60"/>
      </w:pPr>
      <w:r>
        <w:rPr>
          <w:rFonts w:ascii="Arial" w:cs="Arial" w:eastAsia="Arial" w:hAnsi="Arial"/>
          <w:color w:val="404040"/>
          <w:sz w:val="22"/>
          <w:szCs w:val="22"/>
        </w:rPr>
        <w:t xml:space="preserve">This guide walks through the complete process of building and deploying the Research Agent application to Azure Container Apps. By the end of these steps, the application will be live and publicly accessible via a URL provided by Azure.</w:t>
      </w:r>
    </w:p>
    <w:p>
      <w:pPr>
        <w:spacing w:after="60" w:before="60"/>
      </w:pPr>
      <w:r>
        <w:t xml:space="preserve"/>
      </w:r>
    </w:p>
    <w:p>
      <w:pPr>
        <w:spacing w:after="60" w:before="60"/>
      </w:pPr>
      <w:r>
        <w:rPr>
          <w:rFonts w:ascii="Arial" w:cs="Arial" w:eastAsia="Arial" w:hAnsi="Arial"/>
          <w:b/>
          <w:bCs/>
          <w:color w:val="404040"/>
          <w:sz w:val="22"/>
          <w:szCs w:val="22"/>
        </w:rPr>
        <w:t xml:space="preserve">The deployment process has 5 main stages: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Login to Azure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Authenticate your machine with your Azure account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Login to ACR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Authenticate Docker with Azure Container Registry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Get the Source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Clone the application repository from GitHub</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Build &amp; Push Image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Build the Docker image and push it to the registry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Deploy to Azure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Create the hosting environment and run the container</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4E79"/>
          <w:sz w:val="36"/>
          <w:szCs w:val="36"/>
        </w:rPr>
        <w:t xml:space="preserve">Prerequisites</w:t>
      </w:r>
    </w:p>
    <w:p>
      <w:pPr>
        <w:spacing w:after="60" w:before="60"/>
      </w:pPr>
      <w:r>
        <w:rPr>
          <w:rFonts w:ascii="Arial" w:cs="Arial" w:eastAsia="Arial" w:hAnsi="Arial"/>
          <w:color w:val="404040"/>
          <w:sz w:val="22"/>
          <w:szCs w:val="22"/>
        </w:rPr>
        <w:t xml:space="preserve">Before you begin, make sure the following are installed and ready on your machine: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Azure CLI</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Install from https://docs.microsoft.com/en-us/cli/azure/install-azure-cli  —  used to run all az commands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Docker Desktop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be running in the background throughout Steps 2-4. Download from https://www.docker.com/products/docker-desktop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Git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Used to clone the source code repository. Download from https://git-scm.com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Azure Access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You must have access to the agenticAI resource group in the Azure subscription</w:t>
            </w:r>
          </w:p>
        </w:tc>
      </w:tr>
    </w:tbl>
    <w:p>
      <w:pPr>
        <w:spacing w:after="60" w:before="60"/>
      </w:pPr>
      <w: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32"/>
                <w:szCs w:val="32"/>
              </w:rPr>
              <w:t xml:space="preserve">1</w:t>
            </w:r>
          </w:p>
        </w:tc>
        <w:tc>
          <w:tcPr>
            <w:tcW w:type="dxa" w:w="8460"/>
            <w:tcBorders>
              <w:top w:val="none" w:color="FFFFFF" w:sz="0"/>
              <w:left w:val="none" w:color="FFFFFF" w:sz="0"/>
              <w:bottom w:val="none" w:color="FFFFFF" w:sz="0"/>
              <w:right w:val="none" w:color="FFFFFF" w:sz="0"/>
            </w:tcBorders>
            <w:shd w:fill="D6E4F0" w:val="clear"/>
            <w:tcMar>
              <w:top w:type="dxa" w:w="80"/>
              <w:left w:type="dxa" w:w="200"/>
              <w:bottom w:type="dxa" w:w="80"/>
              <w:right w:type="dxa" w:w="120"/>
            </w:tcMar>
          </w:tcPr>
          <w:p>
            <w:r>
              <w:rPr>
                <w:rFonts w:ascii="Arial" w:cs="Arial" w:eastAsia="Arial" w:hAnsi="Arial"/>
                <w:b/>
                <w:bCs/>
                <w:color w:val="1F4E79"/>
                <w:sz w:val="26"/>
                <w:szCs w:val="26"/>
              </w:rPr>
              <w:t xml:space="preserve">Login to Azure</w:t>
            </w:r>
          </w:p>
          <w:p>
            <w:r>
              <w:rPr>
                <w:rFonts w:ascii="Arial" w:cs="Arial" w:eastAsia="Arial" w:hAnsi="Arial"/>
                <w:color w:val="404040"/>
                <w:sz w:val="20"/>
                <w:szCs w:val="20"/>
              </w:rPr>
              <w:t xml:space="preserve">Authenticate your local machine with your Azure account</w:t>
            </w:r>
          </w:p>
        </w:tc>
      </w:tr>
    </w:tbl>
    <w:p>
      <w:pPr>
        <w:spacing w:after="60" w:before="60"/>
      </w:pPr>
      <w:r>
        <w:t xml:space="preserve"/>
      </w:r>
    </w:p>
    <w:p>
      <w:pPr>
        <w:spacing w:after="80" w:before="200"/>
      </w:pPr>
      <w:r>
        <w:rPr>
          <w:rFonts w:ascii="Arial" w:cs="Arial" w:eastAsia="Arial" w:hAnsi="Arial"/>
          <w:b/>
          <w:bCs/>
          <w:color w:val="C55A11"/>
          <w:sz w:val="24"/>
          <w:szCs w:val="24"/>
        </w:rPr>
        <w:t xml:space="preserv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0" w:before="10"/>
            </w:pPr>
            <w:r>
              <w:rPr>
                <w:rFonts w:ascii="Courier New" w:cs="Courier New" w:eastAsia="Courier New" w:hAnsi="Courier New"/>
                <w:b w:val="false"/>
                <w:bCs w:val="false"/>
                <w:color w:val="9CDCFE"/>
                <w:sz w:val="20"/>
                <w:szCs w:val="20"/>
              </w:rPr>
              <w:t xml:space="preserve">az login</w:t>
            </w:r>
          </w:p>
        </w:tc>
      </w:tr>
    </w:tbl>
    <w:p>
      <w:pPr>
        <w:spacing w:after="60" w:before="60"/>
      </w:pPr>
      <w:r>
        <w:t xml:space="preserve"/>
      </w:r>
    </w:p>
    <w:p>
      <w:pPr>
        <w:spacing w:after="80" w:before="200"/>
      </w:pPr>
      <w:r>
        <w:rPr>
          <w:rFonts w:ascii="Arial" w:cs="Arial" w:eastAsia="Arial" w:hAnsi="Arial"/>
          <w:b/>
          <w:bCs/>
          <w:color w:val="C55A11"/>
          <w:sz w:val="24"/>
          <w:szCs w:val="24"/>
        </w:rPr>
        <w:t xml:space="preserve">What this does</w:t>
      </w:r>
    </w:p>
    <w:p>
      <w:pPr>
        <w:spacing w:after="60" w:before="60"/>
      </w:pPr>
      <w:r>
        <w:rPr>
          <w:rFonts w:ascii="Arial" w:cs="Arial" w:eastAsia="Arial" w:hAnsi="Arial"/>
          <w:color w:val="404040"/>
          <w:sz w:val="22"/>
          <w:szCs w:val="22"/>
        </w:rPr>
        <w:t xml:space="preserve">This command opens a browser window where you sign in with your Microsoft/Azure account credentials. Once authenticated, your terminal session is linked to your Azure subscription and you can run Azure CLI commands on behalf of your account.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0"/>
            </w:pPr>
            <w:r>
              <w:rPr>
                <w:rFonts w:ascii="Arial" w:cs="Arial" w:eastAsia="Arial" w:hAnsi="Arial"/>
                <w:b/>
                <w:bCs/>
                <w:color w:val="C55A11"/>
                <w:sz w:val="22"/>
                <w:szCs w:val="22"/>
              </w:rPr>
              <w:t xml:space="preserve">What to expect</w:t>
            </w:r>
          </w:p>
          <w:p>
            <w:pPr>
              <w:spacing w:after="0" w:before="0"/>
            </w:pPr>
            <w:r>
              <w:rPr>
                <w:rFonts w:ascii="Arial" w:cs="Arial" w:eastAsia="Arial" w:hAnsi="Arial"/>
                <w:color w:val="404040"/>
                <w:sz w:val="22"/>
                <w:szCs w:val="22"/>
              </w:rPr>
              <w:t xml:space="preserve">A browser tab will open automatically. Sign in with your organizational Microsoft account. Once signed in, you can close the browser and return to the terminal. You will see your subscription details printed in the terminal.</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32"/>
                <w:szCs w:val="32"/>
              </w:rPr>
              <w:t xml:space="preserve">2</w:t>
            </w:r>
          </w:p>
        </w:tc>
        <w:tc>
          <w:tcPr>
            <w:tcW w:type="dxa" w:w="8460"/>
            <w:tcBorders>
              <w:top w:val="none" w:color="FFFFFF" w:sz="0"/>
              <w:left w:val="none" w:color="FFFFFF" w:sz="0"/>
              <w:bottom w:val="none" w:color="FFFFFF" w:sz="0"/>
              <w:right w:val="none" w:color="FFFFFF" w:sz="0"/>
            </w:tcBorders>
            <w:shd w:fill="D6E4F0" w:val="clear"/>
            <w:tcMar>
              <w:top w:type="dxa" w:w="80"/>
              <w:left w:type="dxa" w:w="200"/>
              <w:bottom w:type="dxa" w:w="80"/>
              <w:right w:type="dxa" w:w="120"/>
            </w:tcMar>
          </w:tcPr>
          <w:p>
            <w:r>
              <w:rPr>
                <w:rFonts w:ascii="Arial" w:cs="Arial" w:eastAsia="Arial" w:hAnsi="Arial"/>
                <w:b/>
                <w:bCs/>
                <w:color w:val="1F4E79"/>
                <w:sz w:val="26"/>
                <w:szCs w:val="26"/>
              </w:rPr>
              <w:t xml:space="preserve">Login to Azure Container Registry (ACR)</w:t>
            </w:r>
          </w:p>
          <w:p>
            <w:r>
              <w:rPr>
                <w:rFonts w:ascii="Arial" w:cs="Arial" w:eastAsia="Arial" w:hAnsi="Arial"/>
                <w:color w:val="404040"/>
                <w:sz w:val="20"/>
                <w:szCs w:val="20"/>
              </w:rPr>
              <w:t xml:space="preserve">Authenticate Docker with your private container registry</w:t>
            </w:r>
          </w:p>
        </w:tc>
      </w:tr>
    </w:tbl>
    <w:p>
      <w:pPr>
        <w:spacing w:after="60" w:before="60"/>
      </w:pPr>
      <w:r>
        <w:t xml:space="preserve"/>
      </w:r>
    </w:p>
    <w:p>
      <w:pPr>
        <w:spacing w:after="80" w:before="200"/>
      </w:pPr>
      <w:r>
        <w:rPr>
          <w:rFonts w:ascii="Arial" w:cs="Arial" w:eastAsia="Arial" w:hAnsi="Arial"/>
          <w:b/>
          <w:bCs/>
          <w:color w:val="C55A11"/>
          <w:sz w:val="24"/>
          <w:szCs w:val="24"/>
        </w:rPr>
        <w:t xml:space="preserv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0" w:before="10"/>
            </w:pPr>
            <w:r>
              <w:rPr>
                <w:rFonts w:ascii="Courier New" w:cs="Courier New" w:eastAsia="Courier New" w:hAnsi="Courier New"/>
                <w:b w:val="false"/>
                <w:bCs w:val="false"/>
                <w:color w:val="9CDCFE"/>
                <w:sz w:val="20"/>
                <w:szCs w:val="20"/>
              </w:rPr>
              <w:t xml:space="preserve">az acr login --name agentiACR16may2026</w:t>
            </w:r>
          </w:p>
        </w:tc>
      </w:tr>
    </w:tbl>
    <w:p>
      <w:pPr>
        <w:spacing w:after="60" w:before="60"/>
      </w:pPr>
      <w:r>
        <w:t xml:space="preserve"/>
      </w:r>
    </w:p>
    <w:p>
      <w:pPr>
        <w:spacing w:after="80" w:before="200"/>
      </w:pPr>
      <w:r>
        <w:rPr>
          <w:rFonts w:ascii="Arial" w:cs="Arial" w:eastAsia="Arial" w:hAnsi="Arial"/>
          <w:b/>
          <w:bCs/>
          <w:color w:val="C55A11"/>
          <w:sz w:val="24"/>
          <w:szCs w:val="24"/>
        </w:rPr>
        <w:t xml:space="preserve">What this does</w:t>
      </w:r>
    </w:p>
    <w:p>
      <w:pPr>
        <w:spacing w:after="60" w:before="60"/>
      </w:pPr>
      <w:r>
        <w:rPr>
          <w:rFonts w:ascii="Arial" w:cs="Arial" w:eastAsia="Arial" w:hAnsi="Arial"/>
          <w:color w:val="404040"/>
          <w:sz w:val="22"/>
          <w:szCs w:val="22"/>
        </w:rPr>
        <w:t xml:space="preserve">Azure Container Registry (ACR) is a private Docker registry hosted in Azure. This command authenticates your local Docker client with the registry, so you are allowed to push (upload) and pull (download) container images to/from it.</w:t>
      </w:r>
    </w:p>
    <w:p>
      <w:pPr>
        <w:spacing w:after="60" w:before="60"/>
      </w:pPr>
      <w:r>
        <w:t xml:space="preserve"/>
      </w:r>
    </w:p>
    <w:p>
      <w:pPr>
        <w:spacing w:after="80" w:before="200"/>
      </w:pPr>
      <w:r>
        <w:rPr>
          <w:rFonts w:ascii="Arial" w:cs="Arial" w:eastAsia="Arial" w:hAnsi="Arial"/>
          <w:b/>
          <w:bCs/>
          <w:color w:val="C55A11"/>
          <w:sz w:val="24"/>
          <w:szCs w:val="24"/>
        </w:rPr>
        <w:t xml:space="preserve">Line-by-line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az acr login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CLI command to authenticate with a container registry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--name agentiACR16may2026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name of your Azure Container Registry resource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0"/>
            </w:pPr>
            <w:r>
              <w:rPr>
                <w:rFonts w:ascii="Arial" w:cs="Arial" w:eastAsia="Arial" w:hAnsi="Arial"/>
                <w:b/>
                <w:bCs/>
                <w:color w:val="C55A11"/>
                <w:sz w:val="22"/>
                <w:szCs w:val="22"/>
              </w:rPr>
              <w:t xml:space="preserve">⚠️  Important</w:t>
            </w:r>
          </w:p>
          <w:p>
            <w:pPr>
              <w:spacing w:after="0" w:before="0"/>
            </w:pPr>
            <w:r>
              <w:rPr>
                <w:rFonts w:ascii="Arial" w:cs="Arial" w:eastAsia="Arial" w:hAnsi="Arial"/>
                <w:color w:val="404040"/>
                <w:sz w:val="22"/>
                <w:szCs w:val="22"/>
              </w:rPr>
              <w:t xml:space="preserve">Docker Desktop must be running before executing this command. If Docker is not running, the login will fail with a connection error. Start Docker Desktop from your taskbar or applications menu first.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32"/>
                <w:szCs w:val="32"/>
              </w:rPr>
              <w:t xml:space="preserve">3</w:t>
            </w:r>
          </w:p>
        </w:tc>
        <w:tc>
          <w:tcPr>
            <w:tcW w:type="dxa" w:w="8460"/>
            <w:tcBorders>
              <w:top w:val="none" w:color="FFFFFF" w:sz="0"/>
              <w:left w:val="none" w:color="FFFFFF" w:sz="0"/>
              <w:bottom w:val="none" w:color="FFFFFF" w:sz="0"/>
              <w:right w:val="none" w:color="FFFFFF" w:sz="0"/>
            </w:tcBorders>
            <w:shd w:fill="D6E4F0" w:val="clear"/>
            <w:tcMar>
              <w:top w:type="dxa" w:w="80"/>
              <w:left w:type="dxa" w:w="200"/>
              <w:bottom w:type="dxa" w:w="80"/>
              <w:right w:type="dxa" w:w="120"/>
            </w:tcMar>
          </w:tcPr>
          <w:p>
            <w:r>
              <w:rPr>
                <w:rFonts w:ascii="Arial" w:cs="Arial" w:eastAsia="Arial" w:hAnsi="Arial"/>
                <w:b/>
                <w:bCs/>
                <w:color w:val="1F4E79"/>
                <w:sz w:val="26"/>
                <w:szCs w:val="26"/>
              </w:rPr>
              <w:t xml:space="preserve">Clone the Source Code</w:t>
            </w:r>
          </w:p>
          <w:p>
            <w:r>
              <w:rPr>
                <w:rFonts w:ascii="Arial" w:cs="Arial" w:eastAsia="Arial" w:hAnsi="Arial"/>
                <w:color w:val="404040"/>
                <w:sz w:val="20"/>
                <w:szCs w:val="20"/>
              </w:rPr>
              <w:t xml:space="preserve">Download the application code from GitHub to your local machine</w:t>
            </w:r>
          </w:p>
        </w:tc>
      </w:tr>
    </w:tbl>
    <w:p>
      <w:pPr>
        <w:spacing w:after="60" w:before="60"/>
      </w:pPr>
      <w:r>
        <w:t xml:space="preserve"/>
      </w:r>
    </w:p>
    <w:p>
      <w:pPr>
        <w:spacing w:after="80" w:before="200"/>
      </w:pPr>
      <w:r>
        <w:rPr>
          <w:rFonts w:ascii="Arial" w:cs="Arial" w:eastAsia="Arial" w:hAnsi="Arial"/>
          <w:b/>
          <w:bCs/>
          <w:color w:val="C55A11"/>
          <w:sz w:val="24"/>
          <w:szCs w:val="24"/>
        </w:rPr>
        <w:t xml:space="preserv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0" w:before="10"/>
            </w:pPr>
            <w:r>
              <w:rPr>
                <w:rFonts w:ascii="Courier New" w:cs="Courier New" w:eastAsia="Courier New" w:hAnsi="Courier New"/>
                <w:b w:val="false"/>
                <w:bCs w:val="false"/>
                <w:color w:val="9CDCFE"/>
                <w:sz w:val="20"/>
                <w:szCs w:val="20"/>
              </w:rPr>
              <w:t xml:space="preserve">git clone https://github.com/singhrabhi/Agentic-AI</w:t>
            </w:r>
          </w:p>
        </w:tc>
      </w:tr>
    </w:tbl>
    <w:p>
      <w:pPr>
        <w:spacing w:after="60" w:before="60"/>
      </w:pPr>
      <w:r>
        <w:t xml:space="preserve"/>
      </w:r>
    </w:p>
    <w:p>
      <w:pPr>
        <w:spacing w:after="80" w:before="200"/>
      </w:pPr>
      <w:r>
        <w:rPr>
          <w:rFonts w:ascii="Arial" w:cs="Arial" w:eastAsia="Arial" w:hAnsi="Arial"/>
          <w:b/>
          <w:bCs/>
          <w:color w:val="C55A11"/>
          <w:sz w:val="24"/>
          <w:szCs w:val="24"/>
        </w:rPr>
        <w:t xml:space="preserve">What this does</w:t>
      </w:r>
    </w:p>
    <w:p>
      <w:pPr>
        <w:spacing w:after="60" w:before="60"/>
      </w:pPr>
      <w:r>
        <w:rPr>
          <w:rFonts w:ascii="Arial" w:cs="Arial" w:eastAsia="Arial" w:hAnsi="Arial"/>
          <w:color w:val="404040"/>
          <w:sz w:val="22"/>
          <w:szCs w:val="22"/>
        </w:rPr>
        <w:t xml:space="preserve">This downloads the entire source code repository from GitHub to a new folder called Agentic-AI in your current directory. The folder contains the application code, Dockerfile, and all dependencies needed to build the container image.</w:t>
      </w:r>
    </w:p>
    <w:p>
      <w:pPr>
        <w:spacing w:after="60" w:before="60"/>
      </w:pPr>
      <w:r>
        <w:t xml:space="preserve"/>
      </w:r>
    </w:p>
    <w:p>
      <w:pPr>
        <w:spacing w:after="80" w:before="200"/>
      </w:pPr>
      <w:r>
        <w:rPr>
          <w:rFonts w:ascii="Arial" w:cs="Arial" w:eastAsia="Arial" w:hAnsi="Arial"/>
          <w:b/>
          <w:bCs/>
          <w:color w:val="C55A11"/>
          <w:sz w:val="24"/>
          <w:szCs w:val="24"/>
        </w:rPr>
        <w:t xml:space="preserve">After cloning — change into the project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0" w:before="10"/>
            </w:pPr>
            <w:r>
              <w:rPr>
                <w:rFonts w:ascii="Courier New" w:cs="Courier New" w:eastAsia="Courier New" w:hAnsi="Courier New"/>
                <w:b w:val="false"/>
                <w:bCs w:val="false"/>
                <w:color w:val="9CDCFE"/>
                <w:sz w:val="20"/>
                <w:szCs w:val="20"/>
              </w:rPr>
              <w:t xml:space="preserve">cd Agentic-AI</w:t>
            </w:r>
          </w:p>
        </w:tc>
      </w:tr>
    </w:tbl>
    <w:p>
      <w:pPr>
        <w:spacing w:after="60" w:before="60"/>
      </w:pPr>
      <w:r>
        <w:rPr>
          <w:rFonts w:ascii="Arial" w:cs="Arial" w:eastAsia="Arial" w:hAnsi="Arial"/>
          <w:color w:val="404040"/>
          <w:sz w:val="22"/>
          <w:szCs w:val="22"/>
        </w:rPr>
        <w:t xml:space="preserve">All subsequent commands must be run from inside this folder.</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32"/>
                <w:szCs w:val="32"/>
              </w:rPr>
              <w:t xml:space="preserve">4</w:t>
            </w:r>
          </w:p>
        </w:tc>
        <w:tc>
          <w:tcPr>
            <w:tcW w:type="dxa" w:w="8460"/>
            <w:tcBorders>
              <w:top w:val="none" w:color="FFFFFF" w:sz="0"/>
              <w:left w:val="none" w:color="FFFFFF" w:sz="0"/>
              <w:bottom w:val="none" w:color="FFFFFF" w:sz="0"/>
              <w:right w:val="none" w:color="FFFFFF" w:sz="0"/>
            </w:tcBorders>
            <w:shd w:fill="D6E4F0" w:val="clear"/>
            <w:tcMar>
              <w:top w:type="dxa" w:w="80"/>
              <w:left w:type="dxa" w:w="200"/>
              <w:bottom w:type="dxa" w:w="80"/>
              <w:right w:type="dxa" w:w="120"/>
            </w:tcMar>
          </w:tcPr>
          <w:p>
            <w:r>
              <w:rPr>
                <w:rFonts w:ascii="Arial" w:cs="Arial" w:eastAsia="Arial" w:hAnsi="Arial"/>
                <w:b/>
                <w:bCs/>
                <w:color w:val="1F4E79"/>
                <w:sz w:val="26"/>
                <w:szCs w:val="26"/>
              </w:rPr>
              <w:t xml:space="preserve">Build &amp; Push Docker Image to ACR</w:t>
            </w:r>
          </w:p>
          <w:p>
            <w:r>
              <w:rPr>
                <w:rFonts w:ascii="Arial" w:cs="Arial" w:eastAsia="Arial" w:hAnsi="Arial"/>
                <w:color w:val="404040"/>
                <w:sz w:val="20"/>
                <w:szCs w:val="20"/>
              </w:rPr>
              <w:t xml:space="preserve">Build the container image and upload it to Azure Container Registry</w:t>
            </w:r>
          </w:p>
        </w:tc>
      </w:tr>
    </w:tbl>
    <w:p>
      <w:pPr>
        <w:spacing w:after="60" w:before="60"/>
      </w:pPr>
      <w:r>
        <w:t xml:space="preserve"/>
      </w:r>
    </w:p>
    <w:p>
      <w:pPr>
        <w:spacing w:after="80" w:before="200"/>
      </w:pPr>
      <w:r>
        <w:rPr>
          <w:rFonts w:ascii="Arial" w:cs="Arial" w:eastAsia="Arial" w:hAnsi="Arial"/>
          <w:b/>
          <w:bCs/>
          <w:color w:val="C55A11"/>
          <w:sz w:val="24"/>
          <w:szCs w:val="24"/>
        </w:rPr>
        <w:t xml:space="preserv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0" w:before="10"/>
            </w:pPr>
            <w:r>
              <w:rPr>
                <w:rFonts w:ascii="Courier New" w:cs="Courier New" w:eastAsia="Courier New" w:hAnsi="Courier New"/>
                <w:b w:val="false"/>
                <w:bCs w:val="false"/>
                <w:color w:val="9CDCFE"/>
                <w:sz w:val="20"/>
                <w:szCs w:val="20"/>
              </w:rPr>
              <w:t xml:space="preserve">az acr build --registry agentiACR16may2026 --image research-agent:latest .</w:t>
            </w:r>
          </w:p>
        </w:tc>
      </w:tr>
    </w:tbl>
    <w:p>
      <w:pPr>
        <w:spacing w:after="60" w:before="60"/>
      </w:pPr>
      <w:r>
        <w:t xml:space="preserve"/>
      </w:r>
    </w:p>
    <w:p>
      <w:pPr>
        <w:spacing w:after="80" w:before="200"/>
      </w:pPr>
      <w:r>
        <w:rPr>
          <w:rFonts w:ascii="Arial" w:cs="Arial" w:eastAsia="Arial" w:hAnsi="Arial"/>
          <w:b/>
          <w:bCs/>
          <w:color w:val="C55A11"/>
          <w:sz w:val="24"/>
          <w:szCs w:val="24"/>
        </w:rPr>
        <w:t xml:space="preserve">What this does</w:t>
      </w:r>
    </w:p>
    <w:p>
      <w:pPr>
        <w:spacing w:after="60" w:before="60"/>
      </w:pPr>
      <w:r>
        <w:rPr>
          <w:rFonts w:ascii="Arial" w:cs="Arial" w:eastAsia="Arial" w:hAnsi="Arial"/>
          <w:color w:val="404040"/>
          <w:sz w:val="22"/>
          <w:szCs w:val="22"/>
        </w:rPr>
        <w:t xml:space="preserve">This single command does two things in one step: it builds the Docker container image from the code in the current directory (.) and immediately pushes (uploads) the resulting image to your Azure Container Registry. No local Docker build is needed — Azure handles the build process in the cloud.</w:t>
      </w:r>
    </w:p>
    <w:p>
      <w:pPr>
        <w:spacing w:after="60" w:before="60"/>
      </w:pPr>
      <w:r>
        <w:t xml:space="preserve"/>
      </w:r>
    </w:p>
    <w:p>
      <w:pPr>
        <w:spacing w:after="80" w:before="200"/>
      </w:pPr>
      <w:r>
        <w:rPr>
          <w:rFonts w:ascii="Arial" w:cs="Arial" w:eastAsia="Arial" w:hAnsi="Arial"/>
          <w:b/>
          <w:bCs/>
          <w:color w:val="C55A11"/>
          <w:sz w:val="24"/>
          <w:szCs w:val="24"/>
        </w:rPr>
        <w:t xml:space="preserve">Line-by-line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az acr build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CLI command to build a Docker image using ACR's cloud build service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--registry agentiACR16may2026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name of the ACR registry where the image will be stored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--image research-agent:latest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name and tag to assign to the built image. 'latest' is the version tag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build context — the current directory. Azure will send this folder's contents to the build service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0"/>
            </w:pPr>
            <w:r>
              <w:rPr>
                <w:rFonts w:ascii="Arial" w:cs="Arial" w:eastAsia="Arial" w:hAnsi="Arial"/>
                <w:b/>
                <w:bCs/>
                <w:color w:val="C55A11"/>
                <w:sz w:val="22"/>
                <w:szCs w:val="22"/>
              </w:rPr>
              <w:t xml:space="preserve">Note</w:t>
            </w:r>
          </w:p>
          <w:p>
            <w:pPr>
              <w:spacing w:after="0" w:before="0"/>
            </w:pPr>
            <w:r>
              <w:rPr>
                <w:rFonts w:ascii="Arial" w:cs="Arial" w:eastAsia="Arial" w:hAnsi="Arial"/>
                <w:color w:val="404040"/>
                <w:sz w:val="22"/>
                <w:szCs w:val="22"/>
              </w:rPr>
              <w:t xml:space="preserve">This step may take 2-5 minutes depending on the size of the application and the number of dependencies. You will see build logs streaming in your terminal. Wait until you see 'Build and push is successful'.</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32"/>
                <w:szCs w:val="32"/>
              </w:rPr>
              <w:t xml:space="preserve">5a</w:t>
            </w:r>
          </w:p>
        </w:tc>
        <w:tc>
          <w:tcPr>
            <w:tcW w:type="dxa" w:w="8460"/>
            <w:tcBorders>
              <w:top w:val="none" w:color="FFFFFF" w:sz="0"/>
              <w:left w:val="none" w:color="FFFFFF" w:sz="0"/>
              <w:bottom w:val="none" w:color="FFFFFF" w:sz="0"/>
              <w:right w:val="none" w:color="FFFFFF" w:sz="0"/>
            </w:tcBorders>
            <w:shd w:fill="D6E4F0" w:val="clear"/>
            <w:tcMar>
              <w:top w:type="dxa" w:w="80"/>
              <w:left w:type="dxa" w:w="200"/>
              <w:bottom w:type="dxa" w:w="80"/>
              <w:right w:type="dxa" w:w="120"/>
            </w:tcMar>
          </w:tcPr>
          <w:p>
            <w:r>
              <w:rPr>
                <w:rFonts w:ascii="Arial" w:cs="Arial" w:eastAsia="Arial" w:hAnsi="Arial"/>
                <w:b/>
                <w:bCs/>
                <w:color w:val="1F4E79"/>
                <w:sz w:val="26"/>
                <w:szCs w:val="26"/>
              </w:rPr>
              <w:t xml:space="preserve">Create the Azure Container App Environment</w:t>
            </w:r>
          </w:p>
          <w:p>
            <w:r>
              <w:rPr>
                <w:rFonts w:ascii="Arial" w:cs="Arial" w:eastAsia="Arial" w:hAnsi="Arial"/>
                <w:color w:val="404040"/>
                <w:sz w:val="20"/>
                <w:szCs w:val="20"/>
              </w:rPr>
              <w:t xml:space="preserve">Set up the shared hosting infrastructure for your containers</w:t>
            </w:r>
          </w:p>
        </w:tc>
      </w:tr>
    </w:tbl>
    <w:p>
      <w:pPr>
        <w:spacing w:after="60" w:before="60"/>
      </w:pPr>
      <w:r>
        <w:t xml:space="preserve"/>
      </w:r>
    </w:p>
    <w:p>
      <w:pPr>
        <w:spacing w:after="80" w:before="200"/>
      </w:pPr>
      <w:r>
        <w:rPr>
          <w:rFonts w:ascii="Arial" w:cs="Arial" w:eastAsia="Arial" w:hAnsi="Arial"/>
          <w:b/>
          <w:bCs/>
          <w:color w:val="C55A11"/>
          <w:sz w:val="24"/>
          <w:szCs w:val="24"/>
        </w:rPr>
        <w:t xml:space="preserv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0" w:before="10"/>
            </w:pPr>
            <w:r>
              <w:rPr>
                <w:rFonts w:ascii="Courier New" w:cs="Courier New" w:eastAsia="Courier New" w:hAnsi="Courier New"/>
                <w:b w:val="false"/>
                <w:bCs w:val="false"/>
                <w:color w:val="9CDCFE"/>
                <w:sz w:val="20"/>
                <w:szCs w:val="20"/>
              </w:rPr>
              <w:t xml:space="preserve">az containerapp env create ^</w:t>
            </w:r>
          </w:p>
          <w:p>
            <w:pPr>
              <w:spacing w:after="10" w:before="10"/>
            </w:pPr>
            <w:r>
              <w:rPr>
                <w:rFonts w:ascii="Courier New" w:cs="Courier New" w:eastAsia="Courier New" w:hAnsi="Courier New"/>
                <w:b w:val="false"/>
                <w:bCs w:val="false"/>
                <w:color w:val="9CDCFE"/>
                <w:sz w:val="20"/>
                <w:szCs w:val="20"/>
              </w:rPr>
              <w:t xml:space="preserve">  --name agentic-ai-env ^</w:t>
            </w:r>
          </w:p>
          <w:p>
            <w:pPr>
              <w:spacing w:after="10" w:before="10"/>
            </w:pPr>
            <w:r>
              <w:rPr>
                <w:rFonts w:ascii="Courier New" w:cs="Courier New" w:eastAsia="Courier New" w:hAnsi="Courier New"/>
                <w:b w:val="false"/>
                <w:bCs w:val="false"/>
                <w:color w:val="9CDCFE"/>
                <w:sz w:val="20"/>
                <w:szCs w:val="20"/>
              </w:rPr>
              <w:t xml:space="preserve">  --resource-group "agenticAI" ^</w:t>
            </w:r>
          </w:p>
          <w:p>
            <w:pPr>
              <w:spacing w:after="10" w:before="10"/>
            </w:pPr>
            <w:r>
              <w:rPr>
                <w:rFonts w:ascii="Courier New" w:cs="Courier New" w:eastAsia="Courier New" w:hAnsi="Courier New"/>
                <w:b w:val="false"/>
                <w:bCs w:val="false"/>
                <w:color w:val="9CDCFE"/>
                <w:sz w:val="20"/>
                <w:szCs w:val="20"/>
              </w:rPr>
              <w:t xml:space="preserve">  --location eastus</w:t>
            </w:r>
          </w:p>
        </w:tc>
      </w:tr>
    </w:tbl>
    <w:p>
      <w:pPr>
        <w:spacing w:after="60" w:before="60"/>
      </w:pPr>
      <w:r>
        <w:t xml:space="preserve"/>
      </w:r>
    </w:p>
    <w:p>
      <w:pPr>
        <w:spacing w:after="80" w:before="200"/>
      </w:pPr>
      <w:r>
        <w:rPr>
          <w:rFonts w:ascii="Arial" w:cs="Arial" w:eastAsia="Arial" w:hAnsi="Arial"/>
          <w:b/>
          <w:bCs/>
          <w:color w:val="C55A11"/>
          <w:sz w:val="24"/>
          <w:szCs w:val="24"/>
        </w:rPr>
        <w:t xml:space="preserve">What this does</w:t>
      </w:r>
    </w:p>
    <w:p>
      <w:pPr>
        <w:spacing w:after="60" w:before="60"/>
      </w:pPr>
      <w:r>
        <w:rPr>
          <w:rFonts w:ascii="Arial" w:cs="Arial" w:eastAsia="Arial" w:hAnsi="Arial"/>
          <w:color w:val="404040"/>
          <w:sz w:val="22"/>
          <w:szCs w:val="22"/>
        </w:rPr>
        <w:t xml:space="preserve">This creates a Container App Environment — think of it as the shared networking and infrastructure platform that your container app will live in. It sets up internal networking, logging, DNS, and other shared services. You only need to do this once; multiple apps can share the same environment.</w:t>
      </w:r>
    </w:p>
    <w:p>
      <w:pPr>
        <w:spacing w:after="60" w:before="60"/>
      </w:pPr>
      <w:r>
        <w:t xml:space="preserve"/>
      </w:r>
    </w:p>
    <w:p>
      <w:pPr>
        <w:spacing w:after="80" w:before="200"/>
      </w:pPr>
      <w:r>
        <w:rPr>
          <w:rFonts w:ascii="Arial" w:cs="Arial" w:eastAsia="Arial" w:hAnsi="Arial"/>
          <w:b/>
          <w:bCs/>
          <w:color w:val="C55A11"/>
          <w:sz w:val="24"/>
          <w:szCs w:val="24"/>
        </w:rPr>
        <w:t xml:space="preserve">Line-by-line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--name agentic-ai-env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name you are giving to this environment resource in Azure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--resource-group "agenticAI"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Azure Resource Group that contains all resources for this project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--location eastus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Azure data center region where the environment will be hosted (East US)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Windows line continuation character — allows splitting a long command across multiple lines for readability</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32"/>
                <w:szCs w:val="32"/>
              </w:rPr>
              <w:t xml:space="preserve">5b</w:t>
            </w:r>
          </w:p>
        </w:tc>
        <w:tc>
          <w:tcPr>
            <w:tcW w:type="dxa" w:w="8460"/>
            <w:tcBorders>
              <w:top w:val="none" w:color="FFFFFF" w:sz="0"/>
              <w:left w:val="none" w:color="FFFFFF" w:sz="0"/>
              <w:bottom w:val="none" w:color="FFFFFF" w:sz="0"/>
              <w:right w:val="none" w:color="FFFFFF" w:sz="0"/>
            </w:tcBorders>
            <w:shd w:fill="D6E4F0" w:val="clear"/>
            <w:tcMar>
              <w:top w:type="dxa" w:w="80"/>
              <w:left w:type="dxa" w:w="200"/>
              <w:bottom w:type="dxa" w:w="80"/>
              <w:right w:type="dxa" w:w="120"/>
            </w:tcMar>
          </w:tcPr>
          <w:p>
            <w:r>
              <w:rPr>
                <w:rFonts w:ascii="Arial" w:cs="Arial" w:eastAsia="Arial" w:hAnsi="Arial"/>
                <w:b/>
                <w:bCs/>
                <w:color w:val="1F4E79"/>
                <w:sz w:val="26"/>
                <w:szCs w:val="26"/>
              </w:rPr>
              <w:t xml:space="preserve">Deploy the Container App</w:t>
            </w:r>
          </w:p>
          <w:p>
            <w:r>
              <w:rPr>
                <w:rFonts w:ascii="Arial" w:cs="Arial" w:eastAsia="Arial" w:hAnsi="Arial"/>
                <w:color w:val="404040"/>
                <w:sz w:val="20"/>
                <w:szCs w:val="20"/>
              </w:rPr>
              <w:t xml:space="preserve">Deploy your application image into the environment and make it publicly accessible</w:t>
            </w:r>
          </w:p>
        </w:tc>
      </w:tr>
    </w:tbl>
    <w:p>
      <w:pPr>
        <w:spacing w:after="60" w:before="60"/>
      </w:pPr>
      <w:r>
        <w:t xml:space="preserve"/>
      </w:r>
    </w:p>
    <w:p>
      <w:pPr>
        <w:spacing w:after="80" w:before="200"/>
      </w:pPr>
      <w:r>
        <w:rPr>
          <w:rFonts w:ascii="Arial" w:cs="Arial" w:eastAsia="Arial" w:hAnsi="Arial"/>
          <w:b/>
          <w:bCs/>
          <w:color w:val="C55A11"/>
          <w:sz w:val="24"/>
          <w:szCs w:val="24"/>
        </w:rPr>
        <w:t xml:space="preserv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0" w:before="10"/>
            </w:pPr>
            <w:r>
              <w:rPr>
                <w:rFonts w:ascii="Courier New" w:cs="Courier New" w:eastAsia="Courier New" w:hAnsi="Courier New"/>
                <w:b w:val="false"/>
                <w:bCs w:val="false"/>
                <w:color w:val="9CDCFE"/>
                <w:sz w:val="20"/>
                <w:szCs w:val="20"/>
              </w:rPr>
              <w:t xml:space="preserve">az containerapp create ^</w:t>
            </w:r>
          </w:p>
          <w:p>
            <w:pPr>
              <w:spacing w:after="10" w:before="10"/>
            </w:pPr>
            <w:r>
              <w:rPr>
                <w:rFonts w:ascii="Courier New" w:cs="Courier New" w:eastAsia="Courier New" w:hAnsi="Courier New"/>
                <w:b w:val="false"/>
                <w:bCs w:val="false"/>
                <w:color w:val="9CDCFE"/>
                <w:sz w:val="20"/>
                <w:szCs w:val="20"/>
              </w:rPr>
              <w:t xml:space="preserve">  --name agentic-ai-app ^</w:t>
            </w:r>
          </w:p>
          <w:p>
            <w:pPr>
              <w:spacing w:after="10" w:before="10"/>
            </w:pPr>
            <w:r>
              <w:rPr>
                <w:rFonts w:ascii="Courier New" w:cs="Courier New" w:eastAsia="Courier New" w:hAnsi="Courier New"/>
                <w:b w:val="false"/>
                <w:bCs w:val="false"/>
                <w:color w:val="9CDCFE"/>
                <w:sz w:val="20"/>
                <w:szCs w:val="20"/>
              </w:rPr>
              <w:t xml:space="preserve">  --resource-group "agenticAI" ^</w:t>
            </w:r>
          </w:p>
          <w:p>
            <w:pPr>
              <w:spacing w:after="10" w:before="10"/>
            </w:pPr>
            <w:r>
              <w:rPr>
                <w:rFonts w:ascii="Courier New" w:cs="Courier New" w:eastAsia="Courier New" w:hAnsi="Courier New"/>
                <w:b w:val="false"/>
                <w:bCs w:val="false"/>
                <w:color w:val="9CDCFE"/>
                <w:sz w:val="20"/>
                <w:szCs w:val="20"/>
              </w:rPr>
              <w:t xml:space="preserve">  --environment agentic-ai-env ^</w:t>
            </w:r>
          </w:p>
          <w:p>
            <w:pPr>
              <w:spacing w:after="10" w:before="10"/>
            </w:pPr>
            <w:r>
              <w:rPr>
                <w:rFonts w:ascii="Courier New" w:cs="Courier New" w:eastAsia="Courier New" w:hAnsi="Courier New"/>
                <w:b w:val="false"/>
                <w:bCs w:val="false"/>
                <w:color w:val="9CDCFE"/>
                <w:sz w:val="20"/>
                <w:szCs w:val="20"/>
              </w:rPr>
              <w:t xml:space="preserve">  --image agentiacr16may2026.azurecr.io/research-agent:latest ^</w:t>
            </w:r>
          </w:p>
          <w:p>
            <w:pPr>
              <w:spacing w:after="10" w:before="10"/>
            </w:pPr>
            <w:r>
              <w:rPr>
                <w:rFonts w:ascii="Courier New" w:cs="Courier New" w:eastAsia="Courier New" w:hAnsi="Courier New"/>
                <w:b w:val="false"/>
                <w:bCs w:val="false"/>
                <w:color w:val="9CDCFE"/>
                <w:sz w:val="20"/>
                <w:szCs w:val="20"/>
              </w:rPr>
              <w:t xml:space="preserve">  --registry-server agentiacr16may2026.azurecr.io ^</w:t>
            </w:r>
          </w:p>
          <w:p>
            <w:pPr>
              <w:spacing w:after="10" w:before="10"/>
            </w:pPr>
            <w:r>
              <w:rPr>
                <w:rFonts w:ascii="Courier New" w:cs="Courier New" w:eastAsia="Courier New" w:hAnsi="Courier New"/>
                <w:b w:val="false"/>
                <w:bCs w:val="false"/>
                <w:color w:val="9CDCFE"/>
                <w:sz w:val="20"/>
                <w:szCs w:val="20"/>
              </w:rPr>
              <w:t xml:space="preserve">  --registry-username agentiACR16may2026 ^</w:t>
            </w:r>
          </w:p>
          <w:p>
            <w:pPr>
              <w:spacing w:after="10" w:before="10"/>
            </w:pPr>
            <w:r>
              <w:rPr>
                <w:rFonts w:ascii="Courier New" w:cs="Courier New" w:eastAsia="Courier New" w:hAnsi="Courier New"/>
                <w:b w:val="false"/>
                <w:bCs w:val="false"/>
                <w:color w:val="9CDCFE"/>
                <w:sz w:val="20"/>
                <w:szCs w:val="20"/>
              </w:rPr>
              <w:t xml:space="preserve">  --registry-password &lt;YOUR_ACR_PASSWORD&gt; ^</w:t>
            </w:r>
          </w:p>
          <w:p>
            <w:pPr>
              <w:spacing w:after="10" w:before="10"/>
            </w:pPr>
            <w:r>
              <w:rPr>
                <w:rFonts w:ascii="Courier New" w:cs="Courier New" w:eastAsia="Courier New" w:hAnsi="Courier New"/>
                <w:b w:val="false"/>
                <w:bCs w:val="false"/>
                <w:color w:val="9CDCFE"/>
                <w:sz w:val="20"/>
                <w:szCs w:val="20"/>
              </w:rPr>
              <w:t xml:space="preserve">  --target-port 8501 ^</w:t>
            </w:r>
          </w:p>
          <w:p>
            <w:pPr>
              <w:spacing w:after="10" w:before="10"/>
            </w:pPr>
            <w:r>
              <w:rPr>
                <w:rFonts w:ascii="Courier New" w:cs="Courier New" w:eastAsia="Courier New" w:hAnsi="Courier New"/>
                <w:b w:val="false"/>
                <w:bCs w:val="false"/>
                <w:color w:val="9CDCFE"/>
                <w:sz w:val="20"/>
                <w:szCs w:val="20"/>
              </w:rPr>
              <w:t xml:space="preserve">  --ingress external ^</w:t>
            </w:r>
          </w:p>
          <w:p>
            <w:pPr>
              <w:spacing w:after="10" w:before="10"/>
            </w:pPr>
            <w:r>
              <w:rPr>
                <w:rFonts w:ascii="Courier New" w:cs="Courier New" w:eastAsia="Courier New" w:hAnsi="Courier New"/>
                <w:b w:val="false"/>
                <w:bCs w:val="false"/>
                <w:color w:val="9CDCFE"/>
                <w:sz w:val="20"/>
                <w:szCs w:val="20"/>
              </w:rPr>
              <w:t xml:space="preserve">  --env-vars SARVAM_API_KEY=&lt;your_key&gt; TAVILY_API_KEY=&lt;your_key&gt; ^</w:t>
            </w:r>
          </w:p>
          <w:p>
            <w:pPr>
              <w:spacing w:after="10" w:before="10"/>
            </w:pPr>
            <w:r>
              <w:rPr>
                <w:rFonts w:ascii="Courier New" w:cs="Courier New" w:eastAsia="Courier New" w:hAnsi="Courier New"/>
                <w:b w:val="false"/>
                <w:bCs w:val="false"/>
                <w:color w:val="9CDCFE"/>
                <w:sz w:val="20"/>
                <w:szCs w:val="20"/>
              </w:rPr>
              <w:t xml:space="preserve">  --cpu 1.0 ^</w:t>
            </w:r>
          </w:p>
          <w:p>
            <w:pPr>
              <w:spacing w:after="10" w:before="10"/>
            </w:pPr>
            <w:r>
              <w:rPr>
                <w:rFonts w:ascii="Courier New" w:cs="Courier New" w:eastAsia="Courier New" w:hAnsi="Courier New"/>
                <w:b w:val="false"/>
                <w:bCs w:val="false"/>
                <w:color w:val="9CDCFE"/>
                <w:sz w:val="20"/>
                <w:szCs w:val="20"/>
              </w:rPr>
              <w:t xml:space="preserve">  --memory 2.0Gi ^</w:t>
            </w:r>
          </w:p>
          <w:p>
            <w:pPr>
              <w:spacing w:after="10" w:before="10"/>
            </w:pPr>
            <w:r>
              <w:rPr>
                <w:rFonts w:ascii="Courier New" w:cs="Courier New" w:eastAsia="Courier New" w:hAnsi="Courier New"/>
                <w:b w:val="false"/>
                <w:bCs w:val="false"/>
                <w:color w:val="9CDCFE"/>
                <w:sz w:val="20"/>
                <w:szCs w:val="20"/>
              </w:rPr>
              <w:t xml:space="preserve">  --min-replicas 1</w:t>
            </w:r>
          </w:p>
        </w:tc>
      </w:tr>
    </w:tbl>
    <w:p>
      <w:pPr>
        <w:spacing w:after="60" w:before="60"/>
      </w:pPr>
      <w:r>
        <w:t xml:space="preserve"/>
      </w:r>
    </w:p>
    <w:p>
      <w:pPr>
        <w:spacing w:after="80" w:before="200"/>
      </w:pPr>
      <w:r>
        <w:rPr>
          <w:rFonts w:ascii="Arial" w:cs="Arial" w:eastAsia="Arial" w:hAnsi="Arial"/>
          <w:b/>
          <w:bCs/>
          <w:color w:val="C55A11"/>
          <w:sz w:val="24"/>
          <w:szCs w:val="24"/>
        </w:rPr>
        <w:t xml:space="preserve">What this does</w:t>
      </w:r>
    </w:p>
    <w:p>
      <w:pPr>
        <w:spacing w:after="60" w:before="60"/>
      </w:pPr>
      <w:r>
        <w:rPr>
          <w:rFonts w:ascii="Arial" w:cs="Arial" w:eastAsia="Arial" w:hAnsi="Arial"/>
          <w:color w:val="404040"/>
          <w:sz w:val="22"/>
          <w:szCs w:val="22"/>
        </w:rPr>
        <w:t xml:space="preserve">This deploys your actual application container into the environment created in Step 5a. It pulls the image from ACR, configures public internet access, injects the required API keys as environment variables, and allocates compute resources. Once complete, Azure provides a public URL where your app is live.</w:t>
      </w:r>
    </w:p>
    <w:p>
      <w:pPr>
        <w:spacing w:after="60" w:before="60"/>
      </w:pPr>
      <w:r>
        <w:t xml:space="preserve"/>
      </w:r>
    </w:p>
    <w:p>
      <w:pPr>
        <w:spacing w:after="80" w:before="200"/>
      </w:pPr>
      <w:r>
        <w:rPr>
          <w:rFonts w:ascii="Arial" w:cs="Arial" w:eastAsia="Arial" w:hAnsi="Arial"/>
          <w:b/>
          <w:bCs/>
          <w:color w:val="C55A11"/>
          <w:sz w:val="24"/>
          <w:szCs w:val="24"/>
        </w:rPr>
        <w:t xml:space="preserve">Parameter-by-parameter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--name agentic-ai-app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name of the Container App resource in Azure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--resource-group "agenticAI"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Resource group that owns this app (must match Step 5a)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--environment agentic-ai-env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References the environment created in Step 5a — the app runs inside 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--image ...research-agent:latest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path to the Docker image in ACR that will be deployed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--registry-server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login server address of your ACR (used by Azure to pull the image)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--registry-username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ACR username — retrieve this from ACR &gt; Access Keys in Azure Portal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--registry-password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ACR password — retrieve this from ACR &gt; Access Keys in Azure Portal (see section below)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--target-port 8501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port your app listens on inside the container (Streamlit default is 8501)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--ingress external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Makes the app publicly accessible from the internet. Use 'internal' for private-only access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--env-vars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Passes API keys as environment variables so the app can access external services at runtime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--cpu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Allocates 1 CPU core to the container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--memory 2.0Gi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Allocates 2 GB of RAM to the container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--min-replicas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Keeps at least 1 instance always running, so the app never goes to sleep</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4E79"/>
          <w:sz w:val="36"/>
          <w:szCs w:val="36"/>
        </w:rPr>
        <w:t xml:space="preserve">How to Get ACR Credentials</w:t>
      </w:r>
    </w:p>
    <w:p>
      <w:pPr>
        <w:spacing w:after="60" w:before="60"/>
      </w:pPr>
      <w:r>
        <w:rPr>
          <w:rFonts w:ascii="Arial" w:cs="Arial" w:eastAsia="Arial" w:hAnsi="Arial"/>
          <w:color w:val="404040"/>
          <w:sz w:val="22"/>
          <w:szCs w:val="22"/>
        </w:rPr>
        <w:t xml:space="preserve">The registry-server, registry-username, and registry-password values used in Step 5b come from the Azure Portal. Follow these steps: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04040"/>
                <w:sz w:val="20"/>
                <w:szCs w:val="20"/>
              </w:rPr>
              <w:t xml:space="preserve">Go to the Azure Portal at https://portal.azure.com</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04040"/>
                <w:sz w:val="20"/>
                <w:szCs w:val="20"/>
              </w:rPr>
              <w:t xml:space="preserve">Search for 'Container registries' in the top search bar and open it</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04040"/>
                <w:sz w:val="20"/>
                <w:szCs w:val="20"/>
              </w:rPr>
              <w:t xml:space="preserve">Click on your registry: agentiACR16may2026</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04040"/>
                <w:sz w:val="20"/>
                <w:szCs w:val="20"/>
              </w:rPr>
              <w:t xml:space="preserve">In the left menu, under Settings, click Access keys</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04040"/>
                <w:sz w:val="20"/>
                <w:szCs w:val="20"/>
              </w:rPr>
              <w:t xml:space="preserve">Enable the Admin user toggle if it is not already enabled</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04040"/>
                <w:sz w:val="20"/>
                <w:szCs w:val="20"/>
              </w:rPr>
              <w:t xml:space="preserve">Copy the three values shown: Login server, Username, and Password</w:t>
            </w:r>
          </w:p>
        </w:tc>
      </w:tr>
    </w:tbl>
    <w:p>
      <w:pPr>
        <w:spacing w:after="60" w:before="60"/>
      </w:pPr>
      <w:r>
        <w:t xml:space="preserve"/>
      </w:r>
    </w:p>
    <w:p>
      <w:pPr>
        <w:spacing w:after="80" w:before="200"/>
      </w:pPr>
      <w:r>
        <w:rPr>
          <w:rFonts w:ascii="Arial" w:cs="Arial" w:eastAsia="Arial" w:hAnsi="Arial"/>
          <w:b/>
          <w:bCs/>
          <w:color w:val="C55A11"/>
          <w:sz w:val="24"/>
          <w:szCs w:val="24"/>
        </w:rPr>
        <w:t xml:space="preserve">Example values from the Access Keys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Login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agentiacr16may2026.azurecr.io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Username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agentiACR16may2026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Password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Copy from Azure Portal — do not share or commit to version control</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CE4EC" w:val="clear"/>
            <w:tcMar>
              <w:top w:type="dxa" w:w="140"/>
              <w:left w:type="dxa" w:w="200"/>
              <w:bottom w:type="dxa" w:w="140"/>
              <w:right w:type="dxa" w:w="200"/>
            </w:tcMar>
          </w:tcPr>
          <w:p>
            <w:pPr>
              <w:spacing w:after="80"/>
            </w:pPr>
            <w:r>
              <w:rPr>
                <w:rFonts w:ascii="Arial" w:cs="Arial" w:eastAsia="Arial" w:hAnsi="Arial"/>
                <w:b/>
                <w:bCs/>
                <w:color w:val="C00000"/>
                <w:sz w:val="24"/>
                <w:szCs w:val="24"/>
              </w:rPr>
              <w:t xml:space="preserve">🔒  Security Warning — Protect Your Credentials</w:t>
            </w:r>
          </w:p>
          <w:p>
            <w:pPr>
              <w:spacing w:after="60"/>
            </w:pPr>
            <w:r>
              <w:rPr>
                <w:rFonts w:ascii="Arial" w:cs="Arial" w:eastAsia="Arial" w:hAnsi="Arial"/>
                <w:color w:val="404040"/>
                <w:sz w:val="20"/>
                <w:szCs w:val="20"/>
              </w:rPr>
              <w:t xml:space="preserve">The ACR password and API keys are sensitive credentials. Follow these rules to keep them safe:</w:t>
            </w:r>
          </w:p>
          <w:p>
            <w:pPr>
              <w:pStyle w:val="ListParagraph"/>
              <w:numPr>
                <w:ilvl w:val="0"/>
                <w:numId w:val="2"/>
              </w:numPr>
              <w:spacing w:after="40" w:before="40"/>
            </w:pPr>
            <w:r>
              <w:rPr>
                <w:rFonts w:ascii="Arial" w:cs="Arial" w:eastAsia="Arial" w:hAnsi="Arial"/>
                <w:color w:val="404040"/>
                <w:sz w:val="20"/>
                <w:szCs w:val="20"/>
              </w:rPr>
              <w:t xml:space="preserve">Never commit credentials to Git or share them in chat messages or emails</w:t>
            </w:r>
          </w:p>
          <w:p>
            <w:pPr>
              <w:pStyle w:val="ListParagraph"/>
              <w:numPr>
                <w:ilvl w:val="0"/>
                <w:numId w:val="2"/>
              </w:numPr>
              <w:spacing w:after="40" w:before="40"/>
            </w:pPr>
            <w:r>
              <w:rPr>
                <w:rFonts w:ascii="Arial" w:cs="Arial" w:eastAsia="Arial" w:hAnsi="Arial"/>
                <w:color w:val="404040"/>
                <w:sz w:val="20"/>
                <w:szCs w:val="20"/>
              </w:rPr>
              <w:t xml:space="preserve">Never hardcode credentials in source code files</w:t>
            </w:r>
          </w:p>
          <w:p>
            <w:pPr>
              <w:pStyle w:val="ListParagraph"/>
              <w:numPr>
                <w:ilvl w:val="0"/>
                <w:numId w:val="2"/>
              </w:numPr>
              <w:spacing w:after="40" w:before="40"/>
            </w:pPr>
            <w:r>
              <w:rPr>
                <w:rFonts w:ascii="Arial" w:cs="Arial" w:eastAsia="Arial" w:hAnsi="Arial"/>
                <w:color w:val="404040"/>
                <w:sz w:val="20"/>
                <w:szCs w:val="20"/>
              </w:rPr>
              <w:t xml:space="preserve">Rotate (regenerate) credentials immediately if they are accidentally exposed</w:t>
            </w:r>
          </w:p>
          <w:p>
            <w:pPr>
              <w:pStyle w:val="ListParagraph"/>
              <w:numPr>
                <w:ilvl w:val="0"/>
                <w:numId w:val="2"/>
              </w:numPr>
              <w:spacing w:after="40" w:before="40"/>
            </w:pPr>
            <w:r>
              <w:rPr>
                <w:rFonts w:ascii="Arial" w:cs="Arial" w:eastAsia="Arial" w:hAnsi="Arial"/>
                <w:color w:val="404040"/>
                <w:sz w:val="20"/>
                <w:szCs w:val="20"/>
              </w:rPr>
              <w:t xml:space="preserve">For production use, store secrets in Azure Key Vault and reference them via --secrets in the az containerapp create command</w:t>
            </w:r>
          </w:p>
          <w:p>
            <w:pPr>
              <w:pStyle w:val="ListParagraph"/>
              <w:numPr>
                <w:ilvl w:val="0"/>
                <w:numId w:val="2"/>
              </w:numPr>
              <w:spacing w:after="40" w:before="40"/>
            </w:pPr>
            <w:r>
              <w:rPr>
                <w:rFonts w:ascii="Arial" w:cs="Arial" w:eastAsia="Arial" w:hAnsi="Arial"/>
                <w:color w:val="404040"/>
                <w:sz w:val="20"/>
                <w:szCs w:val="20"/>
              </w:rPr>
              <w:t xml:space="preserve">Share credentials only through secure, encrypted channels (e.g., Azure Key Vault access, password managers)</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4E79"/>
          <w:sz w:val="36"/>
          <w:szCs w:val="36"/>
        </w:rPr>
        <w:t xml:space="preserve">Troubleshooting Common Issues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none" w:color="FFFFFF" w:sz="0"/>
              <w:right w:val="single" w:color="CCCCCC" w:sz="1"/>
            </w:tcBorders>
            <w:shd w:fill="D6E4F0" w:val="clear"/>
            <w:tcMar>
              <w:top w:type="dxa" w:w="80"/>
              <w:left w:type="dxa" w:w="160"/>
              <w:bottom w:type="dxa" w:w="40"/>
              <w:right w:type="dxa" w:w="160"/>
            </w:tcMar>
          </w:tcPr>
          <w:p>
            <w:r>
              <w:rPr>
                <w:rFonts w:ascii="Arial" w:cs="Arial" w:eastAsia="Arial" w:hAnsi="Arial"/>
                <w:b/>
                <w:bCs/>
                <w:color w:val="1F4E79"/>
                <w:sz w:val="20"/>
                <w:szCs w:val="20"/>
              </w:rPr>
              <w:t xml:space="preserve">Issue: Docker not running</w:t>
            </w:r>
          </w:p>
        </w:tc>
      </w:tr>
      <w:tr>
        <w:tc>
          <w:tcPr>
            <w:tcBorders>
              <w:top w:val="none" w:color="FFFFFF" w:sz="0"/>
              <w:left w:val="single" w:color="CCCCCC" w:sz="1"/>
              <w:bottom w:val="none" w:color="FFFFFF" w:sz="0"/>
              <w:right w:val="single" w:color="CCCCCC" w:sz="1"/>
            </w:tcBorders>
            <w:shd w:fill="FFF2CC" w:val="clear"/>
            <w:tcMar>
              <w:top w:type="dxa" w:w="40"/>
              <w:left w:type="dxa" w:w="160"/>
              <w:bottom w:type="dxa" w:w="40"/>
              <w:right w:type="dxa" w:w="160"/>
            </w:tcMar>
          </w:tcPr>
          <w:p>
            <w:r>
              <w:rPr>
                <w:rFonts w:ascii="Arial" w:cs="Arial" w:eastAsia="Arial" w:hAnsi="Arial"/>
                <w:color w:val="404040"/>
                <w:sz w:val="20"/>
                <w:szCs w:val="20"/>
              </w:rPr>
              <w:t xml:space="preserve">Symptom: az acr login fails with a connection error</w:t>
            </w:r>
          </w:p>
        </w:tc>
      </w:tr>
      <w:tr>
        <w:tc>
          <w:tcPr>
            <w:tcBorders>
              <w:top w:val="none" w:color="FFFFFF" w:sz="0"/>
              <w:left w:val="single" w:color="CCCCCC" w:sz="1"/>
              <w:bottom w:val="single" w:color="CCCCCC" w:sz="1"/>
              <w:right w:val="single" w:color="CCCCCC" w:sz="1"/>
            </w:tcBorders>
            <w:shd w:fill="E2EFDA" w:val="clear"/>
            <w:tcMar>
              <w:top w:type="dxa" w:w="40"/>
              <w:left w:type="dxa" w:w="160"/>
              <w:bottom w:type="dxa" w:w="80"/>
              <w:right w:type="dxa" w:w="160"/>
            </w:tcMar>
          </w:tcPr>
          <w:p>
            <w:r>
              <w:rPr>
                <w:rFonts w:ascii="Arial" w:cs="Arial" w:eastAsia="Arial" w:hAnsi="Arial"/>
                <w:color w:val="375623"/>
                <w:sz w:val="20"/>
                <w:szCs w:val="20"/>
              </w:rPr>
              <w:t xml:space="preserve">Fix: Start Docker Desktop and wait for it to fully load (the whale icon in the taskbar shows it is ready), then re-run the command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none" w:color="FFFFFF" w:sz="0"/>
              <w:right w:val="single" w:color="CCCCCC" w:sz="1"/>
            </w:tcBorders>
            <w:shd w:fill="D6E4F0" w:val="clear"/>
            <w:tcMar>
              <w:top w:type="dxa" w:w="80"/>
              <w:left w:type="dxa" w:w="160"/>
              <w:bottom w:type="dxa" w:w="40"/>
              <w:right w:type="dxa" w:w="160"/>
            </w:tcMar>
          </w:tcPr>
          <w:p>
            <w:r>
              <w:rPr>
                <w:rFonts w:ascii="Arial" w:cs="Arial" w:eastAsia="Arial" w:hAnsi="Arial"/>
                <w:b/>
                <w:bCs/>
                <w:color w:val="1F4E79"/>
                <w:sz w:val="20"/>
                <w:szCs w:val="20"/>
              </w:rPr>
              <w:t xml:space="preserve">Issue: Not logged into Azure</w:t>
            </w:r>
          </w:p>
        </w:tc>
      </w:tr>
      <w:tr>
        <w:tc>
          <w:tcPr>
            <w:tcBorders>
              <w:top w:val="none" w:color="FFFFFF" w:sz="0"/>
              <w:left w:val="single" w:color="CCCCCC" w:sz="1"/>
              <w:bottom w:val="none" w:color="FFFFFF" w:sz="0"/>
              <w:right w:val="single" w:color="CCCCCC" w:sz="1"/>
            </w:tcBorders>
            <w:shd w:fill="FFF2CC" w:val="clear"/>
            <w:tcMar>
              <w:top w:type="dxa" w:w="40"/>
              <w:left w:type="dxa" w:w="160"/>
              <w:bottom w:type="dxa" w:w="40"/>
              <w:right w:type="dxa" w:w="160"/>
            </w:tcMar>
          </w:tcPr>
          <w:p>
            <w:r>
              <w:rPr>
                <w:rFonts w:ascii="Arial" w:cs="Arial" w:eastAsia="Arial" w:hAnsi="Arial"/>
                <w:color w:val="404040"/>
                <w:sz w:val="20"/>
                <w:szCs w:val="20"/>
              </w:rPr>
              <w:t xml:space="preserve">Symptom: Commands return 'Please run az login'</w:t>
            </w:r>
          </w:p>
        </w:tc>
      </w:tr>
      <w:tr>
        <w:tc>
          <w:tcPr>
            <w:tcBorders>
              <w:top w:val="none" w:color="FFFFFF" w:sz="0"/>
              <w:left w:val="single" w:color="CCCCCC" w:sz="1"/>
              <w:bottom w:val="single" w:color="CCCCCC" w:sz="1"/>
              <w:right w:val="single" w:color="CCCCCC" w:sz="1"/>
            </w:tcBorders>
            <w:shd w:fill="E2EFDA" w:val="clear"/>
            <w:tcMar>
              <w:top w:type="dxa" w:w="40"/>
              <w:left w:type="dxa" w:w="160"/>
              <w:bottom w:type="dxa" w:w="80"/>
              <w:right w:type="dxa" w:w="160"/>
            </w:tcMar>
          </w:tcPr>
          <w:p>
            <w:r>
              <w:rPr>
                <w:rFonts w:ascii="Arial" w:cs="Arial" w:eastAsia="Arial" w:hAnsi="Arial"/>
                <w:color w:val="375623"/>
                <w:sz w:val="20"/>
                <w:szCs w:val="20"/>
              </w:rPr>
              <w:t xml:space="preserve">Fix: Run az login again and complete the browser authentication flow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none" w:color="FFFFFF" w:sz="0"/>
              <w:right w:val="single" w:color="CCCCCC" w:sz="1"/>
            </w:tcBorders>
            <w:shd w:fill="D6E4F0" w:val="clear"/>
            <w:tcMar>
              <w:top w:type="dxa" w:w="80"/>
              <w:left w:type="dxa" w:w="160"/>
              <w:bottom w:type="dxa" w:w="40"/>
              <w:right w:type="dxa" w:w="160"/>
            </w:tcMar>
          </w:tcPr>
          <w:p>
            <w:r>
              <w:rPr>
                <w:rFonts w:ascii="Arial" w:cs="Arial" w:eastAsia="Arial" w:hAnsi="Arial"/>
                <w:b/>
                <w:bCs/>
                <w:color w:val="1F4E79"/>
                <w:sz w:val="20"/>
                <w:szCs w:val="20"/>
              </w:rPr>
              <w:t xml:space="preserve">Issue: Wrong directory</w:t>
            </w:r>
          </w:p>
        </w:tc>
      </w:tr>
      <w:tr>
        <w:tc>
          <w:tcPr>
            <w:tcBorders>
              <w:top w:val="none" w:color="FFFFFF" w:sz="0"/>
              <w:left w:val="single" w:color="CCCCCC" w:sz="1"/>
              <w:bottom w:val="none" w:color="FFFFFF" w:sz="0"/>
              <w:right w:val="single" w:color="CCCCCC" w:sz="1"/>
            </w:tcBorders>
            <w:shd w:fill="FFF2CC" w:val="clear"/>
            <w:tcMar>
              <w:top w:type="dxa" w:w="40"/>
              <w:left w:type="dxa" w:w="160"/>
              <w:bottom w:type="dxa" w:w="40"/>
              <w:right w:type="dxa" w:w="160"/>
            </w:tcMar>
          </w:tcPr>
          <w:p>
            <w:r>
              <w:rPr>
                <w:rFonts w:ascii="Arial" w:cs="Arial" w:eastAsia="Arial" w:hAnsi="Arial"/>
                <w:color w:val="404040"/>
                <w:sz w:val="20"/>
                <w:szCs w:val="20"/>
              </w:rPr>
              <w:t xml:space="preserve">Symptom: az acr build cannot find a Dockerfile</w:t>
            </w:r>
          </w:p>
        </w:tc>
      </w:tr>
      <w:tr>
        <w:tc>
          <w:tcPr>
            <w:tcBorders>
              <w:top w:val="none" w:color="FFFFFF" w:sz="0"/>
              <w:left w:val="single" w:color="CCCCCC" w:sz="1"/>
              <w:bottom w:val="single" w:color="CCCCCC" w:sz="1"/>
              <w:right w:val="single" w:color="CCCCCC" w:sz="1"/>
            </w:tcBorders>
            <w:shd w:fill="E2EFDA" w:val="clear"/>
            <w:tcMar>
              <w:top w:type="dxa" w:w="40"/>
              <w:left w:type="dxa" w:w="160"/>
              <w:bottom w:type="dxa" w:w="80"/>
              <w:right w:type="dxa" w:w="160"/>
            </w:tcMar>
          </w:tcPr>
          <w:p>
            <w:r>
              <w:rPr>
                <w:rFonts w:ascii="Arial" w:cs="Arial" w:eastAsia="Arial" w:hAnsi="Arial"/>
                <w:color w:val="375623"/>
                <w:sz w:val="20"/>
                <w:szCs w:val="20"/>
              </w:rPr>
              <w:t xml:space="preserve">Fix: Make sure you have run cd Agentic-AI after cloning. The command must be run from the root of the project folder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none" w:color="FFFFFF" w:sz="0"/>
              <w:right w:val="single" w:color="CCCCCC" w:sz="1"/>
            </w:tcBorders>
            <w:shd w:fill="D6E4F0" w:val="clear"/>
            <w:tcMar>
              <w:top w:type="dxa" w:w="80"/>
              <w:left w:type="dxa" w:w="160"/>
              <w:bottom w:type="dxa" w:w="40"/>
              <w:right w:type="dxa" w:w="160"/>
            </w:tcMar>
          </w:tcPr>
          <w:p>
            <w:r>
              <w:rPr>
                <w:rFonts w:ascii="Arial" w:cs="Arial" w:eastAsia="Arial" w:hAnsi="Arial"/>
                <w:b/>
                <w:bCs/>
                <w:color w:val="1F4E79"/>
                <w:sz w:val="20"/>
                <w:szCs w:val="20"/>
              </w:rPr>
              <w:t xml:space="preserve">Issue: App not accessible</w:t>
            </w:r>
          </w:p>
        </w:tc>
      </w:tr>
      <w:tr>
        <w:tc>
          <w:tcPr>
            <w:tcBorders>
              <w:top w:val="none" w:color="FFFFFF" w:sz="0"/>
              <w:left w:val="single" w:color="CCCCCC" w:sz="1"/>
              <w:bottom w:val="none" w:color="FFFFFF" w:sz="0"/>
              <w:right w:val="single" w:color="CCCCCC" w:sz="1"/>
            </w:tcBorders>
            <w:shd w:fill="FFF2CC" w:val="clear"/>
            <w:tcMar>
              <w:top w:type="dxa" w:w="40"/>
              <w:left w:type="dxa" w:w="160"/>
              <w:bottom w:type="dxa" w:w="40"/>
              <w:right w:type="dxa" w:w="160"/>
            </w:tcMar>
          </w:tcPr>
          <w:p>
            <w:r>
              <w:rPr>
                <w:rFonts w:ascii="Arial" w:cs="Arial" w:eastAsia="Arial" w:hAnsi="Arial"/>
                <w:color w:val="404040"/>
                <w:sz w:val="20"/>
                <w:szCs w:val="20"/>
              </w:rPr>
              <w:t xml:space="preserve">Symptom: The app URL returns a 404 or timeout error</w:t>
            </w:r>
          </w:p>
        </w:tc>
      </w:tr>
      <w:tr>
        <w:tc>
          <w:tcPr>
            <w:tcBorders>
              <w:top w:val="none" w:color="FFFFFF" w:sz="0"/>
              <w:left w:val="single" w:color="CCCCCC" w:sz="1"/>
              <w:bottom w:val="single" w:color="CCCCCC" w:sz="1"/>
              <w:right w:val="single" w:color="CCCCCC" w:sz="1"/>
            </w:tcBorders>
            <w:shd w:fill="E2EFDA" w:val="clear"/>
            <w:tcMar>
              <w:top w:type="dxa" w:w="40"/>
              <w:left w:type="dxa" w:w="160"/>
              <w:bottom w:type="dxa" w:w="80"/>
              <w:right w:type="dxa" w:w="160"/>
            </w:tcMar>
          </w:tcPr>
          <w:p>
            <w:r>
              <w:rPr>
                <w:rFonts w:ascii="Arial" w:cs="Arial" w:eastAsia="Arial" w:hAnsi="Arial"/>
                <w:color w:val="375623"/>
                <w:sz w:val="20"/>
                <w:szCs w:val="20"/>
              </w:rPr>
              <w:t xml:space="preserve">Fix: Check that --ingress external was set and that --target-port matches the port your app uses (8501 for Streamlit). Check logs via: az containerapp logs show --name agentic-ai-app --resource-group agenticAI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none" w:color="FFFFFF" w:sz="0"/>
              <w:right w:val="single" w:color="CCCCCC" w:sz="1"/>
            </w:tcBorders>
            <w:shd w:fill="D6E4F0" w:val="clear"/>
            <w:tcMar>
              <w:top w:type="dxa" w:w="80"/>
              <w:left w:type="dxa" w:w="160"/>
              <w:bottom w:type="dxa" w:w="40"/>
              <w:right w:type="dxa" w:w="160"/>
            </w:tcMar>
          </w:tcPr>
          <w:p>
            <w:r>
              <w:rPr>
                <w:rFonts w:ascii="Arial" w:cs="Arial" w:eastAsia="Arial" w:hAnsi="Arial"/>
                <w:b/>
                <w:bCs/>
                <w:color w:val="1F4E79"/>
                <w:sz w:val="20"/>
                <w:szCs w:val="20"/>
              </w:rPr>
              <w:t xml:space="preserve">Issue: Image pull error</w:t>
            </w:r>
          </w:p>
        </w:tc>
      </w:tr>
      <w:tr>
        <w:tc>
          <w:tcPr>
            <w:tcBorders>
              <w:top w:val="none" w:color="FFFFFF" w:sz="0"/>
              <w:left w:val="single" w:color="CCCCCC" w:sz="1"/>
              <w:bottom w:val="none" w:color="FFFFFF" w:sz="0"/>
              <w:right w:val="single" w:color="CCCCCC" w:sz="1"/>
            </w:tcBorders>
            <w:shd w:fill="FFF2CC" w:val="clear"/>
            <w:tcMar>
              <w:top w:type="dxa" w:w="40"/>
              <w:left w:type="dxa" w:w="160"/>
              <w:bottom w:type="dxa" w:w="40"/>
              <w:right w:type="dxa" w:w="160"/>
            </w:tcMar>
          </w:tcPr>
          <w:p>
            <w:r>
              <w:rPr>
                <w:rFonts w:ascii="Arial" w:cs="Arial" w:eastAsia="Arial" w:hAnsi="Arial"/>
                <w:color w:val="404040"/>
                <w:sz w:val="20"/>
                <w:szCs w:val="20"/>
              </w:rPr>
              <w:t xml:space="preserve">Symptom: Deployment fails with 'unauthorized'</w:t>
            </w:r>
          </w:p>
        </w:tc>
      </w:tr>
      <w:tr>
        <w:tc>
          <w:tcPr>
            <w:tcBorders>
              <w:top w:val="none" w:color="FFFFFF" w:sz="0"/>
              <w:left w:val="single" w:color="CCCCCC" w:sz="1"/>
              <w:bottom w:val="single" w:color="CCCCCC" w:sz="1"/>
              <w:right w:val="single" w:color="CCCCCC" w:sz="1"/>
            </w:tcBorders>
            <w:shd w:fill="E2EFDA" w:val="clear"/>
            <w:tcMar>
              <w:top w:type="dxa" w:w="40"/>
              <w:left w:type="dxa" w:w="160"/>
              <w:bottom w:type="dxa" w:w="80"/>
              <w:right w:type="dxa" w:w="160"/>
            </w:tcMar>
          </w:tcPr>
          <w:p>
            <w:r>
              <w:rPr>
                <w:rFonts w:ascii="Arial" w:cs="Arial" w:eastAsia="Arial" w:hAnsi="Arial"/>
                <w:color w:val="375623"/>
                <w:sz w:val="20"/>
                <w:szCs w:val="20"/>
              </w:rPr>
              <w:t xml:space="preserve">Fix: Verify the --registry-username and --registry-password match exactly what is shown in the ACR Access Keys page. Passwords are case-sensitive</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4E79"/>
          <w:sz w:val="36"/>
          <w:szCs w:val="36"/>
        </w:rPr>
        <w:t xml:space="preserve">Verifying the Deployment</w:t>
      </w:r>
    </w:p>
    <w:p>
      <w:pPr>
        <w:spacing w:after="60" w:before="60"/>
      </w:pPr>
      <w:r>
        <w:rPr>
          <w:rFonts w:ascii="Arial" w:cs="Arial" w:eastAsia="Arial" w:hAnsi="Arial"/>
          <w:color w:val="404040"/>
          <w:sz w:val="22"/>
          <w:szCs w:val="22"/>
        </w:rPr>
        <w:t xml:space="preserve">After Step 5b completes successfully, Azure will print a URL in the terminal output. It will look similar 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0" w:before="10"/>
            </w:pPr>
            <w:r>
              <w:rPr>
                <w:rFonts w:ascii="Courier New" w:cs="Courier New" w:eastAsia="Courier New" w:hAnsi="Courier New"/>
                <w:b w:val="false"/>
                <w:bCs w:val="false"/>
                <w:color w:val="9CDCFE"/>
                <w:sz w:val="20"/>
                <w:szCs w:val="20"/>
              </w:rPr>
              <w:t xml:space="preserve">https://agentic-ai-app.&lt;unique-id&gt;.eastus.azurecontainerapps.io</w:t>
            </w:r>
          </w:p>
        </w:tc>
      </w:tr>
    </w:tbl>
    <w:p>
      <w:pPr>
        <w:spacing w:after="60" w:before="60"/>
      </w:pPr>
      <w:r>
        <w:t xml:space="preserve"/>
      </w:r>
    </w:p>
    <w:p>
      <w:pPr>
        <w:spacing w:after="60" w:before="60"/>
      </w:pPr>
      <w:r>
        <w:rPr>
          <w:rFonts w:ascii="Arial" w:cs="Arial" w:eastAsia="Arial" w:hAnsi="Arial"/>
          <w:color w:val="404040"/>
          <w:sz w:val="22"/>
          <w:szCs w:val="22"/>
        </w:rPr>
        <w:t xml:space="preserve">Open this URL in a browser to confirm the Research Agent application is running. If you see the Streamlit interface, the deployment was successful.</w:t>
      </w:r>
    </w:p>
    <w:p>
      <w:pPr>
        <w:spacing w:after="60" w:before="60"/>
      </w:pPr>
      <w:r>
        <w:t xml:space="preserve"/>
      </w:r>
    </w:p>
    <w:p>
      <w:pPr>
        <w:spacing w:after="60" w:before="60"/>
      </w:pPr>
      <w:r>
        <w:rPr>
          <w:rFonts w:ascii="Arial" w:cs="Arial" w:eastAsia="Arial" w:hAnsi="Arial"/>
          <w:color w:val="404040"/>
          <w:sz w:val="22"/>
          <w:szCs w:val="22"/>
        </w:rPr>
        <w:t xml:space="preserve">You can also verify via the Azure Portal by navigating to Container Apps &gt; agentic-ai-app and checking the Application URL field and status indicators.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pPr>
              <w:jc w:val="center"/>
            </w:pPr>
            <w:r>
              <w:rPr>
                <w:rFonts w:ascii="Arial" w:cs="Arial" w:eastAsia="Arial" w:hAnsi="Arial"/>
                <w:color w:val="404040"/>
                <w:sz w:val="18"/>
                <w:szCs w:val="18"/>
              </w:rPr>
              <w:t xml:space="preserve">Questions? Contact the Agentic AI team or refer to the Azure Container Apps documentation at</w:t>
            </w:r>
          </w:p>
          <w:p>
            <w:pPr>
              <w:jc w:val="center"/>
            </w:pPr>
            <w:r>
              <w:rPr>
                <w:rFonts w:ascii="Arial" w:cs="Arial" w:eastAsia="Arial" w:hAnsi="Arial"/>
                <w:color w:val="1F4E79"/>
                <w:sz w:val="18"/>
                <w:szCs w:val="18"/>
              </w:rPr>
              <w:t xml:space="preserve">https://learn.microsoft.com/en-us/azure/container-apps/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2026-05-17T14:30:16.103Z</dcterms:created>
  <dcterms:modified xsi:type="dcterms:W3CDTF">2026-05-17T14:30:16.103Z</dcterms:modified>
</cp:coreProperties>
</file>

<file path=docProps/custom.xml><?xml version="1.0" encoding="utf-8"?>
<Properties xmlns="http://schemas.openxmlformats.org/officeDocument/2006/custom-properties" xmlns:vt="http://schemas.openxmlformats.org/officeDocument/2006/docPropsVTypes"/>
</file>