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7A788" w14:textId="3A71BC37" w:rsidR="00536D25" w:rsidRDefault="00536D25" w:rsidP="00536D25">
      <w:pPr>
        <w:jc w:val="center"/>
        <w:rPr>
          <w:b/>
          <w:bCs/>
          <w:sz w:val="28"/>
          <w:szCs w:val="24"/>
          <w:u w:val="single"/>
        </w:rPr>
      </w:pPr>
      <w:r>
        <w:rPr>
          <w:b/>
          <w:bCs/>
          <w:sz w:val="28"/>
          <w:szCs w:val="24"/>
          <w:u w:val="single"/>
        </w:rPr>
        <w:t>Steps to Consider for Indian Based EINs</w:t>
      </w:r>
    </w:p>
    <w:p w14:paraId="4E1DEEA4" w14:textId="15423C14" w:rsidR="00536D25" w:rsidRDefault="00536D25" w:rsidP="00536D25">
      <w:pPr>
        <w:rPr>
          <w:sz w:val="20"/>
        </w:rPr>
      </w:pPr>
      <w:r>
        <w:rPr>
          <w:sz w:val="20"/>
        </w:rPr>
        <w:t xml:space="preserve">The following steps explain work to extract specific billing codes from the files saved on the Humana website. </w:t>
      </w:r>
      <w:r w:rsidRPr="6184C506">
        <w:rPr>
          <w:sz w:val="20"/>
        </w:rPr>
        <w:t>First we explain how to create</w:t>
      </w:r>
      <w:r>
        <w:rPr>
          <w:sz w:val="20"/>
        </w:rPr>
        <w:t xml:space="preserve"> a sample list of EINs from the state of Indiana.</w:t>
      </w:r>
    </w:p>
    <w:p w14:paraId="6D58E8F6" w14:textId="77777777" w:rsidR="00536D25" w:rsidRPr="00823D02" w:rsidRDefault="00536D25" w:rsidP="00536D25">
      <w:pPr>
        <w:rPr>
          <w:sz w:val="20"/>
        </w:rPr>
      </w:pPr>
      <w:r>
        <w:rPr>
          <w:sz w:val="20"/>
        </w:rPr>
        <w:t>If we want to limit to certain employers</w:t>
      </w:r>
      <w:r w:rsidRPr="6184C506">
        <w:rPr>
          <w:sz w:val="20"/>
        </w:rPr>
        <w:t xml:space="preserve"> later</w:t>
      </w:r>
      <w:r>
        <w:rPr>
          <w:sz w:val="20"/>
        </w:rPr>
        <w:t xml:space="preserve">, we can do this first step: </w:t>
      </w:r>
    </w:p>
    <w:p w14:paraId="06EE1371" w14:textId="5D62653D" w:rsidR="00536D25" w:rsidRDefault="00536D25" w:rsidP="00536D25">
      <w:pPr>
        <w:pStyle w:val="ListParagraph"/>
        <w:numPr>
          <w:ilvl w:val="0"/>
          <w:numId w:val="1"/>
        </w:numPr>
        <w:spacing w:after="0" w:line="240" w:lineRule="auto"/>
        <w:rPr>
          <w:sz w:val="20"/>
        </w:rPr>
      </w:pPr>
      <w:r w:rsidRPr="00AC2144">
        <w:rPr>
          <w:sz w:val="20"/>
        </w:rPr>
        <w:t>Extract EINs from the Index JSON files</w:t>
      </w:r>
      <w:r>
        <w:rPr>
          <w:sz w:val="20"/>
        </w:rPr>
        <w:t>, then search over the list of EINs for Indiana.</w:t>
      </w:r>
    </w:p>
    <w:p w14:paraId="766C8314" w14:textId="48256361" w:rsidR="00536D25" w:rsidRPr="00AC2144" w:rsidRDefault="00536D25" w:rsidP="00536D25">
      <w:pPr>
        <w:pStyle w:val="ListParagraph"/>
        <w:numPr>
          <w:ilvl w:val="0"/>
          <w:numId w:val="1"/>
        </w:numPr>
        <w:spacing w:after="0" w:line="240" w:lineRule="auto"/>
        <w:rPr>
          <w:sz w:val="20"/>
        </w:rPr>
      </w:pPr>
      <w:r>
        <w:rPr>
          <w:sz w:val="20"/>
        </w:rPr>
        <w:t>Obtain the .csv files for those employers from the locations listed in the Index JSON</w:t>
      </w:r>
      <w:r w:rsidR="00EE262C">
        <w:rPr>
          <w:sz w:val="20"/>
        </w:rPr>
        <w:br/>
      </w:r>
    </w:p>
    <w:p w14:paraId="25A6A046" w14:textId="77777777" w:rsidR="00536D25" w:rsidRDefault="00536D25" w:rsidP="00536D25">
      <w:pPr>
        <w:rPr>
          <w:b/>
          <w:bCs/>
          <w:sz w:val="20"/>
          <w:u w:val="single"/>
        </w:rPr>
      </w:pPr>
      <w:r w:rsidRPr="00D44B56">
        <w:rPr>
          <w:b/>
          <w:bCs/>
          <w:sz w:val="20"/>
          <w:u w:val="single"/>
        </w:rPr>
        <w:t xml:space="preserve">Step: 1 </w:t>
      </w:r>
      <w:r>
        <w:rPr>
          <w:b/>
          <w:bCs/>
          <w:sz w:val="20"/>
          <w:u w:val="single"/>
        </w:rPr>
        <w:t xml:space="preserve">- </w:t>
      </w:r>
      <w:r w:rsidRPr="00B2065A">
        <w:rPr>
          <w:b/>
          <w:bCs/>
          <w:sz w:val="20"/>
          <w:u w:val="single"/>
        </w:rPr>
        <w:t>Create a sample list of EINs from the state of Indiana</w:t>
      </w:r>
    </w:p>
    <w:p w14:paraId="045F71CE" w14:textId="77777777" w:rsidR="00536D25" w:rsidRDefault="00536D25" w:rsidP="00536D25">
      <w:pPr>
        <w:rPr>
          <w:sz w:val="20"/>
        </w:rPr>
      </w:pPr>
      <w:r>
        <w:rPr>
          <w:sz w:val="20"/>
        </w:rPr>
        <w:t>1.a) Since the location of the employers is not mentioned as part of the Humana files, we must gather the information of the location for most of the employers possible as we must study for the state of Indiana. Referred three different lists which are Dol 5500, Sec Ids, and IRS details for non-profit employers to collect EIN details with the location.</w:t>
      </w:r>
    </w:p>
    <w:p w14:paraId="5C9D8D2D" w14:textId="77777777" w:rsidR="00536D25" w:rsidRDefault="00536D25" w:rsidP="00536D25">
      <w:pPr>
        <w:rPr>
          <w:sz w:val="20"/>
        </w:rPr>
      </w:pPr>
      <w:r w:rsidRPr="004D226C">
        <w:rPr>
          <w:b/>
          <w:bCs/>
          <w:sz w:val="20"/>
        </w:rPr>
        <w:t>Dol 5500</w:t>
      </w:r>
      <w:r>
        <w:rPr>
          <w:sz w:val="20"/>
        </w:rPr>
        <w:t xml:space="preserve"> – It is </w:t>
      </w:r>
      <w:r w:rsidRPr="004D226C">
        <w:rPr>
          <w:sz w:val="20"/>
        </w:rPr>
        <w:t>an annual report, filed with the U.S. Department of Labor (DOL) that contains information about a 401(k) plan's financial condition, investments, and operation.</w:t>
      </w:r>
    </w:p>
    <w:p w14:paraId="233DF109" w14:textId="77777777" w:rsidR="00536D25" w:rsidRPr="00641AA4" w:rsidRDefault="00536D25" w:rsidP="00536D25">
      <w:pPr>
        <w:jc w:val="center"/>
        <w:rPr>
          <w:sz w:val="20"/>
        </w:rPr>
      </w:pPr>
      <w:r>
        <w:rPr>
          <w:noProof/>
        </w:rPr>
        <w:drawing>
          <wp:anchor distT="0" distB="0" distL="114300" distR="114300" simplePos="0" relativeHeight="251661312" behindDoc="0" locked="0" layoutInCell="1" allowOverlap="1" wp14:anchorId="2C7F468A" wp14:editId="29C1D48E">
            <wp:simplePos x="0" y="0"/>
            <wp:positionH relativeFrom="column">
              <wp:posOffset>878260</wp:posOffset>
            </wp:positionH>
            <wp:positionV relativeFrom="paragraph">
              <wp:posOffset>332</wp:posOffset>
            </wp:positionV>
            <wp:extent cx="4218167" cy="2159088"/>
            <wp:effectExtent l="0" t="0" r="0" b="0"/>
            <wp:wrapSquare wrapText="bothSides"/>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18167" cy="2159088"/>
                    </a:xfrm>
                    <a:prstGeom prst="rect">
                      <a:avLst/>
                    </a:prstGeom>
                  </pic:spPr>
                </pic:pic>
              </a:graphicData>
            </a:graphic>
            <wp14:sizeRelH relativeFrom="page">
              <wp14:pctWidth>0</wp14:pctWidth>
            </wp14:sizeRelH>
            <wp14:sizeRelV relativeFrom="page">
              <wp14:pctHeight>0</wp14:pctHeight>
            </wp14:sizeRelV>
          </wp:anchor>
        </w:drawing>
      </w:r>
    </w:p>
    <w:p w14:paraId="1A549926" w14:textId="77777777" w:rsidR="00536D25" w:rsidRDefault="00536D25" w:rsidP="00536D25">
      <w:pPr>
        <w:rPr>
          <w:b/>
          <w:bCs/>
          <w:sz w:val="20"/>
        </w:rPr>
      </w:pPr>
    </w:p>
    <w:p w14:paraId="3A840718" w14:textId="77777777" w:rsidR="00536D25" w:rsidRDefault="00536D25" w:rsidP="00536D25">
      <w:pPr>
        <w:rPr>
          <w:b/>
          <w:bCs/>
          <w:sz w:val="20"/>
        </w:rPr>
      </w:pPr>
    </w:p>
    <w:p w14:paraId="7610F7B6" w14:textId="77777777" w:rsidR="00536D25" w:rsidRDefault="00536D25" w:rsidP="00536D25">
      <w:pPr>
        <w:rPr>
          <w:b/>
          <w:bCs/>
          <w:sz w:val="20"/>
        </w:rPr>
      </w:pPr>
    </w:p>
    <w:p w14:paraId="03FBF2B6" w14:textId="77777777" w:rsidR="00536D25" w:rsidRDefault="00536D25" w:rsidP="00536D25">
      <w:pPr>
        <w:rPr>
          <w:b/>
          <w:bCs/>
          <w:sz w:val="20"/>
        </w:rPr>
      </w:pPr>
    </w:p>
    <w:p w14:paraId="739AF1AD" w14:textId="77777777" w:rsidR="00536D25" w:rsidRDefault="00536D25" w:rsidP="00536D25">
      <w:pPr>
        <w:rPr>
          <w:b/>
          <w:bCs/>
          <w:sz w:val="20"/>
        </w:rPr>
      </w:pPr>
    </w:p>
    <w:p w14:paraId="1A367794" w14:textId="77777777" w:rsidR="00536D25" w:rsidRDefault="00536D25" w:rsidP="00536D25">
      <w:pPr>
        <w:rPr>
          <w:b/>
          <w:bCs/>
          <w:sz w:val="20"/>
        </w:rPr>
      </w:pPr>
    </w:p>
    <w:p w14:paraId="36963AD0" w14:textId="77777777" w:rsidR="00536D25" w:rsidRDefault="00536D25" w:rsidP="00536D25">
      <w:pPr>
        <w:rPr>
          <w:b/>
          <w:bCs/>
          <w:sz w:val="20"/>
        </w:rPr>
      </w:pPr>
    </w:p>
    <w:p w14:paraId="3C5B136E" w14:textId="77777777" w:rsidR="00536D25" w:rsidRDefault="00536D25" w:rsidP="00536D25">
      <w:pPr>
        <w:rPr>
          <w:b/>
          <w:bCs/>
          <w:sz w:val="20"/>
        </w:rPr>
      </w:pPr>
    </w:p>
    <w:p w14:paraId="0D0542F3" w14:textId="67C693EA" w:rsidR="00536D25" w:rsidRDefault="00536D25" w:rsidP="00536D25">
      <w:pPr>
        <w:rPr>
          <w:b/>
          <w:bCs/>
          <w:sz w:val="20"/>
        </w:rPr>
      </w:pPr>
      <w:r>
        <w:rPr>
          <w:noProof/>
        </w:rPr>
        <w:drawing>
          <wp:anchor distT="0" distB="0" distL="114300" distR="114300" simplePos="0" relativeHeight="251660288" behindDoc="0" locked="0" layoutInCell="1" allowOverlap="1" wp14:anchorId="0C041CD0" wp14:editId="14D20725">
            <wp:simplePos x="0" y="0"/>
            <wp:positionH relativeFrom="column">
              <wp:posOffset>99391</wp:posOffset>
            </wp:positionH>
            <wp:positionV relativeFrom="paragraph">
              <wp:posOffset>436880</wp:posOffset>
            </wp:positionV>
            <wp:extent cx="5731510" cy="848995"/>
            <wp:effectExtent l="0" t="0" r="2540" b="8255"/>
            <wp:wrapSquare wrapText="bothSides"/>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848995"/>
                    </a:xfrm>
                    <a:prstGeom prst="rect">
                      <a:avLst/>
                    </a:prstGeom>
                  </pic:spPr>
                </pic:pic>
              </a:graphicData>
            </a:graphic>
            <wp14:sizeRelH relativeFrom="page">
              <wp14:pctWidth>0</wp14:pctWidth>
            </wp14:sizeRelH>
            <wp14:sizeRelV relativeFrom="page">
              <wp14:pctHeight>0</wp14:pctHeight>
            </wp14:sizeRelV>
          </wp:anchor>
        </w:drawing>
      </w:r>
      <w:r w:rsidRPr="004D226C">
        <w:rPr>
          <w:b/>
          <w:bCs/>
          <w:sz w:val="20"/>
        </w:rPr>
        <w:t xml:space="preserve"> S</w:t>
      </w:r>
      <w:r>
        <w:rPr>
          <w:b/>
          <w:bCs/>
          <w:sz w:val="20"/>
        </w:rPr>
        <w:t>EC ID</w:t>
      </w:r>
      <w:r w:rsidRPr="004D226C">
        <w:rPr>
          <w:b/>
          <w:bCs/>
          <w:sz w:val="20"/>
        </w:rPr>
        <w:t xml:space="preserve">s </w:t>
      </w:r>
      <w:r>
        <w:rPr>
          <w:b/>
          <w:bCs/>
          <w:sz w:val="20"/>
        </w:rPr>
        <w:t>–</w:t>
      </w:r>
      <w:r w:rsidRPr="004D226C">
        <w:rPr>
          <w:b/>
          <w:bCs/>
          <w:sz w:val="20"/>
        </w:rPr>
        <w:t xml:space="preserve"> </w:t>
      </w:r>
      <w:r w:rsidRPr="00E07E2F">
        <w:rPr>
          <w:sz w:val="20"/>
        </w:rPr>
        <w:t xml:space="preserve">A unique identifier assigned by the Securities and Exchange Commission </w:t>
      </w:r>
      <w:r>
        <w:rPr>
          <w:sz w:val="20"/>
        </w:rPr>
        <w:t>(S</w:t>
      </w:r>
      <w:r w:rsidRPr="00E07E2F">
        <w:rPr>
          <w:sz w:val="20"/>
        </w:rPr>
        <w:t>EC</w:t>
      </w:r>
      <w:r>
        <w:rPr>
          <w:sz w:val="20"/>
        </w:rPr>
        <w:t>)</w:t>
      </w:r>
      <w:r w:rsidRPr="00E07E2F">
        <w:rPr>
          <w:sz w:val="20"/>
        </w:rPr>
        <w:t xml:space="preserve"> to each series of </w:t>
      </w:r>
      <w:r w:rsidR="00EE262C" w:rsidRPr="00E07E2F">
        <w:rPr>
          <w:sz w:val="20"/>
        </w:rPr>
        <w:t>investment companies</w:t>
      </w:r>
      <w:r w:rsidRPr="00E07E2F">
        <w:rPr>
          <w:sz w:val="20"/>
        </w:rPr>
        <w:t>. The format is an "S" followed by nine digits.</w:t>
      </w:r>
    </w:p>
    <w:p w14:paraId="1DE60B8B" w14:textId="77777777" w:rsidR="00536D25" w:rsidRDefault="00536D25" w:rsidP="00536D25">
      <w:pPr>
        <w:rPr>
          <w:sz w:val="20"/>
        </w:rPr>
      </w:pPr>
    </w:p>
    <w:p w14:paraId="1D558DDE" w14:textId="5EFCED5F" w:rsidR="00536D25" w:rsidRDefault="00536D25" w:rsidP="00536D25">
      <w:pPr>
        <w:rPr>
          <w:sz w:val="20"/>
        </w:rPr>
      </w:pPr>
      <w:r>
        <w:rPr>
          <w:noProof/>
        </w:rPr>
        <w:drawing>
          <wp:anchor distT="0" distB="0" distL="114300" distR="114300" simplePos="0" relativeHeight="251659264" behindDoc="0" locked="0" layoutInCell="1" allowOverlap="1" wp14:anchorId="5868D707" wp14:editId="490E1769">
            <wp:simplePos x="0" y="0"/>
            <wp:positionH relativeFrom="column">
              <wp:posOffset>-219075</wp:posOffset>
            </wp:positionH>
            <wp:positionV relativeFrom="paragraph">
              <wp:posOffset>403860</wp:posOffset>
            </wp:positionV>
            <wp:extent cx="6468745" cy="1076960"/>
            <wp:effectExtent l="19050" t="19050" r="27305" b="27940"/>
            <wp:wrapSquare wrapText="bothSides"/>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468745" cy="10769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0C6302">
        <w:rPr>
          <w:b/>
          <w:bCs/>
          <w:sz w:val="20"/>
        </w:rPr>
        <w:t xml:space="preserve">IRS </w:t>
      </w:r>
      <w:r>
        <w:rPr>
          <w:b/>
          <w:bCs/>
          <w:sz w:val="20"/>
        </w:rPr>
        <w:t xml:space="preserve">- </w:t>
      </w:r>
      <w:r w:rsidRPr="007A1332">
        <w:rPr>
          <w:sz w:val="20"/>
        </w:rPr>
        <w:t>In</w:t>
      </w:r>
      <w:r>
        <w:rPr>
          <w:sz w:val="20"/>
        </w:rPr>
        <w:t xml:space="preserve"> order to obtain the EINs for non-profit organizations, it will be helpful </w:t>
      </w:r>
      <w:r w:rsidR="00AC1315">
        <w:rPr>
          <w:sz w:val="20"/>
        </w:rPr>
        <w:t>to check</w:t>
      </w:r>
      <w:r>
        <w:rPr>
          <w:sz w:val="20"/>
        </w:rPr>
        <w:t xml:space="preserve"> the IRS details for location information and compare the negotiated rates.</w:t>
      </w:r>
    </w:p>
    <w:p w14:paraId="7630443A" w14:textId="77777777" w:rsidR="00536D25" w:rsidRDefault="00536D25" w:rsidP="00536D25">
      <w:pPr>
        <w:rPr>
          <w:sz w:val="20"/>
        </w:rPr>
      </w:pPr>
    </w:p>
    <w:p w14:paraId="34B66952" w14:textId="77777777" w:rsidR="00536D25" w:rsidRDefault="00536D25" w:rsidP="00536D25">
      <w:pPr>
        <w:rPr>
          <w:sz w:val="20"/>
        </w:rPr>
      </w:pPr>
      <w:r>
        <w:rPr>
          <w:noProof/>
        </w:rPr>
        <w:lastRenderedPageBreak/>
        <w:drawing>
          <wp:anchor distT="0" distB="0" distL="114300" distR="114300" simplePos="0" relativeHeight="251663360" behindDoc="0" locked="0" layoutInCell="1" allowOverlap="1" wp14:anchorId="3CA4F841" wp14:editId="1FD498AD">
            <wp:simplePos x="0" y="0"/>
            <wp:positionH relativeFrom="column">
              <wp:posOffset>583593</wp:posOffset>
            </wp:positionH>
            <wp:positionV relativeFrom="paragraph">
              <wp:posOffset>738422</wp:posOffset>
            </wp:positionV>
            <wp:extent cx="4163336" cy="1085807"/>
            <wp:effectExtent l="19050" t="19050" r="8890" b="19685"/>
            <wp:wrapSquare wrapText="bothSides"/>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63336" cy="1085807"/>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sz w:val="20"/>
        </w:rPr>
        <w:t>1.b) After gathering all the information on different EINs including profit and non-profit organizations. Create a table/ data frame with “tag” as name of the source from which the EIN is extracted Dol 5500/SEC/IRS, “plan_id”/EINs, “name” of the organization, “city” and the “state”. While doing so we made sure that those EINs are part of the Humana plan as in step 1, we got the EINs for Humana.</w:t>
      </w:r>
    </w:p>
    <w:p w14:paraId="54F33931" w14:textId="77777777" w:rsidR="00536D25" w:rsidRDefault="00536D25" w:rsidP="00536D25">
      <w:pPr>
        <w:rPr>
          <w:sz w:val="20"/>
        </w:rPr>
      </w:pPr>
    </w:p>
    <w:p w14:paraId="11E5F4CE" w14:textId="77777777" w:rsidR="00536D25" w:rsidRDefault="00536D25" w:rsidP="00536D25">
      <w:pPr>
        <w:rPr>
          <w:sz w:val="20"/>
        </w:rPr>
      </w:pPr>
    </w:p>
    <w:p w14:paraId="3DED3ACF" w14:textId="77777777" w:rsidR="00536D25" w:rsidRDefault="00536D25" w:rsidP="00536D25">
      <w:pPr>
        <w:rPr>
          <w:sz w:val="20"/>
        </w:rPr>
      </w:pPr>
    </w:p>
    <w:p w14:paraId="50F5E4F9" w14:textId="77777777" w:rsidR="00536D25" w:rsidRDefault="00536D25" w:rsidP="00536D25">
      <w:pPr>
        <w:rPr>
          <w:sz w:val="20"/>
        </w:rPr>
      </w:pPr>
    </w:p>
    <w:p w14:paraId="045E1321" w14:textId="77777777" w:rsidR="00536D25" w:rsidRDefault="00536D25" w:rsidP="00536D25">
      <w:pPr>
        <w:rPr>
          <w:sz w:val="20"/>
        </w:rPr>
      </w:pPr>
    </w:p>
    <w:p w14:paraId="28109755" w14:textId="77777777" w:rsidR="00536D25" w:rsidRDefault="00536D25" w:rsidP="00536D25">
      <w:pPr>
        <w:rPr>
          <w:sz w:val="20"/>
        </w:rPr>
      </w:pPr>
      <w:r>
        <w:rPr>
          <w:noProof/>
        </w:rPr>
        <w:drawing>
          <wp:anchor distT="0" distB="0" distL="114300" distR="114300" simplePos="0" relativeHeight="251662336" behindDoc="0" locked="0" layoutInCell="1" allowOverlap="1" wp14:anchorId="39F1EE21" wp14:editId="11493432">
            <wp:simplePos x="0" y="0"/>
            <wp:positionH relativeFrom="column">
              <wp:posOffset>1266190</wp:posOffset>
            </wp:positionH>
            <wp:positionV relativeFrom="paragraph">
              <wp:posOffset>260985</wp:posOffset>
            </wp:positionV>
            <wp:extent cx="2938780" cy="378460"/>
            <wp:effectExtent l="19050" t="19050" r="13970" b="21590"/>
            <wp:wrapSquare wrapText="bothSides"/>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rotWithShape="1">
                    <a:blip r:embed="rId9">
                      <a:extLst>
                        <a:ext uri="{28A0092B-C50C-407E-A947-70E740481C1C}">
                          <a14:useLocalDpi xmlns:a14="http://schemas.microsoft.com/office/drawing/2010/main" val="0"/>
                        </a:ext>
                      </a:extLst>
                    </a:blip>
                    <a:srcRect b="15208"/>
                    <a:stretch/>
                  </pic:blipFill>
                  <pic:spPr bwMode="auto">
                    <a:xfrm>
                      <a:off x="0" y="0"/>
                      <a:ext cx="2938780" cy="37846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0"/>
        </w:rPr>
        <w:t>1.c) Then put a filter to segregate EINs from the state of “Indiana”.</w:t>
      </w:r>
    </w:p>
    <w:p w14:paraId="1F8A5027" w14:textId="77777777" w:rsidR="00536D25" w:rsidRDefault="00536D25" w:rsidP="00536D25">
      <w:pPr>
        <w:rPr>
          <w:sz w:val="20"/>
        </w:rPr>
      </w:pPr>
    </w:p>
    <w:p w14:paraId="1831AB75" w14:textId="77777777" w:rsidR="00536D25" w:rsidRDefault="00536D25" w:rsidP="00536D25">
      <w:pPr>
        <w:rPr>
          <w:sz w:val="20"/>
        </w:rPr>
      </w:pPr>
    </w:p>
    <w:p w14:paraId="448B5F53" w14:textId="3EEAFCE5" w:rsidR="00536D25" w:rsidRDefault="00536D25" w:rsidP="00536D25">
      <w:pPr>
        <w:rPr>
          <w:b/>
          <w:bCs/>
          <w:sz w:val="20"/>
          <w:u w:val="single"/>
        </w:rPr>
      </w:pPr>
      <w:r w:rsidRPr="00D44B56">
        <w:rPr>
          <w:b/>
          <w:bCs/>
          <w:sz w:val="20"/>
          <w:u w:val="single"/>
        </w:rPr>
        <w:t xml:space="preserve">Step: </w:t>
      </w:r>
      <w:r>
        <w:rPr>
          <w:b/>
          <w:bCs/>
          <w:sz w:val="20"/>
          <w:u w:val="single"/>
        </w:rPr>
        <w:t>2</w:t>
      </w:r>
      <w:r w:rsidRPr="00D44B56">
        <w:rPr>
          <w:b/>
          <w:bCs/>
          <w:sz w:val="20"/>
          <w:u w:val="single"/>
        </w:rPr>
        <w:t xml:space="preserve"> </w:t>
      </w:r>
      <w:r>
        <w:rPr>
          <w:b/>
          <w:bCs/>
          <w:sz w:val="20"/>
          <w:u w:val="single"/>
        </w:rPr>
        <w:t xml:space="preserve">- </w:t>
      </w:r>
      <w:r w:rsidRPr="00B2065A">
        <w:rPr>
          <w:b/>
          <w:bCs/>
          <w:sz w:val="20"/>
          <w:u w:val="single"/>
        </w:rPr>
        <w:t>Extract EINs from the Index JSON files, then search over the list of EINs for Indiana</w:t>
      </w:r>
    </w:p>
    <w:p w14:paraId="483DF4BC" w14:textId="77777777" w:rsidR="005A71B0" w:rsidRDefault="00536D25" w:rsidP="00536D25">
      <w:pPr>
        <w:rPr>
          <w:sz w:val="20"/>
        </w:rPr>
      </w:pPr>
      <w:r>
        <w:rPr>
          <w:sz w:val="20"/>
        </w:rPr>
        <w:t xml:space="preserve">2.a) All the filenames that are stored in the Humana server are part of the Filenames JSON and we download only the index JSON files which consist of the plan name, plan ids/EINs, and the hyperlinks for the CSV GZ files. </w:t>
      </w:r>
    </w:p>
    <w:p w14:paraId="31D4D95B" w14:textId="391A7D19" w:rsidR="00536D25" w:rsidRDefault="00536D25" w:rsidP="00536D25">
      <w:pPr>
        <w:rPr>
          <w:sz w:val="20"/>
        </w:rPr>
      </w:pPr>
      <w:r>
        <w:rPr>
          <w:sz w:val="20"/>
        </w:rPr>
        <w:t>A sample of the JSON file format is shown below:</w:t>
      </w:r>
    </w:p>
    <w:p w14:paraId="4DA3489B" w14:textId="77777777" w:rsidR="00536D25" w:rsidRDefault="00536D25" w:rsidP="00536D25">
      <w:pPr>
        <w:rPr>
          <w:sz w:val="20"/>
        </w:rPr>
      </w:pPr>
      <w:r>
        <w:rPr>
          <w:noProof/>
        </w:rPr>
        <w:drawing>
          <wp:inline distT="0" distB="0" distL="0" distR="0" wp14:anchorId="40640B3A" wp14:editId="590F783A">
            <wp:extent cx="5731510" cy="1510665"/>
            <wp:effectExtent l="19050" t="19050" r="21590" b="1333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0"/>
                    <a:stretch>
                      <a:fillRect/>
                    </a:stretch>
                  </pic:blipFill>
                  <pic:spPr>
                    <a:xfrm>
                      <a:off x="0" y="0"/>
                      <a:ext cx="5731510" cy="1510665"/>
                    </a:xfrm>
                    <a:prstGeom prst="rect">
                      <a:avLst/>
                    </a:prstGeom>
                    <a:ln>
                      <a:solidFill>
                        <a:schemeClr val="tx1"/>
                      </a:solidFill>
                    </a:ln>
                  </pic:spPr>
                </pic:pic>
              </a:graphicData>
            </a:graphic>
          </wp:inline>
        </w:drawing>
      </w:r>
    </w:p>
    <w:p w14:paraId="0C254644" w14:textId="0FC17E74" w:rsidR="00536D25" w:rsidRDefault="00536D25" w:rsidP="00536D25">
      <w:pPr>
        <w:rPr>
          <w:sz w:val="20"/>
        </w:rPr>
      </w:pPr>
      <w:r>
        <w:rPr>
          <w:sz w:val="20"/>
        </w:rPr>
        <w:t xml:space="preserve">2.b) Created a table or data frame with columns as “plan_name”, “plan_id_type”, “plan_id” / EIN, “plan_market_type”, “fname”/filename of the index JSON file. This helps to get all the </w:t>
      </w:r>
      <w:r w:rsidR="009A7949">
        <w:rPr>
          <w:sz w:val="20"/>
        </w:rPr>
        <w:t>employees</w:t>
      </w:r>
      <w:r>
        <w:rPr>
          <w:sz w:val="20"/>
        </w:rPr>
        <w:t xml:space="preserve"> covered by the insurer Humana.</w:t>
      </w:r>
    </w:p>
    <w:p w14:paraId="0D055E05" w14:textId="77777777" w:rsidR="00536D25" w:rsidRDefault="00536D25" w:rsidP="00536D25">
      <w:pPr>
        <w:rPr>
          <w:sz w:val="20"/>
        </w:rPr>
      </w:pPr>
      <w:r>
        <w:rPr>
          <w:noProof/>
        </w:rPr>
        <w:drawing>
          <wp:inline distT="0" distB="0" distL="0" distR="0" wp14:anchorId="41841FD6" wp14:editId="04C63B9F">
            <wp:extent cx="5731510" cy="1042035"/>
            <wp:effectExtent l="19050" t="19050" r="21590" b="24765"/>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11"/>
                    <a:stretch>
                      <a:fillRect/>
                    </a:stretch>
                  </pic:blipFill>
                  <pic:spPr>
                    <a:xfrm>
                      <a:off x="0" y="0"/>
                      <a:ext cx="5731510" cy="1042035"/>
                    </a:xfrm>
                    <a:prstGeom prst="rect">
                      <a:avLst/>
                    </a:prstGeom>
                    <a:ln>
                      <a:solidFill>
                        <a:schemeClr val="tx1"/>
                      </a:solidFill>
                    </a:ln>
                  </pic:spPr>
                </pic:pic>
              </a:graphicData>
            </a:graphic>
          </wp:inline>
        </w:drawing>
      </w:r>
    </w:p>
    <w:p w14:paraId="2DD71D6E" w14:textId="2794BA47" w:rsidR="00460CC8" w:rsidRDefault="00536D25" w:rsidP="00536D25">
      <w:pPr>
        <w:rPr>
          <w:sz w:val="20"/>
        </w:rPr>
      </w:pPr>
      <w:r>
        <w:rPr>
          <w:sz w:val="20"/>
        </w:rPr>
        <w:t>2.c) To match the EINs from the state of Indiana and all the EINs from the Humana server, we used the below mentioned code with output:</w:t>
      </w:r>
      <w:r w:rsidRPr="0017280E">
        <w:rPr>
          <w:noProof/>
        </w:rPr>
        <w:t xml:space="preserve"> </w:t>
      </w:r>
      <w:r>
        <w:rPr>
          <w:noProof/>
        </w:rPr>
        <w:lastRenderedPageBreak/>
        <w:drawing>
          <wp:inline distT="0" distB="0" distL="0" distR="0" wp14:anchorId="43EA054C" wp14:editId="03DA19D7">
            <wp:extent cx="5731510" cy="1650365"/>
            <wp:effectExtent l="19050" t="19050" r="21590" b="2603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2"/>
                    <a:stretch>
                      <a:fillRect/>
                    </a:stretch>
                  </pic:blipFill>
                  <pic:spPr>
                    <a:xfrm>
                      <a:off x="0" y="0"/>
                      <a:ext cx="5731510" cy="1650365"/>
                    </a:xfrm>
                    <a:prstGeom prst="rect">
                      <a:avLst/>
                    </a:prstGeom>
                    <a:ln>
                      <a:solidFill>
                        <a:schemeClr val="tx1"/>
                      </a:solidFill>
                    </a:ln>
                  </pic:spPr>
                </pic:pic>
              </a:graphicData>
            </a:graphic>
          </wp:inline>
        </w:drawing>
      </w:r>
      <w:r>
        <w:rPr>
          <w:sz w:val="20"/>
        </w:rPr>
        <w:br/>
      </w:r>
      <w:r w:rsidR="00460CC8">
        <w:rPr>
          <w:sz w:val="20"/>
        </w:rPr>
        <w:br/>
      </w:r>
      <w:r w:rsidR="00460CC8">
        <w:rPr>
          <w:noProof/>
        </w:rPr>
        <w:drawing>
          <wp:anchor distT="0" distB="0" distL="114300" distR="114300" simplePos="0" relativeHeight="251664384" behindDoc="0" locked="0" layoutInCell="1" allowOverlap="1" wp14:anchorId="0897B322" wp14:editId="3A218B60">
            <wp:simplePos x="0" y="0"/>
            <wp:positionH relativeFrom="column">
              <wp:posOffset>840543</wp:posOffset>
            </wp:positionH>
            <wp:positionV relativeFrom="paragraph">
              <wp:posOffset>2131121</wp:posOffset>
            </wp:positionV>
            <wp:extent cx="4323128" cy="993850"/>
            <wp:effectExtent l="19050" t="19050" r="20320" b="15875"/>
            <wp:wrapSquare wrapText="bothSides"/>
            <wp:docPr id="8" name="Picture 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323128" cy="9938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460CC8">
        <w:rPr>
          <w:sz w:val="20"/>
        </w:rPr>
        <w:t xml:space="preserve">2.d) Obtain all the URLs from the in-network with the help of unique index JSON from the above step. </w:t>
      </w:r>
    </w:p>
    <w:p w14:paraId="64991971" w14:textId="484203B3" w:rsidR="00460CC8" w:rsidRDefault="00460CC8" w:rsidP="00536D25">
      <w:pPr>
        <w:rPr>
          <w:sz w:val="20"/>
        </w:rPr>
      </w:pPr>
    </w:p>
    <w:p w14:paraId="64811F96" w14:textId="77777777" w:rsidR="00460CC8" w:rsidRDefault="00460CC8" w:rsidP="00536D25">
      <w:pPr>
        <w:rPr>
          <w:sz w:val="20"/>
          <w:highlight w:val="yellow"/>
        </w:rPr>
      </w:pPr>
    </w:p>
    <w:p w14:paraId="1554D66A" w14:textId="77777777" w:rsidR="00460CC8" w:rsidRDefault="00460CC8" w:rsidP="00536D25">
      <w:pPr>
        <w:rPr>
          <w:sz w:val="20"/>
          <w:highlight w:val="yellow"/>
        </w:rPr>
      </w:pPr>
    </w:p>
    <w:p w14:paraId="3ED0F645" w14:textId="77777777" w:rsidR="00460CC8" w:rsidRDefault="00460CC8" w:rsidP="00536D25">
      <w:pPr>
        <w:rPr>
          <w:sz w:val="20"/>
          <w:highlight w:val="yellow"/>
        </w:rPr>
      </w:pPr>
    </w:p>
    <w:p w14:paraId="427563B7" w14:textId="0FBAFDE1" w:rsidR="00536D25" w:rsidRDefault="00536D25" w:rsidP="00536D25">
      <w:pPr>
        <w:rPr>
          <w:sz w:val="20"/>
        </w:rPr>
      </w:pPr>
      <w:r w:rsidRPr="006E6A96">
        <w:rPr>
          <w:sz w:val="20"/>
          <w:highlight w:val="yellow"/>
        </w:rPr>
        <w:t>The code for above mentioned steps is saved in /N/project/TIC/Humana/code_final/Obtain_Indiana_EINs.ipynb.</w:t>
      </w:r>
      <w:r>
        <w:rPr>
          <w:sz w:val="20"/>
        </w:rPr>
        <w:t xml:space="preserve"> </w:t>
      </w:r>
    </w:p>
    <w:p w14:paraId="7E445F12" w14:textId="00761C07" w:rsidR="00341DAC" w:rsidRDefault="00000000" w:rsidP="00536D25"/>
    <w:sectPr w:rsidR="00341DAC" w:rsidSect="00B44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DF308E"/>
    <w:multiLevelType w:val="hybridMultilevel"/>
    <w:tmpl w:val="6A98A5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29313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D25"/>
    <w:rsid w:val="00460CC8"/>
    <w:rsid w:val="00536D25"/>
    <w:rsid w:val="005A71B0"/>
    <w:rsid w:val="005D1240"/>
    <w:rsid w:val="0060568D"/>
    <w:rsid w:val="00763BD0"/>
    <w:rsid w:val="008469E2"/>
    <w:rsid w:val="0085246F"/>
    <w:rsid w:val="009A7949"/>
    <w:rsid w:val="00AC1315"/>
    <w:rsid w:val="00B44120"/>
    <w:rsid w:val="00CF59A5"/>
    <w:rsid w:val="00EE262C"/>
    <w:rsid w:val="00F62CE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C2204"/>
  <w15:chartTrackingRefBased/>
  <w15:docId w15:val="{846836BE-6FF0-4251-B23B-251B6D77F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D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Raman</dc:creator>
  <cp:keywords/>
  <dc:description/>
  <cp:lastModifiedBy>Singh, Raman</cp:lastModifiedBy>
  <cp:revision>8</cp:revision>
  <dcterms:created xsi:type="dcterms:W3CDTF">2023-01-22T16:15:00Z</dcterms:created>
  <dcterms:modified xsi:type="dcterms:W3CDTF">2023-01-22T16:49:00Z</dcterms:modified>
</cp:coreProperties>
</file>