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3E625"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Times New Roman" w:eastAsia="Times New Roman" w:hAnsi="Times New Roman" w:cs="Times New Roman"/>
          <w:kern w:val="0"/>
          <w14:ligatures w14:val="none"/>
        </w:rPr>
        <w:t xml:space="preserve">Below are </w:t>
      </w:r>
      <w:r w:rsidRPr="00791E7C">
        <w:rPr>
          <w:rFonts w:ascii="Times New Roman" w:eastAsia="Times New Roman" w:hAnsi="Times New Roman" w:cs="Times New Roman"/>
          <w:b/>
          <w:bCs/>
          <w:kern w:val="0"/>
          <w14:ligatures w14:val="none"/>
        </w:rPr>
        <w:t>tough cross-questions</w:t>
      </w:r>
      <w:r w:rsidRPr="00791E7C">
        <w:rPr>
          <w:rFonts w:ascii="Times New Roman" w:eastAsia="Times New Roman" w:hAnsi="Times New Roman" w:cs="Times New Roman"/>
          <w:kern w:val="0"/>
          <w14:ligatures w14:val="none"/>
        </w:rPr>
        <w:t xml:space="preserve"> interviewers will ask on your </w:t>
      </w:r>
      <w:r w:rsidRPr="00791E7C">
        <w:rPr>
          <w:rFonts w:ascii="Times New Roman" w:eastAsia="Times New Roman" w:hAnsi="Times New Roman" w:cs="Times New Roman"/>
          <w:b/>
          <w:bCs/>
          <w:kern w:val="0"/>
          <w14:ligatures w14:val="none"/>
        </w:rPr>
        <w:t>evaluation metrics</w:t>
      </w:r>
      <w:r w:rsidRPr="00791E7C">
        <w:rPr>
          <w:rFonts w:ascii="Times New Roman" w:eastAsia="Times New Roman" w:hAnsi="Times New Roman" w:cs="Times New Roman"/>
          <w:kern w:val="0"/>
          <w14:ligatures w14:val="none"/>
        </w:rPr>
        <w:t xml:space="preserve"> + </w:t>
      </w:r>
      <w:r w:rsidRPr="00791E7C">
        <w:rPr>
          <w:rFonts w:ascii="Times New Roman" w:eastAsia="Times New Roman" w:hAnsi="Times New Roman" w:cs="Times New Roman"/>
          <w:b/>
          <w:bCs/>
          <w:kern w:val="0"/>
          <w14:ligatures w14:val="none"/>
        </w:rPr>
        <w:t>how you compared RF vs XGBoost</w:t>
      </w:r>
      <w:r w:rsidRPr="00791E7C">
        <w:rPr>
          <w:rFonts w:ascii="Times New Roman" w:eastAsia="Times New Roman" w:hAnsi="Times New Roman" w:cs="Times New Roman"/>
          <w:kern w:val="0"/>
          <w14:ligatures w14:val="none"/>
        </w:rPr>
        <w:t xml:space="preserve">, with </w:t>
      </w:r>
      <w:r w:rsidRPr="00791E7C">
        <w:rPr>
          <w:rFonts w:ascii="Times New Roman" w:eastAsia="Times New Roman" w:hAnsi="Times New Roman" w:cs="Times New Roman"/>
          <w:b/>
          <w:bCs/>
          <w:kern w:val="0"/>
          <w14:ligatures w14:val="none"/>
        </w:rPr>
        <w:t>sharp answers</w:t>
      </w:r>
      <w:r w:rsidRPr="00791E7C">
        <w:rPr>
          <w:rFonts w:ascii="Times New Roman" w:eastAsia="Times New Roman" w:hAnsi="Times New Roman" w:cs="Times New Roman"/>
          <w:kern w:val="0"/>
          <w14:ligatures w14:val="none"/>
        </w:rPr>
        <w:t xml:space="preserve"> you can say directly.</w:t>
      </w:r>
    </w:p>
    <w:p w14:paraId="3CD0DB9B"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Times New Roman" w:eastAsia="Times New Roman" w:hAnsi="Times New Roman" w:cs="Times New Roman"/>
          <w:kern w:val="0"/>
          <w14:ligatures w14:val="none"/>
        </w:rPr>
        <w:t xml:space="preserve">I’m going to focus on questions that </w:t>
      </w:r>
      <w:r w:rsidRPr="00791E7C">
        <w:rPr>
          <w:rFonts w:ascii="Times New Roman" w:eastAsia="Times New Roman" w:hAnsi="Times New Roman" w:cs="Times New Roman"/>
          <w:i/>
          <w:iCs/>
          <w:kern w:val="0"/>
          <w14:ligatures w14:val="none"/>
        </w:rPr>
        <w:t>actually trap people</w:t>
      </w:r>
      <w:r w:rsidRPr="00791E7C">
        <w:rPr>
          <w:rFonts w:ascii="Times New Roman" w:eastAsia="Times New Roman" w:hAnsi="Times New Roman" w:cs="Times New Roman"/>
          <w:kern w:val="0"/>
          <w14:ligatures w14:val="none"/>
        </w:rPr>
        <w:t>.</w:t>
      </w:r>
    </w:p>
    <w:p w14:paraId="33858BB2"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D515B82">
          <v:rect id="_x0000_i1044" alt="" style="width:468pt;height:.05pt;mso-width-percent:0;mso-height-percent:0;mso-width-percent:0;mso-height-percent:0" o:hralign="center" o:hrstd="t" o:hr="t" fillcolor="#a0a0a0" stroked="f"/>
        </w:pict>
      </w:r>
    </w:p>
    <w:p w14:paraId="254D02F5" w14:textId="77777777" w:rsidR="00791E7C" w:rsidRPr="00791E7C" w:rsidRDefault="00791E7C" w:rsidP="00791E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91E7C">
        <w:rPr>
          <w:rFonts w:ascii="Apple Color Emoji" w:eastAsia="Times New Roman" w:hAnsi="Apple Color Emoji" w:cs="Apple Color Emoji"/>
          <w:b/>
          <w:bCs/>
          <w:kern w:val="36"/>
          <w:sz w:val="48"/>
          <w:szCs w:val="48"/>
          <w14:ligatures w14:val="none"/>
        </w:rPr>
        <w:t>🔥</w:t>
      </w:r>
      <w:r w:rsidRPr="00791E7C">
        <w:rPr>
          <w:rFonts w:ascii="Times New Roman" w:eastAsia="Times New Roman" w:hAnsi="Times New Roman" w:cs="Times New Roman"/>
          <w:b/>
          <w:bCs/>
          <w:kern w:val="36"/>
          <w:sz w:val="48"/>
          <w:szCs w:val="48"/>
          <w14:ligatures w14:val="none"/>
        </w:rPr>
        <w:t xml:space="preserve"> Evaluation Metrics — Tough Cross Questions + Rock-Solid Answers</w:t>
      </w:r>
    </w:p>
    <w:p w14:paraId="16773BEF"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1) “Why didn’t you just report Accuracy?”</w:t>
      </w:r>
    </w:p>
    <w:p w14:paraId="77430BE0"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 xml:space="preserve">Accuracy is misleading in churn because the classes are imbalanced. If most customers don’t churn, a model can get high accuracy by predicting “No churn” for everyone, while failing to catch churners. That’s why I focused on </w:t>
      </w:r>
      <w:r w:rsidRPr="00791E7C">
        <w:rPr>
          <w:rFonts w:ascii="Times New Roman" w:eastAsia="Times New Roman" w:hAnsi="Times New Roman" w:cs="Times New Roman"/>
          <w:b/>
          <w:bCs/>
          <w:kern w:val="0"/>
          <w14:ligatures w14:val="none"/>
        </w:rPr>
        <w:t>PR-AUC</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Recall</w:t>
      </w:r>
      <w:r w:rsidRPr="00791E7C">
        <w:rPr>
          <w:rFonts w:ascii="Times New Roman" w:eastAsia="Times New Roman" w:hAnsi="Times New Roman" w:cs="Times New Roman"/>
          <w:kern w:val="0"/>
          <w14:ligatures w14:val="none"/>
        </w:rPr>
        <w:t xml:space="preserve">, and </w:t>
      </w:r>
      <w:r w:rsidRPr="00791E7C">
        <w:rPr>
          <w:rFonts w:ascii="Times New Roman" w:eastAsia="Times New Roman" w:hAnsi="Times New Roman" w:cs="Times New Roman"/>
          <w:b/>
          <w:bCs/>
          <w:kern w:val="0"/>
          <w14:ligatures w14:val="none"/>
        </w:rPr>
        <w:t>F1 for the churn class</w:t>
      </w:r>
      <w:r w:rsidRPr="00791E7C">
        <w:rPr>
          <w:rFonts w:ascii="Times New Roman" w:eastAsia="Times New Roman" w:hAnsi="Times New Roman" w:cs="Times New Roman"/>
          <w:kern w:val="0"/>
          <w14:ligatures w14:val="none"/>
        </w:rPr>
        <w:t>, which reflect how well the model identifies actual churn customers.</w:t>
      </w:r>
    </w:p>
    <w:p w14:paraId="622B7839"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566F3E3">
          <v:rect id="_x0000_i1043" alt="" style="width:468pt;height:.05pt;mso-width-percent:0;mso-height-percent:0;mso-width-percent:0;mso-height-percent:0" o:hralign="center" o:hrstd="t" o:hr="t" fillcolor="#a0a0a0" stroked="f"/>
        </w:pict>
      </w:r>
    </w:p>
    <w:p w14:paraId="38B01978"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2) “Why is PR-AUC more important than ROC-AUC here?”</w:t>
      </w:r>
    </w:p>
    <w:p w14:paraId="56CDE69C"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 xml:space="preserve">ROC-AUC measures ranking ability across all thresholds but can look strong even when the model performs poorly on the minority class. </w:t>
      </w:r>
      <w:r w:rsidRPr="00791E7C">
        <w:rPr>
          <w:rFonts w:ascii="Times New Roman" w:eastAsia="Times New Roman" w:hAnsi="Times New Roman" w:cs="Times New Roman"/>
          <w:b/>
          <w:bCs/>
          <w:kern w:val="0"/>
          <w14:ligatures w14:val="none"/>
        </w:rPr>
        <w:t>PR-AUC directly focuses on churn (positive class)</w:t>
      </w:r>
      <w:r w:rsidRPr="00791E7C">
        <w:rPr>
          <w:rFonts w:ascii="Times New Roman" w:eastAsia="Times New Roman" w:hAnsi="Times New Roman" w:cs="Times New Roman"/>
          <w:kern w:val="0"/>
          <w14:ligatures w14:val="none"/>
        </w:rPr>
        <w:t xml:space="preserve"> and measures the tradeoff between precision and recall, so it’s a better indicator of real churn detection quality in an imbalanced dataset.</w:t>
      </w:r>
    </w:p>
    <w:p w14:paraId="3414DC98"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D0B244">
          <v:rect id="_x0000_i1042" alt="" style="width:468pt;height:.05pt;mso-width-percent:0;mso-height-percent:0;mso-width-percent:0;mso-height-percent:0" o:hralign="center" o:hrstd="t" o:hr="t" fillcolor="#a0a0a0" stroked="f"/>
        </w:pict>
      </w:r>
    </w:p>
    <w:p w14:paraId="1F5F789B"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3) “Your ROC-AUC improved from 0.848 to 0.852. That’s tiny. Is that even meaningful?”</w:t>
      </w:r>
    </w:p>
    <w:p w14:paraId="2CA28D6E"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 xml:space="preserve">It’s a small improvement, so I don’t oversell it. It shows that both models learn similar strong churn drivers and are already close to the dataset performance ceiling. That’s why I also compared </w:t>
      </w:r>
      <w:r w:rsidRPr="00791E7C">
        <w:rPr>
          <w:rFonts w:ascii="Times New Roman" w:eastAsia="Times New Roman" w:hAnsi="Times New Roman" w:cs="Times New Roman"/>
          <w:b/>
          <w:bCs/>
          <w:kern w:val="0"/>
          <w14:ligatures w14:val="none"/>
        </w:rPr>
        <w:t>PR-AUC and churn-class F1/Recall</w:t>
      </w:r>
      <w:r w:rsidRPr="00791E7C">
        <w:rPr>
          <w:rFonts w:ascii="Times New Roman" w:eastAsia="Times New Roman" w:hAnsi="Times New Roman" w:cs="Times New Roman"/>
          <w:kern w:val="0"/>
          <w14:ligatures w14:val="none"/>
        </w:rPr>
        <w:t>, not just ROC-AUC. In practice, the metric improvement matters only if it leads to better churn capture or business impact.</w:t>
      </w:r>
    </w:p>
    <w:p w14:paraId="7318747F"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0414DA">
          <v:rect id="_x0000_i1041" alt="" style="width:468pt;height:.05pt;mso-width-percent:0;mso-height-percent:0;mso-width-percent:0;mso-height-percent:0" o:hralign="center" o:hrstd="t" o:hr="t" fillcolor="#a0a0a0" stroked="f"/>
        </w:pict>
      </w:r>
    </w:p>
    <w:p w14:paraId="0C3A2D8B"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lastRenderedPageBreak/>
        <w:t>4) “Your PR-AUC only improved from 0.673 to 0.675. Why bother with XGBoost?”</w:t>
      </w:r>
    </w:p>
    <w:p w14:paraId="2EF1D549"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Two reasons. First, XGBoost consistently performed slightly better across multiple metrics, not just one. Second, XGBoost often improves more when we add feature engineering or tune further. Even if the improvement is small, it proves benchmarking discipline and helps choose a reliable final model based on objective metrics.</w:t>
      </w:r>
    </w:p>
    <w:p w14:paraId="0E90164F"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sidRPr="0078334C">
        <w:rPr>
          <w:rFonts w:ascii="Times New Roman" w:eastAsia="Times New Roman" w:hAnsi="Times New Roman" w:cs="Times New Roman"/>
          <w:noProof/>
          <w:kern w:val="0"/>
        </w:rPr>
        <w:pict w14:anchorId="65A10E89">
          <v:rect id="_x0000_i1040" alt="" style="width:468pt;height:.05pt;mso-width-percent:0;mso-height-percent:0;mso-width-percent:0;mso-height-percent:0" o:hralign="center" o:hrstd="t" o:hr="t" fillcolor="#a0a0a0" stroked="f"/>
        </w:pict>
      </w:r>
    </w:p>
    <w:p w14:paraId="48B47E6F"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5) “What is the baseline PR-AUC? How do you know 0.67 is good?”</w:t>
      </w:r>
    </w:p>
    <w:p w14:paraId="4F6348D5"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 xml:space="preserve">A baseline PR-AUC equals the positive class prevalence (churn rate). In my dataset churn is roughly around </w:t>
      </w:r>
      <w:r w:rsidRPr="00791E7C">
        <w:rPr>
          <w:rFonts w:ascii="Times New Roman" w:eastAsia="Times New Roman" w:hAnsi="Times New Roman" w:cs="Times New Roman"/>
          <w:b/>
          <w:bCs/>
          <w:kern w:val="0"/>
          <w14:ligatures w14:val="none"/>
        </w:rPr>
        <w:t>25–30%</w:t>
      </w:r>
      <w:r w:rsidRPr="00791E7C">
        <w:rPr>
          <w:rFonts w:ascii="Times New Roman" w:eastAsia="Times New Roman" w:hAnsi="Times New Roman" w:cs="Times New Roman"/>
          <w:kern w:val="0"/>
          <w14:ligatures w14:val="none"/>
        </w:rPr>
        <w:t xml:space="preserve">, so a naive baseline PR-AUC would be around </w:t>
      </w:r>
      <w:r w:rsidRPr="00791E7C">
        <w:rPr>
          <w:rFonts w:ascii="Times New Roman" w:eastAsia="Times New Roman" w:hAnsi="Times New Roman" w:cs="Times New Roman"/>
          <w:b/>
          <w:bCs/>
          <w:kern w:val="0"/>
          <w14:ligatures w14:val="none"/>
        </w:rPr>
        <w:t>0.25–0.30</w:t>
      </w:r>
      <w:r w:rsidRPr="00791E7C">
        <w:rPr>
          <w:rFonts w:ascii="Times New Roman" w:eastAsia="Times New Roman" w:hAnsi="Times New Roman" w:cs="Times New Roman"/>
          <w:kern w:val="0"/>
          <w14:ligatures w14:val="none"/>
        </w:rPr>
        <w:t xml:space="preserve">. Achieving </w:t>
      </w:r>
      <w:r w:rsidRPr="00791E7C">
        <w:rPr>
          <w:rFonts w:ascii="Times New Roman" w:eastAsia="Times New Roman" w:hAnsi="Times New Roman" w:cs="Times New Roman"/>
          <w:b/>
          <w:bCs/>
          <w:kern w:val="0"/>
          <w14:ligatures w14:val="none"/>
        </w:rPr>
        <w:t>~0.67</w:t>
      </w:r>
      <w:r w:rsidRPr="00791E7C">
        <w:rPr>
          <w:rFonts w:ascii="Times New Roman" w:eastAsia="Times New Roman" w:hAnsi="Times New Roman" w:cs="Times New Roman"/>
          <w:kern w:val="0"/>
          <w14:ligatures w14:val="none"/>
        </w:rPr>
        <w:t xml:space="preserve"> means the model is significantly better than random guessing at ranking churners.</w:t>
      </w:r>
    </w:p>
    <w:p w14:paraId="2EEDEB6C"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Times New Roman" w:eastAsia="Times New Roman" w:hAnsi="Times New Roman" w:cs="Times New Roman"/>
          <w:i/>
          <w:iCs/>
          <w:kern w:val="0"/>
          <w14:ligatures w14:val="none"/>
        </w:rPr>
        <w:t>(This answer is strong because it shows you understand PR-AUC baseline logic.)</w:t>
      </w:r>
    </w:p>
    <w:p w14:paraId="786D521E"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4010A91">
          <v:rect id="_x0000_i1039" alt="" style="width:468pt;height:.05pt;mso-width-percent:0;mso-height-percent:0;mso-width-percent:0;mso-height-percent:0" o:hralign="center" o:hrstd="t" o:hr="t" fillcolor="#a0a0a0" stroked="f"/>
        </w:pict>
      </w:r>
    </w:p>
    <w:p w14:paraId="14F43878"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6) “Why did you use F1-score instead of Recall?”</w:t>
      </w:r>
    </w:p>
    <w:p w14:paraId="782718E6"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 xml:space="preserve">I used </w:t>
      </w:r>
      <w:r w:rsidRPr="00791E7C">
        <w:rPr>
          <w:rFonts w:ascii="Times New Roman" w:eastAsia="Times New Roman" w:hAnsi="Times New Roman" w:cs="Times New Roman"/>
          <w:b/>
          <w:bCs/>
          <w:kern w:val="0"/>
          <w14:ligatures w14:val="none"/>
        </w:rPr>
        <w:t>both</w:t>
      </w:r>
      <w:r w:rsidRPr="00791E7C">
        <w:rPr>
          <w:rFonts w:ascii="Times New Roman" w:eastAsia="Times New Roman" w:hAnsi="Times New Roman" w:cs="Times New Roman"/>
          <w:kern w:val="0"/>
          <w14:ligatures w14:val="none"/>
        </w:rPr>
        <w:t xml:space="preserve">. Recall matters because missing churners means lost retention opportunities. But if recall is pushed too high, precision drops and the business wastes retention cost on non-churners. </w:t>
      </w:r>
      <w:r w:rsidRPr="00791E7C">
        <w:rPr>
          <w:rFonts w:ascii="Times New Roman" w:eastAsia="Times New Roman" w:hAnsi="Times New Roman" w:cs="Times New Roman"/>
          <w:b/>
          <w:bCs/>
          <w:kern w:val="0"/>
          <w14:ligatures w14:val="none"/>
        </w:rPr>
        <w:t>F1 balances precision and recall</w:t>
      </w:r>
      <w:r w:rsidRPr="00791E7C">
        <w:rPr>
          <w:rFonts w:ascii="Times New Roman" w:eastAsia="Times New Roman" w:hAnsi="Times New Roman" w:cs="Times New Roman"/>
          <w:kern w:val="0"/>
          <w14:ligatures w14:val="none"/>
        </w:rPr>
        <w:t>, so it’s useful when we want an overall trade-off metric for churn detection. For business deployment, threshold selection would depend on retention budget.</w:t>
      </w:r>
    </w:p>
    <w:p w14:paraId="0EF3306F"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72BEFA6">
          <v:rect id="_x0000_i1038" alt="" style="width:468pt;height:.05pt;mso-width-percent:0;mso-height-percent:0;mso-width-percent:0;mso-height-percent:0" o:hralign="center" o:hrstd="t" o:hr="t" fillcolor="#a0a0a0" stroked="f"/>
        </w:pict>
      </w:r>
    </w:p>
    <w:p w14:paraId="2295D5FD"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7) “You tuned thresholds. Isn’t that cheating?”</w:t>
      </w:r>
    </w:p>
    <w:p w14:paraId="693EFF35"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No — threshold tuning is part of production modeling. Most classifiers output probabilities, and the default threshold of 0.5 is arbitrary. I tuned the threshold to optimize the chosen business metric (F1 or Recall), while still evaluating on the held-out test set. That improves decision quality without changing the underlying model ranking.</w:t>
      </w:r>
    </w:p>
    <w:p w14:paraId="30D18C37"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E4AF3F">
          <v:rect id="_x0000_i1037" alt="" style="width:468pt;height:.05pt;mso-width-percent:0;mso-height-percent:0;mso-width-percent:0;mso-height-percent:0" o:hralign="center" o:hrstd="t" o:hr="t" fillcolor="#a0a0a0" stroked="f"/>
        </w:pict>
      </w:r>
    </w:p>
    <w:p w14:paraId="71FCEC66"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lastRenderedPageBreak/>
        <w:t>8) “You reported threshold=0.60 for XGBoost and 0.47 for RandomForest. Why are they different?”</w:t>
      </w:r>
    </w:p>
    <w:p w14:paraId="0F05FDC4"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Different models produce differently calibrated probabilities. A threshold depends on the probability distribution. RandomForest probabilities are often less well-calibrated, while XGBoost can output sharper probability separation. So optimal thresholds will naturally differ. That’s why we evaluate using metric-optimized thresholds rather than assuming 0.5.</w:t>
      </w:r>
    </w:p>
    <w:p w14:paraId="73E513A7"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3EEB17C">
          <v:rect id="_x0000_i1036" alt="" style="width:468pt;height:.05pt;mso-width-percent:0;mso-height-percent:0;mso-width-percent:0;mso-height-percent:0" o:hralign="center" o:hrstd="t" o:hr="t" fillcolor="#a0a0a0" stroked="f"/>
        </w:pict>
      </w:r>
    </w:p>
    <w:p w14:paraId="362FEA80"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9) “If your model predicts probabilities, did you check calibration?”</w:t>
      </w:r>
    </w:p>
    <w:p w14:paraId="6743FB80"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 xml:space="preserve">Not in the base workflow, but I’m aware calibration affects threshold decisions. If this were production, I would add calibration steps like </w:t>
      </w:r>
      <w:r w:rsidRPr="00791E7C">
        <w:rPr>
          <w:rFonts w:ascii="Times New Roman" w:eastAsia="Times New Roman" w:hAnsi="Times New Roman" w:cs="Times New Roman"/>
          <w:b/>
          <w:bCs/>
          <w:kern w:val="0"/>
          <w14:ligatures w14:val="none"/>
        </w:rPr>
        <w:t>Platt scaling or isotonic regression</w:t>
      </w:r>
      <w:r w:rsidRPr="00791E7C">
        <w:rPr>
          <w:rFonts w:ascii="Times New Roman" w:eastAsia="Times New Roman" w:hAnsi="Times New Roman" w:cs="Times New Roman"/>
          <w:kern w:val="0"/>
          <w14:ligatures w14:val="none"/>
        </w:rPr>
        <w:t>, then re-evaluate PR-AUC and threshold stability. In this project, I used threshold tuning directly and evaluated performance on test data.</w:t>
      </w:r>
    </w:p>
    <w:p w14:paraId="361456E2"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Times New Roman" w:eastAsia="Times New Roman" w:hAnsi="Times New Roman" w:cs="Times New Roman"/>
          <w:i/>
          <w:iCs/>
          <w:kern w:val="0"/>
          <w14:ligatures w14:val="none"/>
        </w:rPr>
        <w:t>(Great answer: honest but shows maturity.)</w:t>
      </w:r>
    </w:p>
    <w:p w14:paraId="4555FFD5"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73348D1">
          <v:rect id="_x0000_i1035" alt="" style="width:468pt;height:.05pt;mso-width-percent:0;mso-height-percent:0;mso-width-percent:0;mso-height-percent:0" o:hralign="center" o:hrstd="t" o:hr="t" fillcolor="#a0a0a0" stroked="f"/>
        </w:pict>
      </w:r>
    </w:p>
    <w:p w14:paraId="0F445F28"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10) “What does ROC-AUC = 0.85 actually mean?”</w:t>
      </w:r>
    </w:p>
    <w:p w14:paraId="4D032DAA"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 xml:space="preserve">It means that if we randomly pick one churn customer and one non-churn customer, the model will assign a higher churn score to the churn customer about </w:t>
      </w:r>
      <w:r w:rsidRPr="00791E7C">
        <w:rPr>
          <w:rFonts w:ascii="Times New Roman" w:eastAsia="Times New Roman" w:hAnsi="Times New Roman" w:cs="Times New Roman"/>
          <w:b/>
          <w:bCs/>
          <w:kern w:val="0"/>
          <w14:ligatures w14:val="none"/>
        </w:rPr>
        <w:t>85% of the time</w:t>
      </w:r>
      <w:r w:rsidRPr="00791E7C">
        <w:rPr>
          <w:rFonts w:ascii="Times New Roman" w:eastAsia="Times New Roman" w:hAnsi="Times New Roman" w:cs="Times New Roman"/>
          <w:kern w:val="0"/>
          <w14:ligatures w14:val="none"/>
        </w:rPr>
        <w:t>. It measures ranking quality, not classification at a specific threshold.</w:t>
      </w:r>
    </w:p>
    <w:p w14:paraId="0DFBAC13"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465516A">
          <v:rect id="_x0000_i1034" alt="" style="width:468pt;height:.05pt;mso-width-percent:0;mso-height-percent:0;mso-width-percent:0;mso-height-percent:0" o:hralign="center" o:hrstd="t" o:hr="t" fillcolor="#a0a0a0" stroked="f"/>
        </w:pict>
      </w:r>
    </w:p>
    <w:p w14:paraId="0B051C2A"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11) “Your confusion matrix shows 129 false negatives. Is that acceptable?”</w:t>
      </w:r>
    </w:p>
    <w:p w14:paraId="5E1620C4"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It depends on business cost. False negatives are churners we missed, meaning lost revenue. If the company’s goal is aggressive retention, I would tune the threshold to increase recall and reduce false negatives even if precision drops. My current model has recall ~0.71 with XGBoost, which is reasonable, but threshold can be tuned based on retention budget.</w:t>
      </w:r>
    </w:p>
    <w:p w14:paraId="11F3F12C"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43ECAF15">
          <v:rect id="_x0000_i1033" alt="" style="width:468pt;height:.05pt;mso-width-percent:0;mso-height-percent:0;mso-width-percent:0;mso-height-percent:0" o:hralign="center" o:hrstd="t" o:hr="t" fillcolor="#a0a0a0" stroked="f"/>
        </w:pict>
      </w:r>
    </w:p>
    <w:p w14:paraId="5677E306"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12) “How would you decide the best threshold in a real company?”</w:t>
      </w:r>
    </w:p>
    <w:p w14:paraId="504D464E"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I would choose a threshold based on business cost tradeoffs:</w:t>
      </w:r>
    </w:p>
    <w:p w14:paraId="3F8EF21B" w14:textId="77777777" w:rsidR="00791E7C" w:rsidRPr="00791E7C" w:rsidRDefault="00791E7C" w:rsidP="00791E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Times New Roman" w:eastAsia="Times New Roman" w:hAnsi="Times New Roman" w:cs="Times New Roman"/>
          <w:kern w:val="0"/>
          <w14:ligatures w14:val="none"/>
        </w:rPr>
        <w:t>Cost of retention offer (discount/call/email)</w:t>
      </w:r>
    </w:p>
    <w:p w14:paraId="69EAD27E" w14:textId="77777777" w:rsidR="00791E7C" w:rsidRPr="00791E7C" w:rsidRDefault="00791E7C" w:rsidP="00791E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Times New Roman" w:eastAsia="Times New Roman" w:hAnsi="Times New Roman" w:cs="Times New Roman"/>
          <w:kern w:val="0"/>
          <w14:ligatures w14:val="none"/>
        </w:rPr>
        <w:t>Expected loss from churn (customer lifetime value)</w:t>
      </w:r>
      <w:r w:rsidRPr="00791E7C">
        <w:rPr>
          <w:rFonts w:ascii="Times New Roman" w:eastAsia="Times New Roman" w:hAnsi="Times New Roman" w:cs="Times New Roman"/>
          <w:kern w:val="0"/>
          <w14:ligatures w14:val="none"/>
        </w:rPr>
        <w:br/>
        <w:t xml:space="preserve">Then pick a threshold that maximizes expected profit, not just F1. In practice, I’d produce a </w:t>
      </w:r>
      <w:r w:rsidRPr="00791E7C">
        <w:rPr>
          <w:rFonts w:ascii="Times New Roman" w:eastAsia="Times New Roman" w:hAnsi="Times New Roman" w:cs="Times New Roman"/>
          <w:b/>
          <w:bCs/>
          <w:kern w:val="0"/>
          <w14:ligatures w14:val="none"/>
        </w:rPr>
        <w:t>precision-recall vs threshold curve</w:t>
      </w:r>
      <w:r w:rsidRPr="00791E7C">
        <w:rPr>
          <w:rFonts w:ascii="Times New Roman" w:eastAsia="Times New Roman" w:hAnsi="Times New Roman" w:cs="Times New Roman"/>
          <w:kern w:val="0"/>
          <w14:ligatures w14:val="none"/>
        </w:rPr>
        <w:t xml:space="preserve"> and select a cutoff that fits budget and churn risk tolerance.</w:t>
      </w:r>
    </w:p>
    <w:p w14:paraId="709A200F"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9E2D1F8">
          <v:rect id="_x0000_i1032" alt="" style="width:468pt;height:.05pt;mso-width-percent:0;mso-height-percent:0;mso-width-percent:0;mso-height-percent:0" o:hralign="center" o:hrstd="t" o:hr="t" fillcolor="#a0a0a0" stroked="f"/>
        </w:pict>
      </w:r>
    </w:p>
    <w:p w14:paraId="63CCDC0E"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13) “Why are you using PR-AUC and not just Precision/Recall?”</w:t>
      </w:r>
    </w:p>
    <w:p w14:paraId="4522E19F"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Precision and recall depend on one chosen threshold. PR-AUC summarizes performance across all thresholds, so it’s a more robust metric to compare models. After choosing the best model using PR-AUC, I select a threshold to meet business constraints.</w:t>
      </w:r>
    </w:p>
    <w:p w14:paraId="6636771D"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DAA6E5F">
          <v:rect id="_x0000_i1031" alt="" style="width:468pt;height:.05pt;mso-width-percent:0;mso-height-percent:0;mso-width-percent:0;mso-height-percent:0" o:hralign="center" o:hrstd="t" o:hr="t" fillcolor="#a0a0a0" stroked="f"/>
        </w:pict>
      </w:r>
    </w:p>
    <w:p w14:paraId="52847205"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14) “Your model is not that different between RF and XGB. Does that mean the project is weak?”</w:t>
      </w:r>
    </w:p>
    <w:p w14:paraId="3E170587"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 xml:space="preserve">Not at all. It means the churn signal is mostly captured by strong features like tenure and contract type, and both models learn them well. The project strength is that I used </w:t>
      </w:r>
      <w:r w:rsidRPr="00791E7C">
        <w:rPr>
          <w:rFonts w:ascii="Times New Roman" w:eastAsia="Times New Roman" w:hAnsi="Times New Roman" w:cs="Times New Roman"/>
          <w:b/>
          <w:bCs/>
          <w:kern w:val="0"/>
          <w14:ligatures w14:val="none"/>
        </w:rPr>
        <w:t>multiple modeling approaches</w:t>
      </w:r>
      <w:r w:rsidRPr="00791E7C">
        <w:rPr>
          <w:rFonts w:ascii="Times New Roman" w:eastAsia="Times New Roman" w:hAnsi="Times New Roman" w:cs="Times New Roman"/>
          <w:kern w:val="0"/>
          <w14:ligatures w14:val="none"/>
        </w:rPr>
        <w:t xml:space="preserve">, added </w:t>
      </w:r>
      <w:r w:rsidRPr="00791E7C">
        <w:rPr>
          <w:rFonts w:ascii="Times New Roman" w:eastAsia="Times New Roman" w:hAnsi="Times New Roman" w:cs="Times New Roman"/>
          <w:b/>
          <w:bCs/>
          <w:kern w:val="0"/>
          <w14:ligatures w14:val="none"/>
        </w:rPr>
        <w:t>survival analysis</w:t>
      </w:r>
      <w:r w:rsidRPr="00791E7C">
        <w:rPr>
          <w:rFonts w:ascii="Times New Roman" w:eastAsia="Times New Roman" w:hAnsi="Times New Roman" w:cs="Times New Roman"/>
          <w:kern w:val="0"/>
          <w14:ligatures w14:val="none"/>
        </w:rPr>
        <w:t>, and evaluated models properly using imbalanced metrics and explainability rather than reporting only accuracy.</w:t>
      </w:r>
    </w:p>
    <w:p w14:paraId="143BF279"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A954365">
          <v:rect id="_x0000_i1030" alt="" style="width:468pt;height:.05pt;mso-width-percent:0;mso-height-percent:0;mso-width-percent:0;mso-height-percent:0" o:hralign="center" o:hrstd="t" o:hr="t" fillcolor="#a0a0a0" stroked="f"/>
        </w:pict>
      </w:r>
    </w:p>
    <w:p w14:paraId="5AD1CB0C"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15) “What metric would you use if the churn class was extremely rare, like 1%?”</w:t>
      </w:r>
    </w:p>
    <w:p w14:paraId="3D6762F3"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 xml:space="preserve">In extreme imbalance, ROC-AUC becomes less informative. I would focus on </w:t>
      </w:r>
      <w:r w:rsidRPr="00791E7C">
        <w:rPr>
          <w:rFonts w:ascii="Times New Roman" w:eastAsia="Times New Roman" w:hAnsi="Times New Roman" w:cs="Times New Roman"/>
          <w:b/>
          <w:bCs/>
          <w:kern w:val="0"/>
          <w14:ligatures w14:val="none"/>
        </w:rPr>
        <w:t>PR-AUC</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lastRenderedPageBreak/>
        <w:t>precision@k</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recall@k</w:t>
      </w:r>
      <w:r w:rsidRPr="00791E7C">
        <w:rPr>
          <w:rFonts w:ascii="Times New Roman" w:eastAsia="Times New Roman" w:hAnsi="Times New Roman" w:cs="Times New Roman"/>
          <w:kern w:val="0"/>
          <w14:ligatures w14:val="none"/>
        </w:rPr>
        <w:t>, or business-driven metrics like expected revenue saved. I’d also use cost-sensitive learning and careful sampling strategies.</w:t>
      </w:r>
    </w:p>
    <w:p w14:paraId="424BEB14"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DE0B2D4">
          <v:rect id="_x0000_i1029" alt="" style="width:468pt;height:.05pt;mso-width-percent:0;mso-height-percent:0;mso-width-percent:0;mso-height-percent:0" o:hralign="center" o:hrstd="t" o:hr="t" fillcolor="#a0a0a0" stroked="f"/>
        </w:pict>
      </w:r>
    </w:p>
    <w:p w14:paraId="75864032"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16) “How did you ensure you didn’t overfit while tuning XGBoost?”</w:t>
      </w:r>
    </w:p>
    <w:p w14:paraId="3A59A784"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I used cross-validation during hyperparameter tuning (RandomizedSearchCV with CV=5). Then I evaluated the final tuned model on a separate test set. Also, the test metrics stayed consistent, suggesting the model generalizes reasonably well.</w:t>
      </w:r>
    </w:p>
    <w:p w14:paraId="1C7C3544"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4713EA8">
          <v:rect id="_x0000_i1028" alt="" style="width:468pt;height:.05pt;mso-width-percent:0;mso-height-percent:0;mso-width-percent:0;mso-height-percent:0" o:hralign="center" o:hrstd="t" o:hr="t" fillcolor="#a0a0a0" stroked="f"/>
        </w:pict>
      </w:r>
    </w:p>
    <w:p w14:paraId="64144206"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17) “What’s the difference between Macro F1 and Weighted F1? Which is better?”</w:t>
      </w:r>
    </w:p>
    <w:p w14:paraId="7835D597"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p>
    <w:p w14:paraId="444FF3E5" w14:textId="77777777" w:rsidR="00791E7C" w:rsidRPr="00791E7C" w:rsidRDefault="00791E7C" w:rsidP="00791E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Times New Roman" w:eastAsia="Times New Roman" w:hAnsi="Times New Roman" w:cs="Times New Roman"/>
          <w:b/>
          <w:bCs/>
          <w:kern w:val="0"/>
          <w14:ligatures w14:val="none"/>
        </w:rPr>
        <w:t>Macro F1</w:t>
      </w:r>
      <w:r w:rsidRPr="00791E7C">
        <w:rPr>
          <w:rFonts w:ascii="Times New Roman" w:eastAsia="Times New Roman" w:hAnsi="Times New Roman" w:cs="Times New Roman"/>
          <w:kern w:val="0"/>
          <w14:ligatures w14:val="none"/>
        </w:rPr>
        <w:t xml:space="preserve"> gives equal weight to both classes, useful when minority class matters.</w:t>
      </w:r>
    </w:p>
    <w:p w14:paraId="4A4C8390" w14:textId="77777777" w:rsidR="00791E7C" w:rsidRPr="00791E7C" w:rsidRDefault="00791E7C" w:rsidP="00791E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Times New Roman" w:eastAsia="Times New Roman" w:hAnsi="Times New Roman" w:cs="Times New Roman"/>
          <w:b/>
          <w:bCs/>
          <w:kern w:val="0"/>
          <w14:ligatures w14:val="none"/>
        </w:rPr>
        <w:t>Weighted F1</w:t>
      </w:r>
      <w:r w:rsidRPr="00791E7C">
        <w:rPr>
          <w:rFonts w:ascii="Times New Roman" w:eastAsia="Times New Roman" w:hAnsi="Times New Roman" w:cs="Times New Roman"/>
          <w:kern w:val="0"/>
          <w14:ligatures w14:val="none"/>
        </w:rPr>
        <w:t xml:space="preserve"> weights classes by support, so it can be dominated by the majority class.</w:t>
      </w:r>
      <w:r w:rsidRPr="00791E7C">
        <w:rPr>
          <w:rFonts w:ascii="Times New Roman" w:eastAsia="Times New Roman" w:hAnsi="Times New Roman" w:cs="Times New Roman"/>
          <w:kern w:val="0"/>
          <w14:ligatures w14:val="none"/>
        </w:rPr>
        <w:br/>
        <w:t xml:space="preserve">For churn, I focus on the </w:t>
      </w:r>
      <w:r w:rsidRPr="00791E7C">
        <w:rPr>
          <w:rFonts w:ascii="Times New Roman" w:eastAsia="Times New Roman" w:hAnsi="Times New Roman" w:cs="Times New Roman"/>
          <w:b/>
          <w:bCs/>
          <w:kern w:val="0"/>
          <w14:ligatures w14:val="none"/>
        </w:rPr>
        <w:t>positive class (churn) F1</w:t>
      </w:r>
      <w:r w:rsidRPr="00791E7C">
        <w:rPr>
          <w:rFonts w:ascii="Times New Roman" w:eastAsia="Times New Roman" w:hAnsi="Times New Roman" w:cs="Times New Roman"/>
          <w:kern w:val="0"/>
          <w14:ligatures w14:val="none"/>
        </w:rPr>
        <w:t>, and also PR-AUC, because churn is the main business target.</w:t>
      </w:r>
    </w:p>
    <w:p w14:paraId="74601050"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7AC0542">
          <v:rect id="_x0000_i1027" alt="" style="width:468pt;height:.05pt;mso-width-percent:0;mso-height-percent:0;mso-width-percent:0;mso-height-percent:0" o:hralign="center" o:hrstd="t" o:hr="t" fillcolor="#a0a0a0" stroked="f"/>
        </w:pict>
      </w:r>
    </w:p>
    <w:p w14:paraId="245EC793" w14:textId="77777777" w:rsidR="00791E7C" w:rsidRPr="00791E7C" w:rsidRDefault="00791E7C" w:rsidP="00791E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91E7C">
        <w:rPr>
          <w:rFonts w:ascii="Times New Roman" w:eastAsia="Times New Roman" w:hAnsi="Times New Roman" w:cs="Times New Roman"/>
          <w:b/>
          <w:bCs/>
          <w:kern w:val="0"/>
          <w:sz w:val="36"/>
          <w:szCs w:val="36"/>
          <w14:ligatures w14:val="none"/>
        </w:rPr>
        <w:t>18) “Which one would you deploy: RandomForest or XGBoost?”</w:t>
      </w:r>
    </w:p>
    <w:p w14:paraId="631B0547"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Apple Color Emoji" w:eastAsia="Times New Roman" w:hAnsi="Apple Color Emoji" w:cs="Apple Color Emoji"/>
          <w:kern w:val="0"/>
          <w14:ligatures w14:val="none"/>
        </w:rPr>
        <w:t>✅</w:t>
      </w:r>
      <w:r w:rsidRPr="00791E7C">
        <w:rPr>
          <w:rFonts w:ascii="Times New Roman" w:eastAsia="Times New Roman" w:hAnsi="Times New Roman" w:cs="Times New Roman"/>
          <w:kern w:val="0"/>
          <w14:ligatures w14:val="none"/>
        </w:rPr>
        <w:t xml:space="preserve"> </w:t>
      </w:r>
      <w:r w:rsidRPr="00791E7C">
        <w:rPr>
          <w:rFonts w:ascii="Times New Roman" w:eastAsia="Times New Roman" w:hAnsi="Times New Roman" w:cs="Times New Roman"/>
          <w:b/>
          <w:bCs/>
          <w:kern w:val="0"/>
          <w14:ligatures w14:val="none"/>
        </w:rPr>
        <w:t>Answer:</w:t>
      </w:r>
      <w:r w:rsidRPr="00791E7C">
        <w:rPr>
          <w:rFonts w:ascii="Times New Roman" w:eastAsia="Times New Roman" w:hAnsi="Times New Roman" w:cs="Times New Roman"/>
          <w:kern w:val="0"/>
          <w14:ligatures w14:val="none"/>
        </w:rPr>
        <w:br/>
        <w:t>XGBoost. It gave slightly better ROC-AUC and PR-AUC and improved churn recall and F1. Also, XGBoost typically scales well and supports better tuning and probability ranking. If explainability or simplicity was the priority, RandomForest could still be a strong baseline.</w:t>
      </w:r>
    </w:p>
    <w:p w14:paraId="1EA65B72"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1D7F285">
          <v:rect id="_x0000_i1026" alt="" style="width:468pt;height:.05pt;mso-width-percent:0;mso-height-percent:0;mso-width-percent:0;mso-height-percent:0" o:hralign="center" o:hrstd="t" o:hr="t" fillcolor="#a0a0a0" stroked="f"/>
        </w:pict>
      </w:r>
    </w:p>
    <w:p w14:paraId="6F0EF868" w14:textId="77777777" w:rsidR="00791E7C" w:rsidRPr="00791E7C" w:rsidRDefault="00791E7C" w:rsidP="00791E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91E7C">
        <w:rPr>
          <w:rFonts w:ascii="Apple Color Emoji" w:eastAsia="Times New Roman" w:hAnsi="Apple Color Emoji" w:cs="Apple Color Emoji"/>
          <w:b/>
          <w:bCs/>
          <w:kern w:val="36"/>
          <w:sz w:val="48"/>
          <w:szCs w:val="48"/>
          <w14:ligatures w14:val="none"/>
        </w:rPr>
        <w:t>✅</w:t>
      </w:r>
      <w:r w:rsidRPr="00791E7C">
        <w:rPr>
          <w:rFonts w:ascii="Times New Roman" w:eastAsia="Times New Roman" w:hAnsi="Times New Roman" w:cs="Times New Roman"/>
          <w:b/>
          <w:bCs/>
          <w:kern w:val="36"/>
          <w:sz w:val="48"/>
          <w:szCs w:val="48"/>
          <w14:ligatures w14:val="none"/>
        </w:rPr>
        <w:t xml:space="preserve"> Best “Final Answer” Script (say this if interviewer pushes)</w:t>
      </w:r>
    </w:p>
    <w:p w14:paraId="2C5C9F60"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Times New Roman" w:eastAsia="Times New Roman" w:hAnsi="Times New Roman" w:cs="Times New Roman"/>
          <w:b/>
          <w:bCs/>
          <w:kern w:val="0"/>
          <w14:ligatures w14:val="none"/>
        </w:rPr>
        <w:lastRenderedPageBreak/>
        <w:t>“Since churn is imbalanced, I evaluated models using PR-AUC, ROC-AUC, and churn-class Precision/Recall/F1. RandomForest achieved PR-AUC ~0.673, while tuned XGBoost reached ~0.675 with churn recall ~0.71 and F1 ~0.64. The improvement is small but consistent, so I selected XGBoost as the final model and tuned the classification threshold to optimize churn detection based on business goals.”</w:t>
      </w:r>
    </w:p>
    <w:p w14:paraId="785AE76F" w14:textId="77777777" w:rsidR="00791E7C" w:rsidRPr="00791E7C" w:rsidRDefault="0078334C" w:rsidP="00791E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99C41C4">
          <v:rect id="_x0000_i1025" alt="" style="width:468pt;height:.05pt;mso-width-percent:0;mso-height-percent:0;mso-width-percent:0;mso-height-percent:0" o:hralign="center" o:hrstd="t" o:hr="t" fillcolor="#a0a0a0" stroked="f"/>
        </w:pict>
      </w:r>
    </w:p>
    <w:p w14:paraId="526D8B0E" w14:textId="77777777" w:rsidR="00791E7C" w:rsidRPr="00791E7C" w:rsidRDefault="00791E7C" w:rsidP="00791E7C">
      <w:pPr>
        <w:spacing w:before="100" w:beforeAutospacing="1" w:after="100" w:afterAutospacing="1" w:line="240" w:lineRule="auto"/>
        <w:rPr>
          <w:rFonts w:ascii="Times New Roman" w:eastAsia="Times New Roman" w:hAnsi="Times New Roman" w:cs="Times New Roman"/>
          <w:kern w:val="0"/>
          <w14:ligatures w14:val="none"/>
        </w:rPr>
      </w:pPr>
      <w:r w:rsidRPr="00791E7C">
        <w:rPr>
          <w:rFonts w:ascii="Times New Roman" w:eastAsia="Times New Roman" w:hAnsi="Times New Roman" w:cs="Times New Roman"/>
          <w:kern w:val="0"/>
          <w14:ligatures w14:val="none"/>
        </w:rPr>
        <w:t xml:space="preserve">If you want, I can also give you </w:t>
      </w:r>
      <w:r w:rsidRPr="00791E7C">
        <w:rPr>
          <w:rFonts w:ascii="Times New Roman" w:eastAsia="Times New Roman" w:hAnsi="Times New Roman" w:cs="Times New Roman"/>
          <w:b/>
          <w:bCs/>
          <w:kern w:val="0"/>
          <w14:ligatures w14:val="none"/>
        </w:rPr>
        <w:t>cross-questions on Survival Analysis</w:t>
      </w:r>
      <w:r w:rsidRPr="00791E7C">
        <w:rPr>
          <w:rFonts w:ascii="Times New Roman" w:eastAsia="Times New Roman" w:hAnsi="Times New Roman" w:cs="Times New Roman"/>
          <w:kern w:val="0"/>
          <w14:ligatures w14:val="none"/>
        </w:rPr>
        <w:t xml:space="preserve"> (Cox model assumptions, hazard ratio interpretation, censoring, etc.) which interviewers </w:t>
      </w:r>
      <w:r w:rsidRPr="00791E7C">
        <w:rPr>
          <w:rFonts w:ascii="Times New Roman" w:eastAsia="Times New Roman" w:hAnsi="Times New Roman" w:cs="Times New Roman"/>
          <w:i/>
          <w:iCs/>
          <w:kern w:val="0"/>
          <w14:ligatures w14:val="none"/>
        </w:rPr>
        <w:t>love</w:t>
      </w:r>
      <w:r w:rsidRPr="00791E7C">
        <w:rPr>
          <w:rFonts w:ascii="Times New Roman" w:eastAsia="Times New Roman" w:hAnsi="Times New Roman" w:cs="Times New Roman"/>
          <w:kern w:val="0"/>
          <w14:ligatures w14:val="none"/>
        </w:rPr>
        <w:t xml:space="preserve"> to grill on because most students can’t answer.</w:t>
      </w:r>
    </w:p>
    <w:p w14:paraId="36283E2F" w14:textId="77777777" w:rsidR="00C315F3" w:rsidRDefault="00C315F3"/>
    <w:sectPr w:rsidR="00C31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8A3365"/>
    <w:multiLevelType w:val="multilevel"/>
    <w:tmpl w:val="D866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8C523E"/>
    <w:multiLevelType w:val="multilevel"/>
    <w:tmpl w:val="D4C2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077975">
    <w:abstractNumId w:val="0"/>
  </w:num>
  <w:num w:numId="2" w16cid:durableId="1059136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E7C"/>
    <w:rsid w:val="00055EEC"/>
    <w:rsid w:val="00634765"/>
    <w:rsid w:val="006E484E"/>
    <w:rsid w:val="007656A8"/>
    <w:rsid w:val="0078334C"/>
    <w:rsid w:val="00791E7C"/>
    <w:rsid w:val="00A143EB"/>
    <w:rsid w:val="00A558C1"/>
    <w:rsid w:val="00BC5C3F"/>
    <w:rsid w:val="00C315F3"/>
    <w:rsid w:val="00C57A76"/>
    <w:rsid w:val="00F6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E1932"/>
  <w15:chartTrackingRefBased/>
  <w15:docId w15:val="{D31BDDFB-D713-ED4A-A7CA-115A3742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1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1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E7C"/>
    <w:rPr>
      <w:rFonts w:eastAsiaTheme="majorEastAsia" w:cstheme="majorBidi"/>
      <w:color w:val="272727" w:themeColor="text1" w:themeTint="D8"/>
    </w:rPr>
  </w:style>
  <w:style w:type="paragraph" w:styleId="Title">
    <w:name w:val="Title"/>
    <w:basedOn w:val="Normal"/>
    <w:next w:val="Normal"/>
    <w:link w:val="TitleChar"/>
    <w:uiPriority w:val="10"/>
    <w:qFormat/>
    <w:rsid w:val="00791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E7C"/>
    <w:pPr>
      <w:spacing w:before="160"/>
      <w:jc w:val="center"/>
    </w:pPr>
    <w:rPr>
      <w:i/>
      <w:iCs/>
      <w:color w:val="404040" w:themeColor="text1" w:themeTint="BF"/>
    </w:rPr>
  </w:style>
  <w:style w:type="character" w:customStyle="1" w:styleId="QuoteChar">
    <w:name w:val="Quote Char"/>
    <w:basedOn w:val="DefaultParagraphFont"/>
    <w:link w:val="Quote"/>
    <w:uiPriority w:val="29"/>
    <w:rsid w:val="00791E7C"/>
    <w:rPr>
      <w:i/>
      <w:iCs/>
      <w:color w:val="404040" w:themeColor="text1" w:themeTint="BF"/>
    </w:rPr>
  </w:style>
  <w:style w:type="paragraph" w:styleId="ListParagraph">
    <w:name w:val="List Paragraph"/>
    <w:basedOn w:val="Normal"/>
    <w:uiPriority w:val="34"/>
    <w:qFormat/>
    <w:rsid w:val="00791E7C"/>
    <w:pPr>
      <w:ind w:left="720"/>
      <w:contextualSpacing/>
    </w:pPr>
  </w:style>
  <w:style w:type="character" w:styleId="IntenseEmphasis">
    <w:name w:val="Intense Emphasis"/>
    <w:basedOn w:val="DefaultParagraphFont"/>
    <w:uiPriority w:val="21"/>
    <w:qFormat/>
    <w:rsid w:val="00791E7C"/>
    <w:rPr>
      <w:i/>
      <w:iCs/>
      <w:color w:val="0F4761" w:themeColor="accent1" w:themeShade="BF"/>
    </w:rPr>
  </w:style>
  <w:style w:type="paragraph" w:styleId="IntenseQuote">
    <w:name w:val="Intense Quote"/>
    <w:basedOn w:val="Normal"/>
    <w:next w:val="Normal"/>
    <w:link w:val="IntenseQuoteChar"/>
    <w:uiPriority w:val="30"/>
    <w:qFormat/>
    <w:rsid w:val="00791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E7C"/>
    <w:rPr>
      <w:i/>
      <w:iCs/>
      <w:color w:val="0F4761" w:themeColor="accent1" w:themeShade="BF"/>
    </w:rPr>
  </w:style>
  <w:style w:type="character" w:styleId="IntenseReference">
    <w:name w:val="Intense Reference"/>
    <w:basedOn w:val="DefaultParagraphFont"/>
    <w:uiPriority w:val="32"/>
    <w:qFormat/>
    <w:rsid w:val="00791E7C"/>
    <w:rPr>
      <w:b/>
      <w:bCs/>
      <w:smallCaps/>
      <w:color w:val="0F4761" w:themeColor="accent1" w:themeShade="BF"/>
      <w:spacing w:val="5"/>
    </w:rPr>
  </w:style>
  <w:style w:type="paragraph" w:styleId="NormalWeb">
    <w:name w:val="Normal (Web)"/>
    <w:basedOn w:val="Normal"/>
    <w:uiPriority w:val="99"/>
    <w:semiHidden/>
    <w:unhideWhenUsed/>
    <w:rsid w:val="00791E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91E7C"/>
    <w:rPr>
      <w:b/>
      <w:bCs/>
    </w:rPr>
  </w:style>
  <w:style w:type="character" w:styleId="Emphasis">
    <w:name w:val="Emphasis"/>
    <w:basedOn w:val="DefaultParagraphFont"/>
    <w:uiPriority w:val="20"/>
    <w:qFormat/>
    <w:rsid w:val="00791E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1247</Words>
  <Characters>6836</Characters>
  <Application>Microsoft Office Word</Application>
  <DocSecurity>0</DocSecurity>
  <Lines>155</Lines>
  <Paragraphs>56</Paragraphs>
  <ScaleCrop>false</ScaleCrop>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Suresh Singh</dc:creator>
  <cp:keywords/>
  <dc:description/>
  <cp:lastModifiedBy>Sakshi Suresh Singh</cp:lastModifiedBy>
  <cp:revision>2</cp:revision>
  <dcterms:created xsi:type="dcterms:W3CDTF">2026-01-17T22:14:00Z</dcterms:created>
  <dcterms:modified xsi:type="dcterms:W3CDTF">2026-02-19T00:09:00Z</dcterms:modified>
</cp:coreProperties>
</file>