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95444" w14:textId="77777777" w:rsidR="0737EE6D" w:rsidRPr="006D760A" w:rsidRDefault="3ADC4D42" w:rsidP="3D5008D7">
      <w:pPr>
        <w:jc w:val="center"/>
        <w:rPr>
          <w:rFonts w:ascii="Aptos" w:eastAsia="Times New Roman" w:hAnsi="Aptos" w:cs="Times New Roman"/>
        </w:rPr>
      </w:pPr>
      <w:r w:rsidRPr="006D760A">
        <w:rPr>
          <w:rFonts w:ascii="Aptos" w:hAnsi="Aptos"/>
          <w:noProof/>
          <w:lang w:eastAsia="en-US" w:bidi="hi-IN"/>
        </w:rPr>
        <w:drawing>
          <wp:anchor distT="0" distB="0" distL="114300" distR="114300" simplePos="0" relativeHeight="251658240" behindDoc="1" locked="0" layoutInCell="1" allowOverlap="1" wp14:anchorId="0A726A0B" wp14:editId="28884397">
            <wp:simplePos x="0" y="0"/>
            <wp:positionH relativeFrom="margin">
              <wp:posOffset>1971675</wp:posOffset>
            </wp:positionH>
            <wp:positionV relativeFrom="paragraph">
              <wp:posOffset>-419100</wp:posOffset>
            </wp:positionV>
            <wp:extent cx="1956435" cy="903605"/>
            <wp:effectExtent l="0" t="0" r="5715" b="0"/>
            <wp:wrapNone/>
            <wp:docPr id="1127427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27383" name="Picture 11274273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56435" cy="903605"/>
                    </a:xfrm>
                    <a:prstGeom prst="rect">
                      <a:avLst/>
                    </a:prstGeom>
                  </pic:spPr>
                </pic:pic>
              </a:graphicData>
            </a:graphic>
            <wp14:sizeRelH relativeFrom="page">
              <wp14:pctWidth>0</wp14:pctWidth>
            </wp14:sizeRelH>
            <wp14:sizeRelV relativeFrom="page">
              <wp14:pctHeight>0</wp14:pctHeight>
            </wp14:sizeRelV>
          </wp:anchor>
        </w:drawing>
      </w:r>
    </w:p>
    <w:p w14:paraId="10A2B249" w14:textId="77777777" w:rsidR="00CC6FDE" w:rsidRDefault="00CC6FDE" w:rsidP="5EFF1E02">
      <w:pPr>
        <w:spacing w:before="240" w:after="240"/>
        <w:rPr>
          <w:rFonts w:ascii="Aptos" w:eastAsia="Times New Roman" w:hAnsi="Aptos" w:cs="Times New Roman"/>
          <w:b/>
          <w:bCs/>
        </w:rPr>
      </w:pPr>
    </w:p>
    <w:p w14:paraId="4C9E5E7B" w14:textId="77777777" w:rsidR="2FB1A2EC" w:rsidRPr="006D760A" w:rsidRDefault="42EE9D97" w:rsidP="4264D66A">
      <w:pPr>
        <w:spacing w:before="240" w:after="240"/>
        <w:rPr>
          <w:rFonts w:ascii="Aptos" w:eastAsia="Times New Roman" w:hAnsi="Aptos" w:cs="Times New Roman"/>
          <w:i/>
          <w:iCs/>
        </w:rPr>
      </w:pPr>
      <w:r w:rsidRPr="006D760A">
        <w:rPr>
          <w:rFonts w:ascii="Aptos" w:eastAsia="Times New Roman" w:hAnsi="Aptos" w:cs="Times New Roman"/>
          <w:b/>
          <w:bCs/>
        </w:rPr>
        <w:t>Program and Branch Name:</w:t>
      </w:r>
      <w:r w:rsidRPr="006D760A">
        <w:rPr>
          <w:rFonts w:ascii="Aptos" w:eastAsia="Times New Roman" w:hAnsi="Aptos" w:cs="Times New Roman"/>
          <w:i/>
          <w:iCs/>
        </w:rPr>
        <w:t xml:space="preserve"> </w:t>
      </w:r>
      <w:proofErr w:type="spellStart"/>
      <w:r w:rsidRPr="006D760A">
        <w:rPr>
          <w:rFonts w:ascii="Aptos" w:eastAsia="Times New Roman" w:hAnsi="Aptos" w:cs="Times New Roman"/>
          <w:i/>
          <w:iCs/>
        </w:rPr>
        <w:t>B</w:t>
      </w:r>
      <w:r w:rsidR="00BD159A">
        <w:rPr>
          <w:rFonts w:ascii="Aptos" w:eastAsia="Times New Roman" w:hAnsi="Aptos" w:cs="Times New Roman"/>
          <w:i/>
          <w:iCs/>
        </w:rPr>
        <w:t>.Tech</w:t>
      </w:r>
      <w:proofErr w:type="spellEnd"/>
      <w:r w:rsidR="00BD159A">
        <w:rPr>
          <w:rFonts w:ascii="Aptos" w:eastAsia="Times New Roman" w:hAnsi="Aptos" w:cs="Times New Roman"/>
          <w:i/>
          <w:iCs/>
        </w:rPr>
        <w:t xml:space="preserve"> CSE (</w:t>
      </w:r>
      <w:r w:rsidRPr="006D760A">
        <w:rPr>
          <w:rFonts w:ascii="Aptos" w:eastAsia="Times New Roman" w:hAnsi="Aptos" w:cs="Times New Roman"/>
          <w:i/>
          <w:iCs/>
        </w:rPr>
        <w:t xml:space="preserve">AI </w:t>
      </w:r>
      <w:r w:rsidR="00BD159A">
        <w:rPr>
          <w:rFonts w:ascii="Aptos" w:eastAsia="Times New Roman" w:hAnsi="Aptos" w:cs="Times New Roman"/>
          <w:i/>
          <w:iCs/>
        </w:rPr>
        <w:t>)</w:t>
      </w:r>
    </w:p>
    <w:p w14:paraId="729B64DB" w14:textId="77777777" w:rsidR="2FB1A2EC" w:rsidRPr="006D760A" w:rsidRDefault="00BD159A" w:rsidP="3D5008D7">
      <w:pPr>
        <w:spacing w:before="240" w:after="240"/>
        <w:jc w:val="center"/>
        <w:rPr>
          <w:rFonts w:ascii="Aptos" w:eastAsia="Times New Roman" w:hAnsi="Aptos" w:cs="Times New Roman"/>
          <w:b/>
          <w:bCs/>
        </w:rPr>
      </w:pPr>
      <w:r>
        <w:rPr>
          <w:rFonts w:ascii="Aptos" w:eastAsia="Times New Roman" w:hAnsi="Aptos" w:cs="Times New Roman"/>
          <w:b/>
          <w:bCs/>
        </w:rPr>
        <w:t xml:space="preserve">PBL Progress Report – </w:t>
      </w:r>
      <w:r w:rsidR="42EE9D97" w:rsidRPr="006D760A">
        <w:rPr>
          <w:rFonts w:ascii="Aptos" w:eastAsia="Times New Roman" w:hAnsi="Aptos" w:cs="Times New Roman"/>
          <w:b/>
          <w:bCs/>
        </w:rPr>
        <w:t xml:space="preserve"> Final</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3642"/>
        <w:gridCol w:w="5712"/>
      </w:tblGrid>
      <w:tr w:rsidR="3D5008D7" w:rsidRPr="006D760A" w14:paraId="388F89EF" w14:textId="77777777" w:rsidTr="4264D66A">
        <w:trPr>
          <w:trHeight w:val="300"/>
        </w:trPr>
        <w:tc>
          <w:tcPr>
            <w:tcW w:w="3990" w:type="dxa"/>
            <w:vAlign w:val="center"/>
          </w:tcPr>
          <w:p w14:paraId="4E790D09" w14:textId="77777777" w:rsidR="3D5008D7" w:rsidRPr="006D760A" w:rsidRDefault="7CE94059" w:rsidP="3D5008D7">
            <w:pPr>
              <w:spacing w:after="0"/>
              <w:jc w:val="center"/>
              <w:rPr>
                <w:rFonts w:ascii="Aptos" w:eastAsia="Times New Roman" w:hAnsi="Aptos" w:cs="Times New Roman"/>
                <w:b/>
                <w:bCs/>
              </w:rPr>
            </w:pPr>
            <w:r w:rsidRPr="006D760A">
              <w:rPr>
                <w:rFonts w:ascii="Aptos" w:eastAsia="Times New Roman" w:hAnsi="Aptos" w:cs="Times New Roman"/>
                <w:b/>
                <w:bCs/>
              </w:rPr>
              <w:t>Field</w:t>
            </w:r>
          </w:p>
        </w:tc>
        <w:tc>
          <w:tcPr>
            <w:tcW w:w="6541" w:type="dxa"/>
            <w:vAlign w:val="center"/>
          </w:tcPr>
          <w:p w14:paraId="14F5E644" w14:textId="77777777" w:rsidR="3D5008D7" w:rsidRPr="006D760A" w:rsidRDefault="7CE94059" w:rsidP="3D5008D7">
            <w:pPr>
              <w:spacing w:after="0"/>
              <w:jc w:val="center"/>
              <w:rPr>
                <w:rFonts w:ascii="Aptos" w:eastAsia="Times New Roman" w:hAnsi="Aptos" w:cs="Times New Roman"/>
                <w:b/>
                <w:bCs/>
              </w:rPr>
            </w:pPr>
            <w:r w:rsidRPr="006D760A">
              <w:rPr>
                <w:rFonts w:ascii="Aptos" w:eastAsia="Times New Roman" w:hAnsi="Aptos" w:cs="Times New Roman"/>
                <w:b/>
                <w:bCs/>
              </w:rPr>
              <w:t>Details</w:t>
            </w:r>
          </w:p>
        </w:tc>
      </w:tr>
      <w:tr w:rsidR="3D5008D7" w:rsidRPr="006D760A" w14:paraId="5B97B6ED" w14:textId="77777777" w:rsidTr="4264D66A">
        <w:trPr>
          <w:trHeight w:val="300"/>
        </w:trPr>
        <w:tc>
          <w:tcPr>
            <w:tcW w:w="3990" w:type="dxa"/>
            <w:vAlign w:val="center"/>
          </w:tcPr>
          <w:p w14:paraId="75AB5762"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Course Name</w:t>
            </w:r>
          </w:p>
        </w:tc>
        <w:tc>
          <w:tcPr>
            <w:tcW w:w="6541" w:type="dxa"/>
            <w:vAlign w:val="center"/>
          </w:tcPr>
          <w:p w14:paraId="49444855" w14:textId="77777777" w:rsidR="003D72B6" w:rsidRDefault="00000000">
            <w:pPr>
              <w:spacing w:after="0"/>
            </w:pPr>
            <w:r>
              <w:rPr>
                <w:rFonts w:ascii="Aptos" w:eastAsia="Times New Roman" w:hAnsi="Aptos" w:cs="Times New Roman"/>
              </w:rPr>
              <w:t>Operating Systems</w:t>
            </w:r>
          </w:p>
        </w:tc>
      </w:tr>
      <w:tr w:rsidR="3D5008D7" w:rsidRPr="006D760A" w14:paraId="27CB201C" w14:textId="77777777" w:rsidTr="4264D66A">
        <w:trPr>
          <w:trHeight w:val="300"/>
        </w:trPr>
        <w:tc>
          <w:tcPr>
            <w:tcW w:w="3990" w:type="dxa"/>
            <w:vAlign w:val="center"/>
          </w:tcPr>
          <w:p w14:paraId="665177F7"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Course Code</w:t>
            </w:r>
          </w:p>
        </w:tc>
        <w:tc>
          <w:tcPr>
            <w:tcW w:w="6541" w:type="dxa"/>
            <w:vAlign w:val="center"/>
          </w:tcPr>
          <w:p w14:paraId="5E741EB6" w14:textId="77777777" w:rsidR="003D72B6" w:rsidRDefault="00000000">
            <w:pPr>
              <w:spacing w:after="0"/>
            </w:pPr>
            <w:r>
              <w:rPr>
                <w:rFonts w:ascii="Aptos" w:eastAsia="Times New Roman" w:hAnsi="Aptos" w:cs="Times New Roman"/>
              </w:rPr>
              <w:t>CCSE0303A</w:t>
            </w:r>
          </w:p>
        </w:tc>
      </w:tr>
      <w:tr w:rsidR="3D5008D7" w:rsidRPr="006D760A" w14:paraId="1DC41827" w14:textId="77777777" w:rsidTr="4264D66A">
        <w:trPr>
          <w:trHeight w:val="300"/>
        </w:trPr>
        <w:tc>
          <w:tcPr>
            <w:tcW w:w="3990" w:type="dxa"/>
            <w:vAlign w:val="center"/>
          </w:tcPr>
          <w:p w14:paraId="369B8C8B"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Faculty Name</w:t>
            </w:r>
          </w:p>
        </w:tc>
        <w:tc>
          <w:tcPr>
            <w:tcW w:w="6541" w:type="dxa"/>
            <w:vAlign w:val="center"/>
          </w:tcPr>
          <w:p w14:paraId="086B7715" w14:textId="77777777" w:rsidR="003D72B6" w:rsidRDefault="00000000">
            <w:pPr>
              <w:spacing w:after="0"/>
            </w:pPr>
            <w:r>
              <w:rPr>
                <w:rFonts w:ascii="Aptos" w:eastAsia="Times New Roman" w:hAnsi="Aptos" w:cs="Times New Roman"/>
              </w:rPr>
              <w:t>Dr. Varsha Jotwani, Associate Professor</w:t>
            </w:r>
          </w:p>
        </w:tc>
      </w:tr>
      <w:tr w:rsidR="3D5008D7" w:rsidRPr="006D760A" w14:paraId="2310A314" w14:textId="77777777" w:rsidTr="4264D66A">
        <w:trPr>
          <w:trHeight w:val="300"/>
        </w:trPr>
        <w:tc>
          <w:tcPr>
            <w:tcW w:w="3990" w:type="dxa"/>
            <w:vAlign w:val="center"/>
          </w:tcPr>
          <w:p w14:paraId="06DF5A80"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Assignment Type</w:t>
            </w:r>
          </w:p>
        </w:tc>
        <w:tc>
          <w:tcPr>
            <w:tcW w:w="6541" w:type="dxa"/>
            <w:vAlign w:val="center"/>
          </w:tcPr>
          <w:p w14:paraId="419F9B2B" w14:textId="77777777" w:rsidR="003D72B6" w:rsidRDefault="00000000">
            <w:pPr>
              <w:spacing w:after="0"/>
            </w:pPr>
            <w:r>
              <w:rPr>
                <w:rFonts w:ascii="Aptos" w:eastAsia="Times New Roman" w:hAnsi="Aptos" w:cs="Times New Roman"/>
              </w:rPr>
              <w:t>Group Assignment</w:t>
            </w:r>
          </w:p>
        </w:tc>
      </w:tr>
      <w:tr w:rsidR="3D5008D7" w:rsidRPr="006D760A" w14:paraId="7D4DAA7C" w14:textId="77777777" w:rsidTr="4264D66A">
        <w:trPr>
          <w:trHeight w:val="300"/>
        </w:trPr>
        <w:tc>
          <w:tcPr>
            <w:tcW w:w="3990" w:type="dxa"/>
            <w:vAlign w:val="center"/>
          </w:tcPr>
          <w:p w14:paraId="504D03AA"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Student(s) Name</w:t>
            </w:r>
          </w:p>
        </w:tc>
        <w:tc>
          <w:tcPr>
            <w:tcW w:w="6541" w:type="dxa"/>
            <w:vAlign w:val="center"/>
          </w:tcPr>
          <w:p w14:paraId="359282F3" w14:textId="77777777" w:rsidR="003D72B6" w:rsidRDefault="00000000">
            <w:pPr>
              <w:spacing w:after="0"/>
            </w:pPr>
            <w:r>
              <w:rPr>
                <w:rFonts w:ascii="Aptos" w:eastAsia="Times New Roman" w:hAnsi="Aptos" w:cs="Times New Roman"/>
              </w:rPr>
              <w:t>Samar Singh</w:t>
            </w:r>
          </w:p>
          <w:p w14:paraId="50B67739" w14:textId="77777777" w:rsidR="003D72B6" w:rsidRDefault="00000000">
            <w:pPr>
              <w:spacing w:after="0"/>
            </w:pPr>
            <w:r>
              <w:rPr>
                <w:rFonts w:ascii="Aptos" w:eastAsia="Times New Roman" w:hAnsi="Aptos" w:cs="Times New Roman"/>
              </w:rPr>
              <w:t>Aditi Singh</w:t>
            </w:r>
          </w:p>
          <w:p w14:paraId="0308A279" w14:textId="77777777" w:rsidR="003D72B6" w:rsidRDefault="00000000">
            <w:pPr>
              <w:spacing w:after="0"/>
            </w:pPr>
            <w:r>
              <w:rPr>
                <w:rFonts w:ascii="Aptos" w:eastAsia="Times New Roman" w:hAnsi="Aptos" w:cs="Times New Roman"/>
              </w:rPr>
              <w:t>Chhavi Attri</w:t>
            </w:r>
          </w:p>
        </w:tc>
      </w:tr>
      <w:tr w:rsidR="3D5008D7" w:rsidRPr="006D760A" w14:paraId="25022178" w14:textId="77777777" w:rsidTr="4264D66A">
        <w:trPr>
          <w:trHeight w:val="300"/>
        </w:trPr>
        <w:tc>
          <w:tcPr>
            <w:tcW w:w="3990" w:type="dxa"/>
            <w:vAlign w:val="center"/>
          </w:tcPr>
          <w:p w14:paraId="27924F89"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ERP ID (I Year) / Roll No. (II Year onwards)</w:t>
            </w:r>
          </w:p>
        </w:tc>
        <w:tc>
          <w:tcPr>
            <w:tcW w:w="6541" w:type="dxa"/>
            <w:vAlign w:val="center"/>
          </w:tcPr>
          <w:p w14:paraId="33020852" w14:textId="77777777" w:rsidR="003D72B6" w:rsidRDefault="00000000">
            <w:pPr>
              <w:spacing w:after="0"/>
            </w:pPr>
            <w:r>
              <w:rPr>
                <w:rFonts w:ascii="Aptos" w:eastAsia="Times New Roman" w:hAnsi="Aptos" w:cs="Times New Roman"/>
              </w:rPr>
              <w:t>Samar Singh: 2501331940042</w:t>
            </w:r>
          </w:p>
          <w:p w14:paraId="70060B8D" w14:textId="1CC9734C" w:rsidR="003D72B6" w:rsidRDefault="00000000">
            <w:pPr>
              <w:spacing w:after="0"/>
            </w:pPr>
            <w:r>
              <w:rPr>
                <w:rFonts w:ascii="Aptos" w:eastAsia="Times New Roman" w:hAnsi="Aptos" w:cs="Times New Roman"/>
              </w:rPr>
              <w:t xml:space="preserve">Aditi Singh: </w:t>
            </w:r>
            <w:r w:rsidR="00B968D0">
              <w:rPr>
                <w:rFonts w:ascii="Aptos" w:eastAsia="Times New Roman" w:hAnsi="Aptos" w:cs="Times New Roman"/>
              </w:rPr>
              <w:t xml:space="preserve">    2501331940003</w:t>
            </w:r>
          </w:p>
          <w:p w14:paraId="32F6114A" w14:textId="342326BA" w:rsidR="003D72B6" w:rsidRDefault="00000000">
            <w:pPr>
              <w:spacing w:after="0"/>
            </w:pPr>
            <w:r>
              <w:rPr>
                <w:rFonts w:ascii="Aptos" w:eastAsia="Times New Roman" w:hAnsi="Aptos" w:cs="Times New Roman"/>
              </w:rPr>
              <w:t xml:space="preserve">Chhavi </w:t>
            </w:r>
            <w:proofErr w:type="spellStart"/>
            <w:r>
              <w:rPr>
                <w:rFonts w:ascii="Aptos" w:eastAsia="Times New Roman" w:hAnsi="Aptos" w:cs="Times New Roman"/>
              </w:rPr>
              <w:t>Attri</w:t>
            </w:r>
            <w:proofErr w:type="spellEnd"/>
            <w:r>
              <w:rPr>
                <w:rFonts w:ascii="Aptos" w:eastAsia="Times New Roman" w:hAnsi="Aptos" w:cs="Times New Roman"/>
              </w:rPr>
              <w:t xml:space="preserve">: </w:t>
            </w:r>
            <w:r w:rsidR="00B968D0">
              <w:rPr>
                <w:rFonts w:ascii="Aptos" w:eastAsia="Times New Roman" w:hAnsi="Aptos" w:cs="Times New Roman"/>
              </w:rPr>
              <w:t>250133194018</w:t>
            </w:r>
          </w:p>
        </w:tc>
      </w:tr>
      <w:tr w:rsidR="3D5008D7" w:rsidRPr="006D760A" w14:paraId="06D3025B" w14:textId="77777777" w:rsidTr="4264D66A">
        <w:trPr>
          <w:trHeight w:val="300"/>
        </w:trPr>
        <w:tc>
          <w:tcPr>
            <w:tcW w:w="3990" w:type="dxa"/>
            <w:vAlign w:val="center"/>
          </w:tcPr>
          <w:p w14:paraId="5DCACD69" w14:textId="77777777" w:rsidR="54628F7A" w:rsidRPr="006D760A" w:rsidRDefault="692E7ECB" w:rsidP="4264D66A">
            <w:pPr>
              <w:spacing w:after="0"/>
              <w:rPr>
                <w:rFonts w:ascii="Aptos" w:eastAsia="Times New Roman" w:hAnsi="Aptos" w:cs="Times New Roman"/>
                <w:i/>
                <w:iCs/>
              </w:rPr>
            </w:pPr>
            <w:r w:rsidRPr="006D760A">
              <w:rPr>
                <w:rFonts w:ascii="Aptos" w:eastAsia="Times New Roman" w:hAnsi="Aptos" w:cs="Times New Roman"/>
              </w:rPr>
              <w:t>Team/Group</w:t>
            </w:r>
            <w:r w:rsidR="7CE94059" w:rsidRPr="006D760A">
              <w:rPr>
                <w:rFonts w:ascii="Aptos" w:eastAsia="Times New Roman" w:hAnsi="Aptos" w:cs="Times New Roman"/>
              </w:rPr>
              <w:t xml:space="preserve"> No. </w:t>
            </w:r>
            <w:r w:rsidR="7CE94059" w:rsidRPr="006D760A">
              <w:rPr>
                <w:rFonts w:ascii="Aptos" w:eastAsia="Times New Roman" w:hAnsi="Aptos" w:cs="Times New Roman"/>
                <w:i/>
                <w:iCs/>
              </w:rPr>
              <w:t>(Group/Capstone only)</w:t>
            </w:r>
          </w:p>
        </w:tc>
        <w:tc>
          <w:tcPr>
            <w:tcW w:w="6541" w:type="dxa"/>
            <w:vAlign w:val="center"/>
          </w:tcPr>
          <w:p w14:paraId="483726A9" w14:textId="77777777" w:rsidR="003D72B6" w:rsidRDefault="00000000">
            <w:pPr>
              <w:spacing w:after="0"/>
            </w:pPr>
            <w:r>
              <w:rPr>
                <w:rFonts w:ascii="Aptos" w:eastAsia="Times New Roman" w:hAnsi="Aptos" w:cs="Times New Roman"/>
              </w:rPr>
              <w:t>Group 7</w:t>
            </w:r>
          </w:p>
        </w:tc>
      </w:tr>
      <w:tr w:rsidR="3D5008D7" w:rsidRPr="006D760A" w14:paraId="6858C708" w14:textId="77777777" w:rsidTr="4264D66A">
        <w:trPr>
          <w:trHeight w:val="300"/>
        </w:trPr>
        <w:tc>
          <w:tcPr>
            <w:tcW w:w="3990" w:type="dxa"/>
            <w:vAlign w:val="center"/>
          </w:tcPr>
          <w:p w14:paraId="680E122E"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Problem Statement / Project Title</w:t>
            </w:r>
          </w:p>
        </w:tc>
        <w:tc>
          <w:tcPr>
            <w:tcW w:w="6541" w:type="dxa"/>
            <w:vAlign w:val="center"/>
          </w:tcPr>
          <w:p w14:paraId="7EDC6698" w14:textId="77777777" w:rsidR="003D72B6" w:rsidRDefault="00000000">
            <w:pPr>
              <w:spacing w:after="0"/>
            </w:pPr>
            <w:r>
              <w:rPr>
                <w:rFonts w:ascii="Aptos" w:eastAsia="Times New Roman" w:hAnsi="Aptos" w:cs="Times New Roman"/>
              </w:rPr>
              <w:t>Smart Parking Management System: an interactive simulation of Operating Systems concepts (Units 2 and 3)</w:t>
            </w:r>
          </w:p>
        </w:tc>
      </w:tr>
      <w:tr w:rsidR="3D5008D7" w:rsidRPr="006D760A" w14:paraId="33B409AC" w14:textId="77777777" w:rsidTr="4264D66A">
        <w:trPr>
          <w:trHeight w:val="300"/>
        </w:trPr>
        <w:tc>
          <w:tcPr>
            <w:tcW w:w="3990" w:type="dxa"/>
            <w:vAlign w:val="center"/>
          </w:tcPr>
          <w:p w14:paraId="30D87AD0"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SDG(s)</w:t>
            </w:r>
          </w:p>
        </w:tc>
        <w:tc>
          <w:tcPr>
            <w:tcW w:w="6541" w:type="dxa"/>
            <w:vAlign w:val="center"/>
          </w:tcPr>
          <w:p w14:paraId="7BEC4F88" w14:textId="77777777" w:rsidR="003D72B6" w:rsidRDefault="00000000">
            <w:pPr>
              <w:spacing w:after="0"/>
            </w:pPr>
            <w:r>
              <w:rPr>
                <w:rFonts w:ascii="Aptos" w:eastAsia="Times New Roman" w:hAnsi="Aptos" w:cs="Times New Roman"/>
              </w:rPr>
              <w:t>SDG 11: Sustainable Cities and Communities</w:t>
            </w:r>
          </w:p>
        </w:tc>
      </w:tr>
      <w:tr w:rsidR="3D5008D7" w:rsidRPr="006D760A" w14:paraId="62202EEF" w14:textId="77777777" w:rsidTr="4264D66A">
        <w:trPr>
          <w:trHeight w:val="300"/>
        </w:trPr>
        <w:tc>
          <w:tcPr>
            <w:tcW w:w="3990" w:type="dxa"/>
            <w:vAlign w:val="center"/>
          </w:tcPr>
          <w:p w14:paraId="1CE3C94D"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Reporting Month</w:t>
            </w:r>
          </w:p>
        </w:tc>
        <w:tc>
          <w:tcPr>
            <w:tcW w:w="6541" w:type="dxa"/>
            <w:vAlign w:val="center"/>
          </w:tcPr>
          <w:p w14:paraId="69AE6331" w14:textId="77777777" w:rsidR="7615724F" w:rsidRPr="006D760A" w:rsidRDefault="79B2B046" w:rsidP="3D5008D7">
            <w:pPr>
              <w:spacing w:after="0"/>
              <w:rPr>
                <w:rFonts w:ascii="Aptos" w:eastAsia="Times New Roman" w:hAnsi="Aptos" w:cs="Times New Roman"/>
              </w:rPr>
            </w:pPr>
            <w:r w:rsidRPr="006D760A">
              <w:rPr>
                <w:rFonts w:ascii="Aptos" w:eastAsia="Times New Roman" w:hAnsi="Aptos" w:cs="Times New Roman"/>
              </w:rPr>
              <w:t xml:space="preserve"> </w:t>
            </w:r>
            <w:r w:rsidR="0650C6FB" w:rsidRPr="006D760A">
              <w:rPr>
                <w:rFonts w:ascii="Aptos" w:eastAsia="Times New Roman" w:hAnsi="Aptos" w:cs="Times New Roman"/>
              </w:rPr>
              <w:t>Month</w:t>
            </w:r>
            <w:r w:rsidR="7CE94059" w:rsidRPr="006D760A">
              <w:rPr>
                <w:rFonts w:ascii="Aptos" w:eastAsia="Times New Roman" w:hAnsi="Aptos" w:cs="Times New Roman"/>
              </w:rPr>
              <w:t xml:space="preserve"> </w:t>
            </w:r>
            <w:r w:rsidR="769D5D70" w:rsidRPr="006D760A">
              <w:rPr>
                <w:rFonts w:ascii="Aptos" w:eastAsia="Times New Roman" w:hAnsi="Aptos" w:cs="Times New Roman"/>
              </w:rPr>
              <w:t xml:space="preserve">3 </w:t>
            </w:r>
            <w:r w:rsidR="7CE94059" w:rsidRPr="006D760A">
              <w:rPr>
                <w:rFonts w:ascii="Aptos" w:eastAsia="Times New Roman" w:hAnsi="Aptos" w:cs="Times New Roman"/>
              </w:rPr>
              <w:t>– Final</w:t>
            </w:r>
          </w:p>
        </w:tc>
      </w:tr>
      <w:tr w:rsidR="3D5008D7" w:rsidRPr="006D760A" w14:paraId="24C477D6" w14:textId="77777777" w:rsidTr="4264D66A">
        <w:trPr>
          <w:trHeight w:val="300"/>
        </w:trPr>
        <w:tc>
          <w:tcPr>
            <w:tcW w:w="3990" w:type="dxa"/>
            <w:vAlign w:val="center"/>
          </w:tcPr>
          <w:p w14:paraId="07B56264"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Date of Submission</w:t>
            </w:r>
          </w:p>
        </w:tc>
        <w:tc>
          <w:tcPr>
            <w:tcW w:w="6541" w:type="dxa"/>
            <w:vAlign w:val="center"/>
          </w:tcPr>
          <w:p w14:paraId="548C4874" w14:textId="04E4556E" w:rsidR="003D72B6" w:rsidRDefault="00B968D0">
            <w:pPr>
              <w:spacing w:after="0"/>
            </w:pPr>
            <w:r>
              <w:t>27/10/2026</w:t>
            </w:r>
          </w:p>
        </w:tc>
      </w:tr>
    </w:tbl>
    <w:p w14:paraId="20362396" w14:textId="77777777" w:rsidR="2FB1A2EC" w:rsidRPr="006D760A" w:rsidRDefault="42EE9D97" w:rsidP="3D5008D7">
      <w:pPr>
        <w:pStyle w:val="Heading3"/>
        <w:spacing w:before="281" w:after="281"/>
        <w:rPr>
          <w:rFonts w:ascii="Aptos" w:eastAsia="Times New Roman" w:hAnsi="Aptos" w:cs="Times New Roman"/>
          <w:b/>
          <w:bCs/>
          <w:color w:val="auto"/>
          <w:sz w:val="24"/>
          <w:szCs w:val="24"/>
        </w:rPr>
      </w:pPr>
      <w:r w:rsidRPr="006D760A">
        <w:rPr>
          <w:rFonts w:ascii="Aptos" w:eastAsia="Times New Roman" w:hAnsi="Aptos" w:cs="Times New Roman"/>
          <w:b/>
          <w:bCs/>
          <w:color w:val="auto"/>
          <w:sz w:val="24"/>
          <w:szCs w:val="24"/>
        </w:rPr>
        <w:t>Student Declaration</w:t>
      </w:r>
    </w:p>
    <w:p w14:paraId="57FFF8F9" w14:textId="77777777" w:rsidR="2FB1A2EC" w:rsidRPr="006D760A" w:rsidRDefault="42EE9D97" w:rsidP="003735E2">
      <w:pPr>
        <w:spacing w:before="240" w:after="240"/>
        <w:jc w:val="both"/>
        <w:rPr>
          <w:rFonts w:ascii="Aptos" w:eastAsia="Times New Roman" w:hAnsi="Aptos" w:cs="Times New Roman"/>
        </w:rPr>
      </w:pPr>
      <w:r w:rsidRPr="006D760A">
        <w:rPr>
          <w:rFonts w:ascii="Aptos" w:eastAsia="Times New Roman" w:hAnsi="Aptos" w:cs="Times New Roman"/>
        </w:rPr>
        <w:t xml:space="preserve">I/We certify that this assignment is my/our own work, with all sources appropriately acknowledged. I/We understand that a 0% mark and further academic penalties may apply if the content is found to be </w:t>
      </w:r>
      <w:proofErr w:type="spellStart"/>
      <w:r w:rsidRPr="006D760A">
        <w:rPr>
          <w:rFonts w:ascii="Aptos" w:eastAsia="Times New Roman" w:hAnsi="Aptos" w:cs="Times New Roman"/>
        </w:rPr>
        <w:t>plagiarised</w:t>
      </w:r>
      <w:proofErr w:type="spellEnd"/>
      <w:r w:rsidRPr="006D760A">
        <w:rPr>
          <w:rFonts w:ascii="Aptos" w:eastAsia="Times New Roman" w:hAnsi="Aptos" w:cs="Times New Roman"/>
        </w:rPr>
        <w:t xml:space="preserve"> or inappropriately AI-generated.</w:t>
      </w:r>
    </w:p>
    <w:p w14:paraId="11FF4D3D" w14:textId="77777777" w:rsidR="2FB1A2EC" w:rsidRPr="006D760A" w:rsidRDefault="42EE9D97" w:rsidP="3D5008D7">
      <w:pPr>
        <w:spacing w:before="240" w:after="240"/>
        <w:rPr>
          <w:rFonts w:ascii="Aptos" w:eastAsia="Times New Roman" w:hAnsi="Aptos" w:cs="Times New Roman"/>
        </w:rPr>
      </w:pPr>
      <w:r w:rsidRPr="006D760A">
        <w:rPr>
          <w:rFonts w:ascii="Aptos" w:eastAsia="Times New Roman" w:hAnsi="Aptos" w:cs="Times New Roman"/>
          <w:b/>
          <w:bCs/>
        </w:rPr>
        <w:t>Student Name &amp; Signature(s):</w:t>
      </w:r>
      <w:r w:rsidRPr="006D760A">
        <w:rPr>
          <w:rFonts w:ascii="Aptos" w:eastAsia="Times New Roman" w:hAnsi="Aptos" w:cs="Times New Roman"/>
        </w:rPr>
        <w:t xml:space="preserve"> Samar Singh, Aditi Singh, Chhavi Attri  ____________</w:t>
      </w:r>
      <w:r w:rsidR="2FB1A2EC" w:rsidRPr="006D760A">
        <w:rPr>
          <w:rFonts w:ascii="Aptos" w:hAnsi="Aptos"/>
        </w:rPr>
        <w:br/>
      </w:r>
      <w:r w:rsidRPr="006D760A">
        <w:rPr>
          <w:rFonts w:ascii="Aptos" w:eastAsia="Times New Roman" w:hAnsi="Aptos" w:cs="Times New Roman"/>
          <w:b/>
          <w:bCs/>
        </w:rPr>
        <w:t>Date:</w:t>
      </w:r>
      <w:r w:rsidRPr="006D760A">
        <w:rPr>
          <w:rFonts w:ascii="Aptos" w:eastAsia="Times New Roman" w:hAnsi="Aptos" w:cs="Times New Roman"/>
        </w:rPr>
        <w:t xml:space="preserve"> ____________________</w:t>
      </w:r>
    </w:p>
    <w:p w14:paraId="0A42DC67" w14:textId="77777777" w:rsidR="003D72B6" w:rsidRDefault="00000000">
      <w:r>
        <w:br w:type="page"/>
      </w:r>
    </w:p>
    <w:p w14:paraId="420E1A95" w14:textId="77777777" w:rsidR="003D72B6" w:rsidRDefault="00000000">
      <w:pPr>
        <w:pStyle w:val="Heading3"/>
        <w:spacing w:before="200"/>
      </w:pPr>
      <w:r>
        <w:rPr>
          <w:rFonts w:ascii="Times New Roman" w:eastAsia="Times New Roman" w:hAnsi="Times New Roman" w:cs="Times New Roman"/>
          <w:b/>
          <w:bCs/>
          <w:color w:val="000000"/>
          <w:sz w:val="26"/>
          <w:szCs w:val="26"/>
        </w:rPr>
        <w:lastRenderedPageBreak/>
        <w:t>2. Student Details / Team Details</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1900"/>
        <w:gridCol w:w="2060"/>
        <w:gridCol w:w="3400"/>
      </w:tblGrid>
      <w:tr w:rsidR="003D72B6" w14:paraId="3A46B06A" w14:textId="77777777">
        <w:trPr>
          <w:cantSplit/>
          <w:tblHeader/>
          <w:jc w:val="center"/>
        </w:trPr>
        <w:tc>
          <w:tcPr>
            <w:tcW w:w="2000" w:type="dxa"/>
            <w:shd w:val="clear" w:color="auto" w:fill="D9E2F3"/>
            <w:vAlign w:val="center"/>
          </w:tcPr>
          <w:p w14:paraId="321EA4B1" w14:textId="77777777" w:rsidR="003D72B6" w:rsidRDefault="00000000">
            <w:pPr>
              <w:spacing w:before="20" w:after="20"/>
            </w:pPr>
            <w:r>
              <w:rPr>
                <w:rFonts w:ascii="Times New Roman" w:eastAsia="Times New Roman" w:hAnsi="Times New Roman" w:cs="Times New Roman"/>
                <w:b/>
                <w:bCs/>
                <w:sz w:val="20"/>
                <w:szCs w:val="20"/>
              </w:rPr>
              <w:t>Name</w:t>
            </w:r>
          </w:p>
        </w:tc>
        <w:tc>
          <w:tcPr>
            <w:tcW w:w="1900" w:type="dxa"/>
            <w:shd w:val="clear" w:color="auto" w:fill="D9E2F3"/>
            <w:vAlign w:val="center"/>
          </w:tcPr>
          <w:p w14:paraId="5CA0D69E" w14:textId="77777777" w:rsidR="003D72B6" w:rsidRDefault="00000000">
            <w:pPr>
              <w:spacing w:before="20" w:after="20"/>
            </w:pPr>
            <w:r>
              <w:rPr>
                <w:rFonts w:ascii="Times New Roman" w:eastAsia="Times New Roman" w:hAnsi="Times New Roman" w:cs="Times New Roman"/>
                <w:b/>
                <w:bCs/>
                <w:sz w:val="20"/>
                <w:szCs w:val="20"/>
              </w:rPr>
              <w:t>Roll No.</w:t>
            </w:r>
          </w:p>
        </w:tc>
        <w:tc>
          <w:tcPr>
            <w:tcW w:w="2060" w:type="dxa"/>
            <w:shd w:val="clear" w:color="auto" w:fill="D9E2F3"/>
            <w:vAlign w:val="center"/>
          </w:tcPr>
          <w:p w14:paraId="21564DB5" w14:textId="77777777" w:rsidR="003D72B6" w:rsidRDefault="00000000">
            <w:pPr>
              <w:spacing w:before="20" w:after="20"/>
            </w:pPr>
            <w:r>
              <w:rPr>
                <w:rFonts w:ascii="Times New Roman" w:eastAsia="Times New Roman" w:hAnsi="Times New Roman" w:cs="Times New Roman"/>
                <w:b/>
                <w:bCs/>
                <w:sz w:val="20"/>
                <w:szCs w:val="20"/>
              </w:rPr>
              <w:t>Programme and Branch</w:t>
            </w:r>
          </w:p>
        </w:tc>
        <w:tc>
          <w:tcPr>
            <w:tcW w:w="3400" w:type="dxa"/>
            <w:shd w:val="clear" w:color="auto" w:fill="D9E2F3"/>
            <w:vAlign w:val="center"/>
          </w:tcPr>
          <w:p w14:paraId="06EFD839" w14:textId="77777777" w:rsidR="003D72B6" w:rsidRDefault="00000000">
            <w:pPr>
              <w:spacing w:before="20" w:after="20"/>
            </w:pPr>
            <w:r>
              <w:rPr>
                <w:rFonts w:ascii="Times New Roman" w:eastAsia="Times New Roman" w:hAnsi="Times New Roman" w:cs="Times New Roman"/>
                <w:b/>
                <w:bCs/>
                <w:sz w:val="20"/>
                <w:szCs w:val="20"/>
              </w:rPr>
              <w:t>Role and contribution</w:t>
            </w:r>
          </w:p>
        </w:tc>
      </w:tr>
      <w:tr w:rsidR="003D72B6" w14:paraId="3ACFE297" w14:textId="77777777">
        <w:trPr>
          <w:cantSplit/>
          <w:jc w:val="center"/>
        </w:trPr>
        <w:tc>
          <w:tcPr>
            <w:tcW w:w="2000" w:type="dxa"/>
            <w:vAlign w:val="center"/>
          </w:tcPr>
          <w:p w14:paraId="44EAA4B4" w14:textId="77777777" w:rsidR="003D72B6" w:rsidRDefault="00000000">
            <w:pPr>
              <w:spacing w:before="20" w:after="20"/>
            </w:pPr>
            <w:r>
              <w:rPr>
                <w:rFonts w:ascii="Times New Roman" w:eastAsia="Times New Roman" w:hAnsi="Times New Roman" w:cs="Times New Roman"/>
                <w:sz w:val="20"/>
                <w:szCs w:val="20"/>
              </w:rPr>
              <w:t>Samar Singh</w:t>
            </w:r>
          </w:p>
        </w:tc>
        <w:tc>
          <w:tcPr>
            <w:tcW w:w="1900" w:type="dxa"/>
            <w:vAlign w:val="center"/>
          </w:tcPr>
          <w:p w14:paraId="78BD7131" w14:textId="77777777" w:rsidR="003D72B6" w:rsidRDefault="00000000">
            <w:pPr>
              <w:spacing w:before="20" w:after="20"/>
            </w:pPr>
            <w:r>
              <w:rPr>
                <w:rFonts w:ascii="Times New Roman" w:eastAsia="Times New Roman" w:hAnsi="Times New Roman" w:cs="Times New Roman"/>
                <w:sz w:val="20"/>
                <w:szCs w:val="20"/>
              </w:rPr>
              <w:t>2501331940042</w:t>
            </w:r>
          </w:p>
        </w:tc>
        <w:tc>
          <w:tcPr>
            <w:tcW w:w="2060" w:type="dxa"/>
            <w:vAlign w:val="center"/>
          </w:tcPr>
          <w:p w14:paraId="16AC62E8" w14:textId="77777777" w:rsidR="003D72B6" w:rsidRDefault="00000000">
            <w:pPr>
              <w:spacing w:before="20" w:after="20"/>
            </w:pPr>
            <w:r>
              <w:rPr>
                <w:rFonts w:ascii="Times New Roman" w:eastAsia="Times New Roman" w:hAnsi="Times New Roman" w:cs="Times New Roman"/>
                <w:sz w:val="20"/>
                <w:szCs w:val="20"/>
              </w:rPr>
              <w:t>B.Tech CSE (AI)</w:t>
            </w:r>
          </w:p>
        </w:tc>
        <w:tc>
          <w:tcPr>
            <w:tcW w:w="3400" w:type="dxa"/>
            <w:vAlign w:val="center"/>
          </w:tcPr>
          <w:p w14:paraId="6E5B2CBB" w14:textId="63A2C42B" w:rsidR="003D72B6" w:rsidRDefault="00B968D0">
            <w:pPr>
              <w:spacing w:before="20" w:after="20"/>
            </w:pPr>
            <w:r>
              <w:rPr>
                <w:rFonts w:ascii="Times New Roman" w:eastAsia="Times New Roman" w:hAnsi="Times New Roman" w:cs="Times New Roman"/>
                <w:sz w:val="20"/>
                <w:szCs w:val="20"/>
              </w:rPr>
              <w:t>Backend</w:t>
            </w:r>
          </w:p>
        </w:tc>
      </w:tr>
      <w:tr w:rsidR="003D72B6" w14:paraId="655F6189" w14:textId="77777777">
        <w:trPr>
          <w:cantSplit/>
          <w:jc w:val="center"/>
        </w:trPr>
        <w:tc>
          <w:tcPr>
            <w:tcW w:w="2000" w:type="dxa"/>
            <w:vAlign w:val="center"/>
          </w:tcPr>
          <w:p w14:paraId="5434A0FB" w14:textId="77777777" w:rsidR="003D72B6" w:rsidRDefault="00000000">
            <w:pPr>
              <w:spacing w:before="20" w:after="20"/>
            </w:pPr>
            <w:r>
              <w:rPr>
                <w:rFonts w:ascii="Times New Roman" w:eastAsia="Times New Roman" w:hAnsi="Times New Roman" w:cs="Times New Roman"/>
                <w:sz w:val="20"/>
                <w:szCs w:val="20"/>
              </w:rPr>
              <w:t>Aditi Singh</w:t>
            </w:r>
          </w:p>
        </w:tc>
        <w:tc>
          <w:tcPr>
            <w:tcW w:w="1900" w:type="dxa"/>
            <w:vAlign w:val="center"/>
          </w:tcPr>
          <w:p w14:paraId="0210AD21" w14:textId="60E0DA8E" w:rsidR="003D72B6" w:rsidRDefault="00B968D0">
            <w:pPr>
              <w:spacing w:before="20" w:after="20"/>
            </w:pPr>
            <w:r>
              <w:rPr>
                <w:rFonts w:ascii="Times New Roman" w:eastAsia="Times New Roman" w:hAnsi="Times New Roman" w:cs="Times New Roman"/>
                <w:sz w:val="20"/>
                <w:szCs w:val="20"/>
              </w:rPr>
              <w:t>2501331940003</w:t>
            </w:r>
          </w:p>
        </w:tc>
        <w:tc>
          <w:tcPr>
            <w:tcW w:w="2060" w:type="dxa"/>
            <w:vAlign w:val="center"/>
          </w:tcPr>
          <w:p w14:paraId="54CE8CB3" w14:textId="77777777" w:rsidR="003D72B6" w:rsidRDefault="00000000">
            <w:pPr>
              <w:spacing w:before="20" w:after="20"/>
            </w:pPr>
            <w:r>
              <w:rPr>
                <w:rFonts w:ascii="Times New Roman" w:eastAsia="Times New Roman" w:hAnsi="Times New Roman" w:cs="Times New Roman"/>
                <w:sz w:val="20"/>
                <w:szCs w:val="20"/>
              </w:rPr>
              <w:t>B.Tech CSE (AI)</w:t>
            </w:r>
          </w:p>
        </w:tc>
        <w:tc>
          <w:tcPr>
            <w:tcW w:w="3400" w:type="dxa"/>
            <w:vAlign w:val="center"/>
          </w:tcPr>
          <w:p w14:paraId="12F89456" w14:textId="79BEEB70" w:rsidR="003D72B6" w:rsidRDefault="00B968D0">
            <w:pPr>
              <w:spacing w:before="20" w:after="20"/>
            </w:pPr>
            <w:r>
              <w:rPr>
                <w:rFonts w:ascii="Times New Roman" w:eastAsia="Times New Roman" w:hAnsi="Times New Roman" w:cs="Times New Roman"/>
                <w:sz w:val="20"/>
                <w:szCs w:val="20"/>
              </w:rPr>
              <w:t>Report and documentation</w:t>
            </w:r>
          </w:p>
        </w:tc>
      </w:tr>
      <w:tr w:rsidR="003D72B6" w14:paraId="5AABD9D5" w14:textId="77777777">
        <w:trPr>
          <w:cantSplit/>
          <w:jc w:val="center"/>
        </w:trPr>
        <w:tc>
          <w:tcPr>
            <w:tcW w:w="2000" w:type="dxa"/>
            <w:vAlign w:val="center"/>
          </w:tcPr>
          <w:p w14:paraId="172DAAC0" w14:textId="77777777" w:rsidR="003D72B6" w:rsidRDefault="00000000">
            <w:pPr>
              <w:spacing w:before="20" w:after="20"/>
            </w:pPr>
            <w:r>
              <w:rPr>
                <w:rFonts w:ascii="Times New Roman" w:eastAsia="Times New Roman" w:hAnsi="Times New Roman" w:cs="Times New Roman"/>
                <w:sz w:val="20"/>
                <w:szCs w:val="20"/>
              </w:rPr>
              <w:t>Chhavi Attri</w:t>
            </w:r>
          </w:p>
        </w:tc>
        <w:tc>
          <w:tcPr>
            <w:tcW w:w="1900" w:type="dxa"/>
            <w:vAlign w:val="center"/>
          </w:tcPr>
          <w:p w14:paraId="4DFC4364" w14:textId="7960F2AC" w:rsidR="003D72B6" w:rsidRDefault="00B968D0">
            <w:pPr>
              <w:spacing w:before="20" w:after="20"/>
            </w:pPr>
            <w:r>
              <w:rPr>
                <w:rFonts w:ascii="Times New Roman" w:eastAsia="Times New Roman" w:hAnsi="Times New Roman" w:cs="Times New Roman"/>
                <w:sz w:val="20"/>
                <w:szCs w:val="20"/>
              </w:rPr>
              <w:t>2501331940018</w:t>
            </w:r>
          </w:p>
        </w:tc>
        <w:tc>
          <w:tcPr>
            <w:tcW w:w="2060" w:type="dxa"/>
            <w:vAlign w:val="center"/>
          </w:tcPr>
          <w:p w14:paraId="61B243A5" w14:textId="77777777" w:rsidR="003D72B6" w:rsidRDefault="00000000">
            <w:pPr>
              <w:spacing w:before="20" w:after="20"/>
            </w:pPr>
            <w:r>
              <w:rPr>
                <w:rFonts w:ascii="Times New Roman" w:eastAsia="Times New Roman" w:hAnsi="Times New Roman" w:cs="Times New Roman"/>
                <w:sz w:val="20"/>
                <w:szCs w:val="20"/>
              </w:rPr>
              <w:t>B.Tech CSE (AI)</w:t>
            </w:r>
          </w:p>
        </w:tc>
        <w:tc>
          <w:tcPr>
            <w:tcW w:w="3400" w:type="dxa"/>
            <w:vAlign w:val="center"/>
          </w:tcPr>
          <w:p w14:paraId="0ED9F580" w14:textId="49EB78CA" w:rsidR="003D72B6" w:rsidRDefault="00B968D0">
            <w:pPr>
              <w:spacing w:before="20" w:after="20"/>
            </w:pPr>
            <w:r>
              <w:rPr>
                <w:rFonts w:ascii="Times New Roman" w:eastAsia="Times New Roman" w:hAnsi="Times New Roman" w:cs="Times New Roman"/>
                <w:sz w:val="20"/>
                <w:szCs w:val="20"/>
              </w:rPr>
              <w:t>Frontend</w:t>
            </w:r>
          </w:p>
        </w:tc>
      </w:tr>
    </w:tbl>
    <w:p w14:paraId="0DD0B246" w14:textId="70E6D738" w:rsidR="003D72B6" w:rsidRDefault="00000000">
      <w:pPr>
        <w:spacing w:before="100" w:after="120" w:line="276" w:lineRule="auto"/>
        <w:jc w:val="both"/>
      </w:pPr>
      <w:r>
        <w:rPr>
          <w:rFonts w:ascii="Times New Roman" w:eastAsia="Times New Roman" w:hAnsi="Times New Roman" w:cs="Times New Roman"/>
        </w:rPr>
        <w:t>Group No.: 7. Faculty mentor: Dr. Varsha Jotwani, Associate Professor. Individual responsibilities were not separately assigned; the work is presented as a collective team effort.</w:t>
      </w:r>
    </w:p>
    <w:p w14:paraId="1A53DE81" w14:textId="77777777" w:rsidR="003D72B6" w:rsidRDefault="00000000">
      <w:pPr>
        <w:pStyle w:val="Heading3"/>
        <w:spacing w:before="200"/>
      </w:pPr>
      <w:r>
        <w:rPr>
          <w:rFonts w:ascii="Times New Roman" w:eastAsia="Times New Roman" w:hAnsi="Times New Roman" w:cs="Times New Roman"/>
          <w:b/>
          <w:bCs/>
          <w:color w:val="000000"/>
          <w:sz w:val="26"/>
          <w:szCs w:val="26"/>
        </w:rPr>
        <w:t>3. Executive Summary</w:t>
      </w:r>
    </w:p>
    <w:p w14:paraId="1E8BC1BF" w14:textId="77777777" w:rsidR="003D72B6" w:rsidRDefault="00000000">
      <w:pPr>
        <w:spacing w:after="120" w:line="276" w:lineRule="auto"/>
        <w:jc w:val="both"/>
      </w:pPr>
      <w:r>
        <w:rPr>
          <w:rFonts w:ascii="Times New Roman" w:eastAsia="Times New Roman" w:hAnsi="Times New Roman" w:cs="Times New Roman"/>
        </w:rPr>
        <w:t>The Smart Parking Management System is an interactive, web-based simulation that explains Operating Systems concepts through a parking lot. Vehicles act as processes and parking slots act as shared resources. Built with a Python HTTP server and a browser dashboard, it demonstrates process management, six CPU scheduling algorithms, synchronization, Banker's Algorithm, deadlock detection and four classical synchronization problems. It is an educational prototype for Units 2 and 3; it reports implemented capabilities, not benchmark results.</w:t>
      </w:r>
    </w:p>
    <w:p w14:paraId="72948FC7" w14:textId="77777777" w:rsidR="003D72B6" w:rsidRDefault="00000000">
      <w:pPr>
        <w:pStyle w:val="Heading3"/>
        <w:spacing w:before="200"/>
      </w:pPr>
      <w:r>
        <w:rPr>
          <w:rFonts w:ascii="Times New Roman" w:eastAsia="Times New Roman" w:hAnsi="Times New Roman" w:cs="Times New Roman"/>
          <w:b/>
          <w:bCs/>
          <w:color w:val="000000"/>
          <w:sz w:val="26"/>
          <w:szCs w:val="26"/>
        </w:rPr>
        <w:t>4. Introduction</w:t>
      </w:r>
    </w:p>
    <w:p w14:paraId="485CCBDD" w14:textId="77777777" w:rsidR="003D72B6" w:rsidRDefault="00000000">
      <w:pPr>
        <w:spacing w:after="120" w:line="276" w:lineRule="auto"/>
        <w:jc w:val="both"/>
      </w:pPr>
      <w:r>
        <w:rPr>
          <w:rFonts w:ascii="Times New Roman" w:eastAsia="Times New Roman" w:hAnsi="Times New Roman" w:cs="Times New Roman"/>
        </w:rPr>
        <w:t>An operating system shares the processor and other resources among many competing programs. Students usually meet scheduling, synchronization and deadlock through definitions and static diagrams, so behaviour over time is hard to picture. This project uses a familiar situation, a parking lot, to make these ideas visible: a vehicle arrives, waits in a queue, receives a slot, stays for some time and leaves, just as a process does.</w:t>
      </w:r>
    </w:p>
    <w:p w14:paraId="2B05BFD1" w14:textId="77777777" w:rsidR="003D72B6" w:rsidRDefault="00000000">
      <w:pPr>
        <w:spacing w:after="120" w:line="276" w:lineRule="auto"/>
        <w:jc w:val="both"/>
      </w:pPr>
      <w:r>
        <w:rPr>
          <w:rFonts w:ascii="Times New Roman" w:eastAsia="Times New Roman" w:hAnsi="Times New Roman" w:cs="Times New Roman"/>
        </w:rPr>
        <w:t>The scope is Unit 2 and Unit 3 of Operating Systems (CCSE0303A). The simulation is conceptual: the parking analogy models operating-system behaviour and does not represent CPU hardware or a deployed parking system.</w:t>
      </w:r>
    </w:p>
    <w:p w14:paraId="169C894C" w14:textId="77777777" w:rsidR="003D72B6" w:rsidRDefault="00000000">
      <w:pPr>
        <w:pStyle w:val="Heading3"/>
        <w:spacing w:before="200"/>
      </w:pPr>
      <w:r>
        <w:rPr>
          <w:rFonts w:ascii="Times New Roman" w:eastAsia="Times New Roman" w:hAnsi="Times New Roman" w:cs="Times New Roman"/>
          <w:b/>
          <w:bCs/>
          <w:color w:val="000000"/>
          <w:sz w:val="26"/>
          <w:szCs w:val="26"/>
        </w:rPr>
        <w:t>5. Problem Definition</w:t>
      </w:r>
    </w:p>
    <w:p w14:paraId="0E4BF052" w14:textId="77777777" w:rsidR="003D72B6" w:rsidRDefault="00000000">
      <w:pPr>
        <w:spacing w:after="120" w:line="276" w:lineRule="auto"/>
        <w:jc w:val="both"/>
      </w:pPr>
      <w:r>
        <w:rPr>
          <w:rFonts w:ascii="Times New Roman" w:eastAsia="Times New Roman" w:hAnsi="Times New Roman" w:cs="Times New Roman"/>
          <w:b/>
          <w:bCs/>
        </w:rPr>
        <w:t xml:space="preserve">Problem statement. </w:t>
      </w:r>
      <w:r>
        <w:rPr>
          <w:rFonts w:ascii="Times New Roman" w:eastAsia="Times New Roman" w:hAnsi="Times New Roman" w:cs="Times New Roman"/>
        </w:rPr>
        <w:t>Concepts such as scheduling, synchronization and deadlock are abstract. Learners cannot easily observe queues changing, simultaneous requests conflicting or processes waiting in a cycle. The project must make these behaviours visible and explorable.</w:t>
      </w:r>
    </w:p>
    <w:p w14:paraId="124F26C0" w14:textId="77777777" w:rsidR="003D72B6" w:rsidRDefault="00000000">
      <w:pPr>
        <w:spacing w:after="120" w:line="276" w:lineRule="auto"/>
        <w:jc w:val="both"/>
      </w:pPr>
      <w:r>
        <w:rPr>
          <w:rFonts w:ascii="Times New Roman" w:eastAsia="Times New Roman" w:hAnsi="Times New Roman" w:cs="Times New Roman"/>
          <w:b/>
          <w:bCs/>
        </w:rPr>
        <w:t xml:space="preserve">Objectives. </w:t>
      </w:r>
      <w:r>
        <w:rPr>
          <w:rFonts w:ascii="Times New Roman" w:eastAsia="Times New Roman" w:hAnsi="Times New Roman" w:cs="Times New Roman"/>
        </w:rPr>
        <w:t>Demonstrate process management and states; compare CPU scheduling algorithms and explain their metrics; demonstrate concurrency and synchronization; simulate safe resource allocation; visualize deadlock detection; and demonstrate classical synchronization problems.</w:t>
      </w:r>
    </w:p>
    <w:p w14:paraId="018E46A1" w14:textId="77777777" w:rsidR="003D72B6" w:rsidRDefault="00000000">
      <w:pPr>
        <w:spacing w:after="120" w:line="276" w:lineRule="auto"/>
        <w:jc w:val="both"/>
      </w:pPr>
      <w:r>
        <w:rPr>
          <w:rFonts w:ascii="Times New Roman" w:eastAsia="Times New Roman" w:hAnsi="Times New Roman" w:cs="Times New Roman"/>
          <w:b/>
          <w:bCs/>
        </w:rPr>
        <w:t xml:space="preserve">Target users. </w:t>
      </w:r>
      <w:r>
        <w:rPr>
          <w:rFonts w:ascii="Times New Roman" w:eastAsia="Times New Roman" w:hAnsi="Times New Roman" w:cs="Times New Roman"/>
        </w:rPr>
        <w:t>Students and teachers of Operating Systems.</w:t>
      </w:r>
    </w:p>
    <w:p w14:paraId="4A384EC7" w14:textId="77777777" w:rsidR="003D72B6" w:rsidRDefault="00000000">
      <w:pPr>
        <w:spacing w:after="120" w:line="276" w:lineRule="auto"/>
        <w:jc w:val="both"/>
      </w:pPr>
      <w:r>
        <w:rPr>
          <w:rFonts w:ascii="Times New Roman" w:eastAsia="Times New Roman" w:hAnsi="Times New Roman" w:cs="Times New Roman"/>
          <w:b/>
          <w:bCs/>
        </w:rPr>
        <w:t xml:space="preserve">Constraints. </w:t>
      </w:r>
      <w:r>
        <w:rPr>
          <w:rFonts w:ascii="Times New Roman" w:eastAsia="Times New Roman" w:hAnsi="Times New Roman" w:cs="Times New Roman"/>
        </w:rPr>
        <w:t>A browser-based simulation; scope limited to Units 2 and 3; no performance claims without measurement.</w:t>
      </w:r>
    </w:p>
    <w:p w14:paraId="6D32FC49" w14:textId="77777777" w:rsidR="003D72B6" w:rsidRDefault="00000000">
      <w:pPr>
        <w:spacing w:after="120" w:line="276" w:lineRule="auto"/>
        <w:jc w:val="both"/>
      </w:pPr>
      <w:r>
        <w:rPr>
          <w:rFonts w:ascii="Times New Roman" w:eastAsia="Times New Roman" w:hAnsi="Times New Roman" w:cs="Times New Roman"/>
          <w:b/>
          <w:bCs/>
        </w:rPr>
        <w:t xml:space="preserve">Success criteria. </w:t>
      </w:r>
      <w:r>
        <w:rPr>
          <w:rFonts w:ascii="Times New Roman" w:eastAsia="Times New Roman" w:hAnsi="Times New Roman" w:cs="Times New Roman"/>
        </w:rPr>
        <w:t>Every listed concept can be run and observed on the dashboard, with correct behaviour and a clear link to the analogy.</w:t>
      </w:r>
    </w:p>
    <w:p w14:paraId="58057993" w14:textId="77777777" w:rsidR="003D72B6" w:rsidRDefault="00000000">
      <w:pPr>
        <w:spacing w:after="120" w:line="276" w:lineRule="auto"/>
        <w:jc w:val="both"/>
      </w:pPr>
      <w:r>
        <w:rPr>
          <w:rFonts w:ascii="Times New Roman" w:eastAsia="Times New Roman" w:hAnsi="Times New Roman" w:cs="Times New Roman"/>
          <w:b/>
          <w:bCs/>
        </w:rPr>
        <w:lastRenderedPageBreak/>
        <w:t xml:space="preserve">Linked SDG. </w:t>
      </w:r>
      <w:r>
        <w:rPr>
          <w:rFonts w:ascii="Times New Roman" w:eastAsia="Times New Roman" w:hAnsi="Times New Roman" w:cs="Times New Roman"/>
        </w:rPr>
        <w:t>SDG 11, Sustainable Cities and Communities.</w:t>
      </w:r>
    </w:p>
    <w:p w14:paraId="6515DC62" w14:textId="77777777" w:rsidR="003D72B6" w:rsidRDefault="00000000">
      <w:pPr>
        <w:pStyle w:val="Heading3"/>
        <w:spacing w:before="200"/>
      </w:pPr>
      <w:r>
        <w:rPr>
          <w:rFonts w:ascii="Times New Roman" w:eastAsia="Times New Roman" w:hAnsi="Times New Roman" w:cs="Times New Roman"/>
          <w:b/>
          <w:bCs/>
          <w:color w:val="000000"/>
          <w:sz w:val="26"/>
          <w:szCs w:val="26"/>
        </w:rPr>
        <w:t>6. Industry / Application Overview</w:t>
      </w:r>
    </w:p>
    <w:p w14:paraId="12B48F98" w14:textId="77777777" w:rsidR="003D72B6" w:rsidRDefault="00000000">
      <w:pPr>
        <w:spacing w:after="120" w:line="276" w:lineRule="auto"/>
        <w:jc w:val="both"/>
      </w:pPr>
      <w:r>
        <w:rPr>
          <w:rFonts w:ascii="Times New Roman" w:eastAsia="Times New Roman" w:hAnsi="Times New Roman" w:cs="Times New Roman"/>
        </w:rPr>
        <w:t>Operating Systems is usually taught with textbooks, lecture slides and exercises worked by hand. These explain algorithms accurately but are static, and the learner must imagine the timeline of events. Parking is a well-known example of a shared, limited resource, and real smart-parking systems guide drivers to free spaces; the same ideas of queues, allocation and mutual exclusion apply.</w:t>
      </w:r>
    </w:p>
    <w:p w14:paraId="33F57497" w14:textId="77777777" w:rsidR="003D72B6" w:rsidRDefault="00000000">
      <w:pPr>
        <w:spacing w:after="120" w:line="276" w:lineRule="auto"/>
        <w:jc w:val="both"/>
      </w:pPr>
      <w:r>
        <w:rPr>
          <w:rFonts w:ascii="Times New Roman" w:eastAsia="Times New Roman" w:hAnsi="Times New Roman" w:cs="Times New Roman"/>
        </w:rPr>
        <w:t>The gap addressed here is the lack of a single, interactive, analogy-based tool that covers process management, scheduling, synchronization and deadlock together for a university course. The project claims no commercial deployment; the parking scenario is used purely as a teaching device.</w:t>
      </w:r>
    </w:p>
    <w:p w14:paraId="6A868B70" w14:textId="77777777" w:rsidR="003D72B6" w:rsidRDefault="00000000">
      <w:pPr>
        <w:pStyle w:val="Heading3"/>
        <w:spacing w:before="200"/>
      </w:pPr>
      <w:r>
        <w:rPr>
          <w:rFonts w:ascii="Times New Roman" w:eastAsia="Times New Roman" w:hAnsi="Times New Roman" w:cs="Times New Roman"/>
          <w:b/>
          <w:bCs/>
          <w:color w:val="000000"/>
          <w:sz w:val="26"/>
          <w:szCs w:val="26"/>
        </w:rPr>
        <w:t>7. Module 1: Process Management and Parking Simulation</w:t>
      </w:r>
    </w:p>
    <w:p w14:paraId="46A02593" w14:textId="77777777" w:rsidR="003D72B6" w:rsidRDefault="00000000">
      <w:pPr>
        <w:spacing w:after="120" w:line="276" w:lineRule="auto"/>
        <w:jc w:val="both"/>
      </w:pPr>
      <w:r>
        <w:rPr>
          <w:rFonts w:ascii="Times New Roman" w:eastAsia="Times New Roman" w:hAnsi="Times New Roman" w:cs="Times New Roman"/>
          <w:b/>
          <w:bCs/>
        </w:rPr>
        <w:t xml:space="preserve">Concept applied. </w:t>
      </w:r>
      <w:r>
        <w:rPr>
          <w:rFonts w:ascii="Times New Roman" w:eastAsia="Times New Roman" w:hAnsi="Times New Roman" w:cs="Times New Roman"/>
        </w:rPr>
        <w:t>A process is a program in execution. The operating system tracks it with a Process Control Block (PCB) and moves it between New, Ready, Running, Waiting and Terminated states.</w:t>
      </w:r>
    </w:p>
    <w:p w14:paraId="08CE42BC" w14:textId="77777777" w:rsidR="003D72B6" w:rsidRDefault="00000000">
      <w:pPr>
        <w:spacing w:after="120" w:line="276" w:lineRule="auto"/>
        <w:jc w:val="both"/>
      </w:pPr>
      <w:r>
        <w:rPr>
          <w:rFonts w:ascii="Times New Roman" w:eastAsia="Times New Roman" w:hAnsi="Times New Roman" w:cs="Times New Roman"/>
          <w:b/>
          <w:bCs/>
        </w:rPr>
        <w:t xml:space="preserve">Approach. </w:t>
      </w:r>
      <w:r>
        <w:rPr>
          <w:rFonts w:ascii="Times New Roman" w:eastAsia="Times New Roman" w:hAnsi="Times New Roman" w:cs="Times New Roman"/>
        </w:rPr>
        <w:t>Each arriving vehicle receives a process record that plays the PCB role (the parking ticket and vehicle record). It joins the ready queue, the scheduler selects it and a slot is allocated. A vehicle that finds no free slot waits; when its simulated stay ends it terminates and releases the slot.</w:t>
      </w:r>
    </w:p>
    <w:p w14:paraId="6BE2E0F7" w14:textId="77777777" w:rsidR="003D72B6" w:rsidRDefault="00000000">
      <w:pPr>
        <w:spacing w:after="120" w:line="276" w:lineRule="auto"/>
        <w:jc w:val="both"/>
      </w:pPr>
      <w:r>
        <w:rPr>
          <w:rFonts w:ascii="Times New Roman" w:eastAsia="Times New Roman" w:hAnsi="Times New Roman" w:cs="Times New Roman"/>
          <w:b/>
          <w:bCs/>
        </w:rPr>
        <w:t xml:space="preserve">Work completed. </w:t>
      </w:r>
      <w:r>
        <w:rPr>
          <w:rFonts w:ascii="Times New Roman" w:eastAsia="Times New Roman" w:hAnsi="Times New Roman" w:cs="Times New Roman"/>
        </w:rPr>
        <w:t>The parking-yard simulation, process queues and state tracking are implemented in the Parking Yard and PCB module.</w:t>
      </w:r>
    </w:p>
    <w:p w14:paraId="79DD462F" w14:textId="77777777" w:rsidR="003D72B6" w:rsidRDefault="00000000">
      <w:pPr>
        <w:spacing w:after="120" w:line="276" w:lineRule="auto"/>
        <w:jc w:val="both"/>
      </w:pPr>
      <w:r>
        <w:rPr>
          <w:rFonts w:ascii="Times New Roman" w:eastAsia="Times New Roman" w:hAnsi="Times New Roman" w:cs="Times New Roman"/>
          <w:b/>
          <w:bCs/>
        </w:rPr>
        <w:t xml:space="preserve">Output. </w:t>
      </w:r>
      <w:r>
        <w:rPr>
          <w:rFonts w:ascii="Times New Roman" w:eastAsia="Times New Roman" w:hAnsi="Times New Roman" w:cs="Times New Roman"/>
        </w:rPr>
        <w:t>Table 1 maps parking terms to OS terms and Figure 1 shows the process lifecycle.</w:t>
      </w:r>
    </w:p>
    <w:p w14:paraId="38DA6CFD" w14:textId="77777777" w:rsidR="003D72B6" w:rsidRDefault="00000000">
      <w:pPr>
        <w:keepNext/>
        <w:spacing w:after="120" w:line="276" w:lineRule="auto"/>
        <w:jc w:val="both"/>
      </w:pPr>
      <w:r>
        <w:rPr>
          <w:rFonts w:ascii="Times New Roman" w:eastAsia="Times New Roman" w:hAnsi="Times New Roman" w:cs="Times New Roman"/>
          <w:b/>
          <w:bCs/>
        </w:rPr>
        <w:t xml:space="preserve">Findings. </w:t>
      </w:r>
      <w:r>
        <w:rPr>
          <w:rFonts w:ascii="Times New Roman" w:eastAsia="Times New Roman" w:hAnsi="Times New Roman" w:cs="Times New Roman"/>
        </w:rPr>
        <w:t>Mapping vehicles to processes makes state changes and queue contents immediately visible, which a static diagram cannot show.</w:t>
      </w:r>
    </w:p>
    <w:p w14:paraId="2E93FFC0" w14:textId="77777777" w:rsidR="003D72B6" w:rsidRDefault="00000000">
      <w:pPr>
        <w:keepNext/>
        <w:spacing w:before="40" w:after="40"/>
        <w:jc w:val="center"/>
      </w:pPr>
      <w:r>
        <w:rPr>
          <w:rFonts w:ascii="Times New Roman" w:eastAsia="Times New Roman" w:hAnsi="Times New Roman" w:cs="Times New Roman"/>
          <w:i/>
          <w:iCs/>
          <w:sz w:val="20"/>
          <w:szCs w:val="20"/>
        </w:rPr>
        <w:t>Table 1: Parking analogy and Operating Systems concepts</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3D72B6" w14:paraId="2A1F3A6D" w14:textId="77777777">
        <w:trPr>
          <w:cantSplit/>
          <w:tblHeader/>
          <w:jc w:val="center"/>
        </w:trPr>
        <w:tc>
          <w:tcPr>
            <w:tcW w:w="4680" w:type="dxa"/>
            <w:shd w:val="clear" w:color="auto" w:fill="D9E2F3"/>
            <w:vAlign w:val="center"/>
          </w:tcPr>
          <w:p w14:paraId="7EC73A6B" w14:textId="77777777" w:rsidR="003D72B6" w:rsidRDefault="00000000">
            <w:pPr>
              <w:spacing w:before="20" w:after="20"/>
            </w:pPr>
            <w:r>
              <w:rPr>
                <w:rFonts w:ascii="Times New Roman" w:eastAsia="Times New Roman" w:hAnsi="Times New Roman" w:cs="Times New Roman"/>
                <w:b/>
                <w:bCs/>
                <w:sz w:val="20"/>
                <w:szCs w:val="20"/>
              </w:rPr>
              <w:t>Parking system</w:t>
            </w:r>
          </w:p>
        </w:tc>
        <w:tc>
          <w:tcPr>
            <w:tcW w:w="4680" w:type="dxa"/>
            <w:shd w:val="clear" w:color="auto" w:fill="D9E2F3"/>
            <w:vAlign w:val="center"/>
          </w:tcPr>
          <w:p w14:paraId="3C191AA0" w14:textId="77777777" w:rsidR="003D72B6" w:rsidRDefault="00000000">
            <w:pPr>
              <w:spacing w:before="20" w:after="20"/>
            </w:pPr>
            <w:r>
              <w:rPr>
                <w:rFonts w:ascii="Times New Roman" w:eastAsia="Times New Roman" w:hAnsi="Times New Roman" w:cs="Times New Roman"/>
                <w:b/>
                <w:bCs/>
                <w:sz w:val="20"/>
                <w:szCs w:val="20"/>
              </w:rPr>
              <w:t>Operating Systems concept</w:t>
            </w:r>
          </w:p>
        </w:tc>
      </w:tr>
      <w:tr w:rsidR="003D72B6" w14:paraId="5A1F5232" w14:textId="77777777">
        <w:trPr>
          <w:cantSplit/>
          <w:jc w:val="center"/>
        </w:trPr>
        <w:tc>
          <w:tcPr>
            <w:tcW w:w="4680" w:type="dxa"/>
            <w:vAlign w:val="center"/>
          </w:tcPr>
          <w:p w14:paraId="0B113A52" w14:textId="77777777" w:rsidR="003D72B6" w:rsidRDefault="00000000">
            <w:pPr>
              <w:spacing w:before="20" w:after="20"/>
            </w:pPr>
            <w:r>
              <w:rPr>
                <w:rFonts w:ascii="Times New Roman" w:eastAsia="Times New Roman" w:hAnsi="Times New Roman" w:cs="Times New Roman"/>
                <w:sz w:val="20"/>
                <w:szCs w:val="20"/>
              </w:rPr>
              <w:t>Vehicle</w:t>
            </w:r>
          </w:p>
        </w:tc>
        <w:tc>
          <w:tcPr>
            <w:tcW w:w="4680" w:type="dxa"/>
            <w:vAlign w:val="center"/>
          </w:tcPr>
          <w:p w14:paraId="2EF723A6" w14:textId="77777777" w:rsidR="003D72B6" w:rsidRDefault="00000000">
            <w:pPr>
              <w:spacing w:before="20" w:after="20"/>
            </w:pPr>
            <w:r>
              <w:rPr>
                <w:rFonts w:ascii="Times New Roman" w:eastAsia="Times New Roman" w:hAnsi="Times New Roman" w:cs="Times New Roman"/>
                <w:sz w:val="20"/>
                <w:szCs w:val="20"/>
              </w:rPr>
              <w:t>Process</w:t>
            </w:r>
          </w:p>
        </w:tc>
      </w:tr>
      <w:tr w:rsidR="003D72B6" w14:paraId="5490F594" w14:textId="77777777">
        <w:trPr>
          <w:cantSplit/>
          <w:jc w:val="center"/>
        </w:trPr>
        <w:tc>
          <w:tcPr>
            <w:tcW w:w="4680" w:type="dxa"/>
            <w:vAlign w:val="center"/>
          </w:tcPr>
          <w:p w14:paraId="7EA13F85" w14:textId="77777777" w:rsidR="003D72B6" w:rsidRDefault="00000000">
            <w:pPr>
              <w:spacing w:before="20" w:after="20"/>
            </w:pPr>
            <w:r>
              <w:rPr>
                <w:rFonts w:ascii="Times New Roman" w:eastAsia="Times New Roman" w:hAnsi="Times New Roman" w:cs="Times New Roman"/>
                <w:sz w:val="20"/>
                <w:szCs w:val="20"/>
              </w:rPr>
              <w:t>Parking slot</w:t>
            </w:r>
          </w:p>
        </w:tc>
        <w:tc>
          <w:tcPr>
            <w:tcW w:w="4680" w:type="dxa"/>
            <w:vAlign w:val="center"/>
          </w:tcPr>
          <w:p w14:paraId="0B0EDF16" w14:textId="77777777" w:rsidR="003D72B6" w:rsidRDefault="00000000">
            <w:pPr>
              <w:spacing w:before="20" w:after="20"/>
            </w:pPr>
            <w:r>
              <w:rPr>
                <w:rFonts w:ascii="Times New Roman" w:eastAsia="Times New Roman" w:hAnsi="Times New Roman" w:cs="Times New Roman"/>
                <w:sz w:val="20"/>
                <w:szCs w:val="20"/>
              </w:rPr>
              <w:t>Shared resource</w:t>
            </w:r>
          </w:p>
        </w:tc>
      </w:tr>
      <w:tr w:rsidR="003D72B6" w14:paraId="38922512" w14:textId="77777777">
        <w:trPr>
          <w:cantSplit/>
          <w:jc w:val="center"/>
        </w:trPr>
        <w:tc>
          <w:tcPr>
            <w:tcW w:w="4680" w:type="dxa"/>
            <w:vAlign w:val="center"/>
          </w:tcPr>
          <w:p w14:paraId="582A1D82" w14:textId="77777777" w:rsidR="003D72B6" w:rsidRDefault="00000000">
            <w:pPr>
              <w:spacing w:before="20" w:after="20"/>
            </w:pPr>
            <w:r>
              <w:rPr>
                <w:rFonts w:ascii="Times New Roman" w:eastAsia="Times New Roman" w:hAnsi="Times New Roman" w:cs="Times New Roman"/>
                <w:sz w:val="20"/>
                <w:szCs w:val="20"/>
              </w:rPr>
              <w:t>Parking ticket and vehicle record</w:t>
            </w:r>
          </w:p>
        </w:tc>
        <w:tc>
          <w:tcPr>
            <w:tcW w:w="4680" w:type="dxa"/>
            <w:vAlign w:val="center"/>
          </w:tcPr>
          <w:p w14:paraId="62BAEFE6" w14:textId="77777777" w:rsidR="003D72B6" w:rsidRDefault="00000000">
            <w:pPr>
              <w:spacing w:before="20" w:after="20"/>
            </w:pPr>
            <w:r>
              <w:rPr>
                <w:rFonts w:ascii="Times New Roman" w:eastAsia="Times New Roman" w:hAnsi="Times New Roman" w:cs="Times New Roman"/>
                <w:sz w:val="20"/>
                <w:szCs w:val="20"/>
              </w:rPr>
              <w:t>Process Control Block (PCB)</w:t>
            </w:r>
          </w:p>
        </w:tc>
      </w:tr>
      <w:tr w:rsidR="003D72B6" w14:paraId="7664AB65" w14:textId="77777777">
        <w:trPr>
          <w:cantSplit/>
          <w:jc w:val="center"/>
        </w:trPr>
        <w:tc>
          <w:tcPr>
            <w:tcW w:w="4680" w:type="dxa"/>
            <w:vAlign w:val="center"/>
          </w:tcPr>
          <w:p w14:paraId="59A4E733" w14:textId="77777777" w:rsidR="003D72B6" w:rsidRDefault="00000000">
            <w:pPr>
              <w:spacing w:before="20" w:after="20"/>
            </w:pPr>
            <w:r>
              <w:rPr>
                <w:rFonts w:ascii="Times New Roman" w:eastAsia="Times New Roman" w:hAnsi="Times New Roman" w:cs="Times New Roman"/>
                <w:sz w:val="20"/>
                <w:szCs w:val="20"/>
              </w:rPr>
              <w:t>Waiting vehicles</w:t>
            </w:r>
          </w:p>
        </w:tc>
        <w:tc>
          <w:tcPr>
            <w:tcW w:w="4680" w:type="dxa"/>
            <w:vAlign w:val="center"/>
          </w:tcPr>
          <w:p w14:paraId="26466A31" w14:textId="77777777" w:rsidR="003D72B6" w:rsidRDefault="00000000">
            <w:pPr>
              <w:spacing w:before="20" w:after="20"/>
            </w:pPr>
            <w:r>
              <w:rPr>
                <w:rFonts w:ascii="Times New Roman" w:eastAsia="Times New Roman" w:hAnsi="Times New Roman" w:cs="Times New Roman"/>
                <w:sz w:val="20"/>
                <w:szCs w:val="20"/>
              </w:rPr>
              <w:t>Ready queue</w:t>
            </w:r>
          </w:p>
        </w:tc>
      </w:tr>
      <w:tr w:rsidR="003D72B6" w14:paraId="27DE6780" w14:textId="77777777">
        <w:trPr>
          <w:cantSplit/>
          <w:jc w:val="center"/>
        </w:trPr>
        <w:tc>
          <w:tcPr>
            <w:tcW w:w="4680" w:type="dxa"/>
            <w:vAlign w:val="center"/>
          </w:tcPr>
          <w:p w14:paraId="0F103A7B" w14:textId="77777777" w:rsidR="003D72B6" w:rsidRDefault="00000000">
            <w:pPr>
              <w:spacing w:before="20" w:after="20"/>
            </w:pPr>
            <w:r>
              <w:rPr>
                <w:rFonts w:ascii="Times New Roman" w:eastAsia="Times New Roman" w:hAnsi="Times New Roman" w:cs="Times New Roman"/>
                <w:sz w:val="20"/>
                <w:szCs w:val="20"/>
              </w:rPr>
              <w:t>Vehicle occupying a slot</w:t>
            </w:r>
          </w:p>
        </w:tc>
        <w:tc>
          <w:tcPr>
            <w:tcW w:w="4680" w:type="dxa"/>
            <w:vAlign w:val="center"/>
          </w:tcPr>
          <w:p w14:paraId="7CA02CAA" w14:textId="77777777" w:rsidR="003D72B6" w:rsidRDefault="00000000">
            <w:pPr>
              <w:spacing w:before="20" w:after="20"/>
            </w:pPr>
            <w:r>
              <w:rPr>
                <w:rFonts w:ascii="Times New Roman" w:eastAsia="Times New Roman" w:hAnsi="Times New Roman" w:cs="Times New Roman"/>
                <w:sz w:val="20"/>
                <w:szCs w:val="20"/>
              </w:rPr>
              <w:t>Running process</w:t>
            </w:r>
          </w:p>
        </w:tc>
      </w:tr>
      <w:tr w:rsidR="003D72B6" w14:paraId="0B74160E" w14:textId="77777777">
        <w:trPr>
          <w:cantSplit/>
          <w:jc w:val="center"/>
        </w:trPr>
        <w:tc>
          <w:tcPr>
            <w:tcW w:w="4680" w:type="dxa"/>
            <w:vAlign w:val="center"/>
          </w:tcPr>
          <w:p w14:paraId="1A356927" w14:textId="77777777" w:rsidR="003D72B6" w:rsidRDefault="00000000">
            <w:pPr>
              <w:spacing w:before="20" w:after="20"/>
            </w:pPr>
            <w:r>
              <w:rPr>
                <w:rFonts w:ascii="Times New Roman" w:eastAsia="Times New Roman" w:hAnsi="Times New Roman" w:cs="Times New Roman"/>
                <w:sz w:val="20"/>
                <w:szCs w:val="20"/>
              </w:rPr>
              <w:t>Vehicle waiting for a free slot</w:t>
            </w:r>
          </w:p>
        </w:tc>
        <w:tc>
          <w:tcPr>
            <w:tcW w:w="4680" w:type="dxa"/>
            <w:vAlign w:val="center"/>
          </w:tcPr>
          <w:p w14:paraId="0E0FB3DE" w14:textId="77777777" w:rsidR="003D72B6" w:rsidRDefault="00000000">
            <w:pPr>
              <w:spacing w:before="20" w:after="20"/>
            </w:pPr>
            <w:r>
              <w:rPr>
                <w:rFonts w:ascii="Times New Roman" w:eastAsia="Times New Roman" w:hAnsi="Times New Roman" w:cs="Times New Roman"/>
                <w:sz w:val="20"/>
                <w:szCs w:val="20"/>
              </w:rPr>
              <w:t>Waiting (blocked) process</w:t>
            </w:r>
          </w:p>
        </w:tc>
      </w:tr>
      <w:tr w:rsidR="003D72B6" w14:paraId="675A1558" w14:textId="77777777">
        <w:trPr>
          <w:cantSplit/>
          <w:jc w:val="center"/>
        </w:trPr>
        <w:tc>
          <w:tcPr>
            <w:tcW w:w="4680" w:type="dxa"/>
            <w:vAlign w:val="center"/>
          </w:tcPr>
          <w:p w14:paraId="7F7ED8B8" w14:textId="77777777" w:rsidR="003D72B6" w:rsidRDefault="00000000">
            <w:pPr>
              <w:spacing w:before="20" w:after="20"/>
            </w:pPr>
            <w:r>
              <w:rPr>
                <w:rFonts w:ascii="Times New Roman" w:eastAsia="Times New Roman" w:hAnsi="Times New Roman" w:cs="Times New Roman"/>
                <w:sz w:val="20"/>
                <w:szCs w:val="20"/>
              </w:rPr>
              <w:t>Gate barrier</w:t>
            </w:r>
          </w:p>
        </w:tc>
        <w:tc>
          <w:tcPr>
            <w:tcW w:w="4680" w:type="dxa"/>
            <w:vAlign w:val="center"/>
          </w:tcPr>
          <w:p w14:paraId="404D0F8B" w14:textId="77777777" w:rsidR="003D72B6" w:rsidRDefault="00000000">
            <w:pPr>
              <w:spacing w:before="20" w:after="20"/>
            </w:pPr>
            <w:r>
              <w:rPr>
                <w:rFonts w:ascii="Times New Roman" w:eastAsia="Times New Roman" w:hAnsi="Times New Roman" w:cs="Times New Roman"/>
                <w:sz w:val="20"/>
                <w:szCs w:val="20"/>
              </w:rPr>
              <w:t>Critical-section boundary</w:t>
            </w:r>
          </w:p>
        </w:tc>
      </w:tr>
      <w:tr w:rsidR="003D72B6" w14:paraId="372AF1D7" w14:textId="77777777">
        <w:trPr>
          <w:cantSplit/>
          <w:jc w:val="center"/>
        </w:trPr>
        <w:tc>
          <w:tcPr>
            <w:tcW w:w="4680" w:type="dxa"/>
            <w:vAlign w:val="center"/>
          </w:tcPr>
          <w:p w14:paraId="05F1C69C" w14:textId="77777777" w:rsidR="003D72B6" w:rsidRDefault="00000000">
            <w:pPr>
              <w:spacing w:before="20" w:after="20"/>
            </w:pPr>
            <w:r>
              <w:rPr>
                <w:rFonts w:ascii="Times New Roman" w:eastAsia="Times New Roman" w:hAnsi="Times New Roman" w:cs="Times New Roman"/>
                <w:sz w:val="20"/>
                <w:szCs w:val="20"/>
              </w:rPr>
              <w:t>Slot allocation lock</w:t>
            </w:r>
          </w:p>
        </w:tc>
        <w:tc>
          <w:tcPr>
            <w:tcW w:w="4680" w:type="dxa"/>
            <w:vAlign w:val="center"/>
          </w:tcPr>
          <w:p w14:paraId="275D08E5" w14:textId="77777777" w:rsidR="003D72B6" w:rsidRDefault="00000000">
            <w:pPr>
              <w:spacing w:before="20" w:after="20"/>
            </w:pPr>
            <w:r>
              <w:rPr>
                <w:rFonts w:ascii="Times New Roman" w:eastAsia="Times New Roman" w:hAnsi="Times New Roman" w:cs="Times New Roman"/>
                <w:sz w:val="20"/>
                <w:szCs w:val="20"/>
              </w:rPr>
              <w:t>Mutex</w:t>
            </w:r>
          </w:p>
        </w:tc>
      </w:tr>
      <w:tr w:rsidR="003D72B6" w14:paraId="6B6C10EE" w14:textId="77777777">
        <w:trPr>
          <w:cantSplit/>
          <w:jc w:val="center"/>
        </w:trPr>
        <w:tc>
          <w:tcPr>
            <w:tcW w:w="4680" w:type="dxa"/>
            <w:vAlign w:val="center"/>
          </w:tcPr>
          <w:p w14:paraId="058C84E0" w14:textId="77777777" w:rsidR="003D72B6" w:rsidRDefault="00000000">
            <w:pPr>
              <w:spacing w:before="20" w:after="20"/>
            </w:pPr>
            <w:r>
              <w:rPr>
                <w:rFonts w:ascii="Times New Roman" w:eastAsia="Times New Roman" w:hAnsi="Times New Roman" w:cs="Times New Roman"/>
                <w:sz w:val="20"/>
                <w:szCs w:val="20"/>
              </w:rPr>
              <w:t>Available-slot counter</w:t>
            </w:r>
          </w:p>
        </w:tc>
        <w:tc>
          <w:tcPr>
            <w:tcW w:w="4680" w:type="dxa"/>
            <w:vAlign w:val="center"/>
          </w:tcPr>
          <w:p w14:paraId="7AD22897" w14:textId="77777777" w:rsidR="003D72B6" w:rsidRDefault="00000000">
            <w:pPr>
              <w:spacing w:before="20" w:after="20"/>
            </w:pPr>
            <w:r>
              <w:rPr>
                <w:rFonts w:ascii="Times New Roman" w:eastAsia="Times New Roman" w:hAnsi="Times New Roman" w:cs="Times New Roman"/>
                <w:sz w:val="20"/>
                <w:szCs w:val="20"/>
              </w:rPr>
              <w:t>Counting semaphore</w:t>
            </w:r>
          </w:p>
        </w:tc>
      </w:tr>
      <w:tr w:rsidR="003D72B6" w14:paraId="4307295D" w14:textId="77777777">
        <w:trPr>
          <w:cantSplit/>
          <w:jc w:val="center"/>
        </w:trPr>
        <w:tc>
          <w:tcPr>
            <w:tcW w:w="4680" w:type="dxa"/>
            <w:vAlign w:val="center"/>
          </w:tcPr>
          <w:p w14:paraId="2BD25FD7" w14:textId="77777777" w:rsidR="003D72B6" w:rsidRDefault="00000000">
            <w:pPr>
              <w:spacing w:before="20" w:after="20"/>
            </w:pPr>
            <w:r>
              <w:rPr>
                <w:rFonts w:ascii="Times New Roman" w:eastAsia="Times New Roman" w:hAnsi="Times New Roman" w:cs="Times New Roman"/>
                <w:sz w:val="20"/>
                <w:szCs w:val="20"/>
              </w:rPr>
              <w:t>Assigning vehicles to slots</w:t>
            </w:r>
          </w:p>
        </w:tc>
        <w:tc>
          <w:tcPr>
            <w:tcW w:w="4680" w:type="dxa"/>
            <w:vAlign w:val="center"/>
          </w:tcPr>
          <w:p w14:paraId="40B38BCE" w14:textId="77777777" w:rsidR="003D72B6" w:rsidRDefault="00000000">
            <w:pPr>
              <w:spacing w:before="20" w:after="20"/>
            </w:pPr>
            <w:r>
              <w:rPr>
                <w:rFonts w:ascii="Times New Roman" w:eastAsia="Times New Roman" w:hAnsi="Times New Roman" w:cs="Times New Roman"/>
                <w:sz w:val="20"/>
                <w:szCs w:val="20"/>
              </w:rPr>
              <w:t>CPU scheduling and resource allocation</w:t>
            </w:r>
          </w:p>
        </w:tc>
      </w:tr>
    </w:tbl>
    <w:p w14:paraId="04CAB23A" w14:textId="77777777" w:rsidR="003D72B6" w:rsidRDefault="00000000">
      <w:pPr>
        <w:keepNext/>
        <w:spacing w:before="80" w:after="0"/>
        <w:jc w:val="center"/>
      </w:pPr>
      <w:r>
        <w:rPr>
          <w:noProof/>
        </w:rPr>
        <w:lastRenderedPageBreak/>
        <w:drawing>
          <wp:inline distT="0" distB="0" distL="0" distR="0" wp14:anchorId="52B29AB8" wp14:editId="28E673E4">
            <wp:extent cx="4754880" cy="1758976"/>
            <wp:effectExtent l="0" t="0" r="0" b="0"/>
            <wp:docPr id="101" name="fig1.png" descr="fig1.png"/>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6"/>
                    <a:stretch>
                      <a:fillRect/>
                    </a:stretch>
                  </pic:blipFill>
                  <pic:spPr>
                    <a:xfrm>
                      <a:off x="0" y="0"/>
                      <a:ext cx="4754880" cy="1758976"/>
                    </a:xfrm>
                    <a:prstGeom prst="rect">
                      <a:avLst/>
                    </a:prstGeom>
                  </pic:spPr>
                </pic:pic>
              </a:graphicData>
            </a:graphic>
          </wp:inline>
        </w:drawing>
      </w:r>
    </w:p>
    <w:p w14:paraId="6F23FB96" w14:textId="77777777" w:rsidR="003D72B6" w:rsidRDefault="00000000">
      <w:pPr>
        <w:spacing w:before="40"/>
        <w:jc w:val="center"/>
      </w:pPr>
      <w:r>
        <w:rPr>
          <w:rFonts w:ascii="Times New Roman" w:eastAsia="Times New Roman" w:hAnsi="Times New Roman" w:cs="Times New Roman"/>
          <w:i/>
          <w:iCs/>
          <w:sz w:val="20"/>
          <w:szCs w:val="20"/>
        </w:rPr>
        <w:t>Figure 1: Process lifecycle in the parking simulation</w:t>
      </w:r>
    </w:p>
    <w:p w14:paraId="5277A340" w14:textId="77777777" w:rsidR="003D72B6" w:rsidRDefault="00000000">
      <w:pPr>
        <w:pStyle w:val="Heading3"/>
        <w:spacing w:before="200"/>
      </w:pPr>
      <w:r>
        <w:rPr>
          <w:rFonts w:ascii="Times New Roman" w:eastAsia="Times New Roman" w:hAnsi="Times New Roman" w:cs="Times New Roman"/>
          <w:b/>
          <w:bCs/>
          <w:color w:val="000000"/>
          <w:sz w:val="26"/>
          <w:szCs w:val="26"/>
        </w:rPr>
        <w:t>8. Module 2: CPU Scheduling and Metrics</w:t>
      </w:r>
    </w:p>
    <w:p w14:paraId="52BEAE88" w14:textId="77777777" w:rsidR="003D72B6" w:rsidRDefault="00000000">
      <w:pPr>
        <w:spacing w:after="120" w:line="276" w:lineRule="auto"/>
        <w:jc w:val="both"/>
      </w:pPr>
      <w:r>
        <w:rPr>
          <w:rFonts w:ascii="Times New Roman" w:eastAsia="Times New Roman" w:hAnsi="Times New Roman" w:cs="Times New Roman"/>
          <w:b/>
          <w:bCs/>
        </w:rPr>
        <w:t xml:space="preserve">Concept applied. </w:t>
      </w:r>
      <w:r>
        <w:rPr>
          <w:rFonts w:ascii="Times New Roman" w:eastAsia="Times New Roman" w:hAnsi="Times New Roman" w:cs="Times New Roman"/>
        </w:rPr>
        <w:t>CPU scheduling decides which ready process runs next. Schedules are judged by turnaround, waiting and response time, CPU utilization and throughput.</w:t>
      </w:r>
    </w:p>
    <w:p w14:paraId="783A80E7" w14:textId="77777777" w:rsidR="003D72B6" w:rsidRDefault="00000000">
      <w:pPr>
        <w:spacing w:after="120" w:line="276" w:lineRule="auto"/>
        <w:jc w:val="both"/>
      </w:pPr>
      <w:r>
        <w:rPr>
          <w:rFonts w:ascii="Times New Roman" w:eastAsia="Times New Roman" w:hAnsi="Times New Roman" w:cs="Times New Roman"/>
          <w:b/>
          <w:bCs/>
        </w:rPr>
        <w:t xml:space="preserve">Approach. </w:t>
      </w:r>
      <w:r>
        <w:rPr>
          <w:rFonts w:ascii="Times New Roman" w:eastAsia="Times New Roman" w:hAnsi="Times New Roman" w:cs="Times New Roman"/>
        </w:rPr>
        <w:t>Six algorithms are simulated on the same set of vehicles so behaviour can be compared. Decisions are drawn as a Gantt chart, and metrics follow from Turnaround = Completion − Arrival, Waiting = Turnaround − Burst and Response = First start − Arrival.</w:t>
      </w:r>
    </w:p>
    <w:p w14:paraId="77701487" w14:textId="77777777" w:rsidR="003D72B6" w:rsidRDefault="00000000">
      <w:pPr>
        <w:spacing w:after="120" w:line="276" w:lineRule="auto"/>
        <w:jc w:val="both"/>
      </w:pPr>
      <w:r>
        <w:rPr>
          <w:rFonts w:ascii="Times New Roman" w:eastAsia="Times New Roman" w:hAnsi="Times New Roman" w:cs="Times New Roman"/>
          <w:b/>
          <w:bCs/>
        </w:rPr>
        <w:t xml:space="preserve">Work completed. </w:t>
      </w:r>
      <w:r>
        <w:rPr>
          <w:rFonts w:ascii="Times New Roman" w:eastAsia="Times New Roman" w:hAnsi="Times New Roman" w:cs="Times New Roman"/>
        </w:rPr>
        <w:t>All six algorithms, the Gantt chart and the scheduling metrics are implemented in the CPU Scheduling and Gantt Chart module.</w:t>
      </w:r>
    </w:p>
    <w:p w14:paraId="21D06D90" w14:textId="77777777" w:rsidR="003D72B6" w:rsidRDefault="00000000">
      <w:pPr>
        <w:spacing w:after="120" w:line="276" w:lineRule="auto"/>
        <w:jc w:val="both"/>
      </w:pPr>
      <w:r>
        <w:rPr>
          <w:rFonts w:ascii="Times New Roman" w:eastAsia="Times New Roman" w:hAnsi="Times New Roman" w:cs="Times New Roman"/>
          <w:b/>
          <w:bCs/>
        </w:rPr>
        <w:t xml:space="preserve">Output. </w:t>
      </w:r>
      <w:r>
        <w:rPr>
          <w:rFonts w:ascii="Times New Roman" w:eastAsia="Times New Roman" w:hAnsi="Times New Roman" w:cs="Times New Roman"/>
        </w:rPr>
        <w:t>Table 2 relates each algorithm to the parking scenario.</w:t>
      </w:r>
    </w:p>
    <w:p w14:paraId="54080427" w14:textId="77777777" w:rsidR="003D72B6" w:rsidRDefault="00000000">
      <w:pPr>
        <w:keepNext/>
        <w:spacing w:after="120" w:line="276" w:lineRule="auto"/>
        <w:jc w:val="both"/>
      </w:pPr>
      <w:r>
        <w:rPr>
          <w:rFonts w:ascii="Times New Roman" w:eastAsia="Times New Roman" w:hAnsi="Times New Roman" w:cs="Times New Roman"/>
          <w:b/>
          <w:bCs/>
        </w:rPr>
        <w:t xml:space="preserve">Findings. </w:t>
      </w:r>
      <w:r>
        <w:rPr>
          <w:rFonts w:ascii="Times New Roman" w:eastAsia="Times New Roman" w:hAnsi="Times New Roman" w:cs="Times New Roman"/>
        </w:rPr>
        <w:t>Seeing identical arrivals scheduled differently shows how preemption, burst time and priority change waiting behaviour. No numerical comparison is reported because none was measured.</w:t>
      </w:r>
    </w:p>
    <w:p w14:paraId="52943A03" w14:textId="77777777" w:rsidR="003D72B6" w:rsidRDefault="00000000">
      <w:pPr>
        <w:keepNext/>
        <w:spacing w:before="40" w:after="40"/>
        <w:jc w:val="center"/>
      </w:pPr>
      <w:r>
        <w:rPr>
          <w:rFonts w:ascii="Times New Roman" w:eastAsia="Times New Roman" w:hAnsi="Times New Roman" w:cs="Times New Roman"/>
          <w:i/>
          <w:iCs/>
          <w:sz w:val="20"/>
          <w:szCs w:val="20"/>
        </w:rPr>
        <w:t>Table 2: CPU scheduling algorithms in the simulation</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0"/>
        <w:gridCol w:w="3700"/>
        <w:gridCol w:w="3160"/>
      </w:tblGrid>
      <w:tr w:rsidR="003D72B6" w14:paraId="0192C3EE" w14:textId="77777777">
        <w:trPr>
          <w:cantSplit/>
          <w:tblHeader/>
          <w:jc w:val="center"/>
        </w:trPr>
        <w:tc>
          <w:tcPr>
            <w:tcW w:w="2500" w:type="dxa"/>
            <w:shd w:val="clear" w:color="auto" w:fill="D9E2F3"/>
            <w:vAlign w:val="center"/>
          </w:tcPr>
          <w:p w14:paraId="1B8269DF" w14:textId="77777777" w:rsidR="003D72B6" w:rsidRDefault="00000000">
            <w:pPr>
              <w:spacing w:before="20" w:after="20"/>
            </w:pPr>
            <w:r>
              <w:rPr>
                <w:rFonts w:ascii="Times New Roman" w:eastAsia="Times New Roman" w:hAnsi="Times New Roman" w:cs="Times New Roman"/>
                <w:b/>
                <w:bCs/>
                <w:sz w:val="20"/>
                <w:szCs w:val="20"/>
              </w:rPr>
              <w:t>Algorithm</w:t>
            </w:r>
          </w:p>
        </w:tc>
        <w:tc>
          <w:tcPr>
            <w:tcW w:w="3700" w:type="dxa"/>
            <w:shd w:val="clear" w:color="auto" w:fill="D9E2F3"/>
            <w:vAlign w:val="center"/>
          </w:tcPr>
          <w:p w14:paraId="75244F40" w14:textId="77777777" w:rsidR="003D72B6" w:rsidRDefault="00000000">
            <w:pPr>
              <w:spacing w:before="20" w:after="20"/>
            </w:pPr>
            <w:r>
              <w:rPr>
                <w:rFonts w:ascii="Times New Roman" w:eastAsia="Times New Roman" w:hAnsi="Times New Roman" w:cs="Times New Roman"/>
                <w:b/>
                <w:bCs/>
                <w:sz w:val="20"/>
                <w:szCs w:val="20"/>
              </w:rPr>
              <w:t>Principle</w:t>
            </w:r>
          </w:p>
        </w:tc>
        <w:tc>
          <w:tcPr>
            <w:tcW w:w="3160" w:type="dxa"/>
            <w:shd w:val="clear" w:color="auto" w:fill="D9E2F3"/>
            <w:vAlign w:val="center"/>
          </w:tcPr>
          <w:p w14:paraId="0D012FC8" w14:textId="77777777" w:rsidR="003D72B6" w:rsidRDefault="00000000">
            <w:pPr>
              <w:spacing w:before="20" w:after="20"/>
            </w:pPr>
            <w:r>
              <w:rPr>
                <w:rFonts w:ascii="Times New Roman" w:eastAsia="Times New Roman" w:hAnsi="Times New Roman" w:cs="Times New Roman"/>
                <w:b/>
                <w:bCs/>
                <w:sz w:val="20"/>
                <w:szCs w:val="20"/>
              </w:rPr>
              <w:t>Parking view</w:t>
            </w:r>
          </w:p>
        </w:tc>
      </w:tr>
      <w:tr w:rsidR="003D72B6" w14:paraId="433C6B07" w14:textId="77777777">
        <w:trPr>
          <w:cantSplit/>
          <w:jc w:val="center"/>
        </w:trPr>
        <w:tc>
          <w:tcPr>
            <w:tcW w:w="2500" w:type="dxa"/>
            <w:vAlign w:val="center"/>
          </w:tcPr>
          <w:p w14:paraId="767344BE" w14:textId="77777777" w:rsidR="003D72B6" w:rsidRDefault="00000000">
            <w:pPr>
              <w:spacing w:before="20" w:after="20"/>
            </w:pPr>
            <w:r>
              <w:rPr>
                <w:rFonts w:ascii="Times New Roman" w:eastAsia="Times New Roman" w:hAnsi="Times New Roman" w:cs="Times New Roman"/>
                <w:sz w:val="20"/>
                <w:szCs w:val="20"/>
              </w:rPr>
              <w:t>FCFS</w:t>
            </w:r>
          </w:p>
        </w:tc>
        <w:tc>
          <w:tcPr>
            <w:tcW w:w="3700" w:type="dxa"/>
            <w:vAlign w:val="center"/>
          </w:tcPr>
          <w:p w14:paraId="3F213193" w14:textId="77777777" w:rsidR="003D72B6" w:rsidRDefault="00000000">
            <w:pPr>
              <w:spacing w:before="20" w:after="20"/>
            </w:pPr>
            <w:r>
              <w:rPr>
                <w:rFonts w:ascii="Times New Roman" w:eastAsia="Times New Roman" w:hAnsi="Times New Roman" w:cs="Times New Roman"/>
                <w:sz w:val="20"/>
                <w:szCs w:val="20"/>
              </w:rPr>
              <w:t>Arrival order; non-preemptive</w:t>
            </w:r>
          </w:p>
        </w:tc>
        <w:tc>
          <w:tcPr>
            <w:tcW w:w="3160" w:type="dxa"/>
            <w:vAlign w:val="center"/>
          </w:tcPr>
          <w:p w14:paraId="77779FDA" w14:textId="77777777" w:rsidR="003D72B6" w:rsidRDefault="00000000">
            <w:pPr>
              <w:spacing w:before="20" w:after="20"/>
            </w:pPr>
            <w:r>
              <w:rPr>
                <w:rFonts w:ascii="Times New Roman" w:eastAsia="Times New Roman" w:hAnsi="Times New Roman" w:cs="Times New Roman"/>
                <w:sz w:val="20"/>
                <w:szCs w:val="20"/>
              </w:rPr>
              <w:t>First vehicle in line first</w:t>
            </w:r>
          </w:p>
        </w:tc>
      </w:tr>
      <w:tr w:rsidR="003D72B6" w14:paraId="412DFE83" w14:textId="77777777">
        <w:trPr>
          <w:cantSplit/>
          <w:jc w:val="center"/>
        </w:trPr>
        <w:tc>
          <w:tcPr>
            <w:tcW w:w="2500" w:type="dxa"/>
            <w:vAlign w:val="center"/>
          </w:tcPr>
          <w:p w14:paraId="7FE2B6B1" w14:textId="77777777" w:rsidR="003D72B6" w:rsidRDefault="00000000">
            <w:pPr>
              <w:spacing w:before="20" w:after="20"/>
            </w:pPr>
            <w:r>
              <w:rPr>
                <w:rFonts w:ascii="Times New Roman" w:eastAsia="Times New Roman" w:hAnsi="Times New Roman" w:cs="Times New Roman"/>
                <w:sz w:val="20"/>
                <w:szCs w:val="20"/>
              </w:rPr>
              <w:t>SJF</w:t>
            </w:r>
          </w:p>
        </w:tc>
        <w:tc>
          <w:tcPr>
            <w:tcW w:w="3700" w:type="dxa"/>
            <w:vAlign w:val="center"/>
          </w:tcPr>
          <w:p w14:paraId="3787AB9F" w14:textId="77777777" w:rsidR="003D72B6" w:rsidRDefault="00000000">
            <w:pPr>
              <w:spacing w:before="20" w:after="20"/>
            </w:pPr>
            <w:r>
              <w:rPr>
                <w:rFonts w:ascii="Times New Roman" w:eastAsia="Times New Roman" w:hAnsi="Times New Roman" w:cs="Times New Roman"/>
                <w:sz w:val="20"/>
                <w:szCs w:val="20"/>
              </w:rPr>
              <w:t>Shortest burst next; non-preemptive</w:t>
            </w:r>
          </w:p>
        </w:tc>
        <w:tc>
          <w:tcPr>
            <w:tcW w:w="3160" w:type="dxa"/>
            <w:vAlign w:val="center"/>
          </w:tcPr>
          <w:p w14:paraId="6ACFCE66" w14:textId="77777777" w:rsidR="003D72B6" w:rsidRDefault="00000000">
            <w:pPr>
              <w:spacing w:before="20" w:after="20"/>
            </w:pPr>
            <w:r>
              <w:rPr>
                <w:rFonts w:ascii="Times New Roman" w:eastAsia="Times New Roman" w:hAnsi="Times New Roman" w:cs="Times New Roman"/>
                <w:sz w:val="20"/>
                <w:szCs w:val="20"/>
              </w:rPr>
              <w:t>Shortest stay first</w:t>
            </w:r>
          </w:p>
        </w:tc>
      </w:tr>
      <w:tr w:rsidR="003D72B6" w14:paraId="54D85DCF" w14:textId="77777777">
        <w:trPr>
          <w:cantSplit/>
          <w:jc w:val="center"/>
        </w:trPr>
        <w:tc>
          <w:tcPr>
            <w:tcW w:w="2500" w:type="dxa"/>
            <w:vAlign w:val="center"/>
          </w:tcPr>
          <w:p w14:paraId="1C89D151" w14:textId="77777777" w:rsidR="003D72B6" w:rsidRDefault="00000000">
            <w:pPr>
              <w:spacing w:before="20" w:after="20"/>
            </w:pPr>
            <w:r>
              <w:rPr>
                <w:rFonts w:ascii="Times New Roman" w:eastAsia="Times New Roman" w:hAnsi="Times New Roman" w:cs="Times New Roman"/>
                <w:sz w:val="20"/>
                <w:szCs w:val="20"/>
              </w:rPr>
              <w:t>SRTF</w:t>
            </w:r>
          </w:p>
        </w:tc>
        <w:tc>
          <w:tcPr>
            <w:tcW w:w="3700" w:type="dxa"/>
            <w:vAlign w:val="center"/>
          </w:tcPr>
          <w:p w14:paraId="6E2FCF37" w14:textId="77777777" w:rsidR="003D72B6" w:rsidRDefault="00000000">
            <w:pPr>
              <w:spacing w:before="20" w:after="20"/>
            </w:pPr>
            <w:r>
              <w:rPr>
                <w:rFonts w:ascii="Times New Roman" w:eastAsia="Times New Roman" w:hAnsi="Times New Roman" w:cs="Times New Roman"/>
                <w:sz w:val="20"/>
                <w:szCs w:val="20"/>
              </w:rPr>
              <w:t>Least remaining time; preemptive</w:t>
            </w:r>
          </w:p>
        </w:tc>
        <w:tc>
          <w:tcPr>
            <w:tcW w:w="3160" w:type="dxa"/>
            <w:vAlign w:val="center"/>
          </w:tcPr>
          <w:p w14:paraId="3B2D5310" w14:textId="77777777" w:rsidR="003D72B6" w:rsidRDefault="00000000">
            <w:pPr>
              <w:spacing w:before="20" w:after="20"/>
            </w:pPr>
            <w:r>
              <w:rPr>
                <w:rFonts w:ascii="Times New Roman" w:eastAsia="Times New Roman" w:hAnsi="Times New Roman" w:cs="Times New Roman"/>
                <w:sz w:val="20"/>
                <w:szCs w:val="20"/>
              </w:rPr>
              <w:t>Short arrival takes the turn</w:t>
            </w:r>
          </w:p>
        </w:tc>
      </w:tr>
      <w:tr w:rsidR="003D72B6" w14:paraId="388A087F" w14:textId="77777777">
        <w:trPr>
          <w:cantSplit/>
          <w:jc w:val="center"/>
        </w:trPr>
        <w:tc>
          <w:tcPr>
            <w:tcW w:w="2500" w:type="dxa"/>
            <w:vAlign w:val="center"/>
          </w:tcPr>
          <w:p w14:paraId="0B93B59B" w14:textId="77777777" w:rsidR="003D72B6" w:rsidRDefault="00000000">
            <w:pPr>
              <w:spacing w:before="20" w:after="20"/>
            </w:pPr>
            <w:r>
              <w:rPr>
                <w:rFonts w:ascii="Times New Roman" w:eastAsia="Times New Roman" w:hAnsi="Times New Roman" w:cs="Times New Roman"/>
                <w:sz w:val="20"/>
                <w:szCs w:val="20"/>
              </w:rPr>
              <w:t>Priority (non-preemptive)</w:t>
            </w:r>
          </w:p>
        </w:tc>
        <w:tc>
          <w:tcPr>
            <w:tcW w:w="3700" w:type="dxa"/>
            <w:vAlign w:val="center"/>
          </w:tcPr>
          <w:p w14:paraId="3CAAA1E6" w14:textId="77777777" w:rsidR="003D72B6" w:rsidRDefault="00000000">
            <w:pPr>
              <w:spacing w:before="20" w:after="20"/>
            </w:pPr>
            <w:r>
              <w:rPr>
                <w:rFonts w:ascii="Times New Roman" w:eastAsia="Times New Roman" w:hAnsi="Times New Roman" w:cs="Times New Roman"/>
                <w:sz w:val="20"/>
                <w:szCs w:val="20"/>
              </w:rPr>
              <w:t>Highest priority runs to completion</w:t>
            </w:r>
          </w:p>
        </w:tc>
        <w:tc>
          <w:tcPr>
            <w:tcW w:w="3160" w:type="dxa"/>
            <w:vAlign w:val="center"/>
          </w:tcPr>
          <w:p w14:paraId="7911BCEF" w14:textId="77777777" w:rsidR="003D72B6" w:rsidRDefault="00000000">
            <w:pPr>
              <w:spacing w:before="20" w:after="20"/>
            </w:pPr>
            <w:r>
              <w:rPr>
                <w:rFonts w:ascii="Times New Roman" w:eastAsia="Times New Roman" w:hAnsi="Times New Roman" w:cs="Times New Roman"/>
                <w:sz w:val="20"/>
                <w:szCs w:val="20"/>
              </w:rPr>
              <w:t>Priority vehicle goes next</w:t>
            </w:r>
          </w:p>
        </w:tc>
      </w:tr>
      <w:tr w:rsidR="003D72B6" w14:paraId="12499F97" w14:textId="77777777">
        <w:trPr>
          <w:cantSplit/>
          <w:jc w:val="center"/>
        </w:trPr>
        <w:tc>
          <w:tcPr>
            <w:tcW w:w="2500" w:type="dxa"/>
            <w:vAlign w:val="center"/>
          </w:tcPr>
          <w:p w14:paraId="2274CABA" w14:textId="77777777" w:rsidR="003D72B6" w:rsidRDefault="00000000">
            <w:pPr>
              <w:spacing w:before="20" w:after="20"/>
            </w:pPr>
            <w:r>
              <w:rPr>
                <w:rFonts w:ascii="Times New Roman" w:eastAsia="Times New Roman" w:hAnsi="Times New Roman" w:cs="Times New Roman"/>
                <w:sz w:val="20"/>
                <w:szCs w:val="20"/>
              </w:rPr>
              <w:t>Priority (preemptive)</w:t>
            </w:r>
          </w:p>
        </w:tc>
        <w:tc>
          <w:tcPr>
            <w:tcW w:w="3700" w:type="dxa"/>
            <w:vAlign w:val="center"/>
          </w:tcPr>
          <w:p w14:paraId="75920C32" w14:textId="77777777" w:rsidR="003D72B6" w:rsidRDefault="00000000">
            <w:pPr>
              <w:spacing w:before="20" w:after="20"/>
            </w:pPr>
            <w:r>
              <w:rPr>
                <w:rFonts w:ascii="Times New Roman" w:eastAsia="Times New Roman" w:hAnsi="Times New Roman" w:cs="Times New Roman"/>
                <w:sz w:val="20"/>
                <w:szCs w:val="20"/>
              </w:rPr>
              <w:t>Higher-priority arrival preempts</w:t>
            </w:r>
          </w:p>
        </w:tc>
        <w:tc>
          <w:tcPr>
            <w:tcW w:w="3160" w:type="dxa"/>
            <w:vAlign w:val="center"/>
          </w:tcPr>
          <w:p w14:paraId="7EEAD711" w14:textId="77777777" w:rsidR="003D72B6" w:rsidRDefault="00000000">
            <w:pPr>
              <w:spacing w:before="20" w:after="20"/>
            </w:pPr>
            <w:r>
              <w:rPr>
                <w:rFonts w:ascii="Times New Roman" w:eastAsia="Times New Roman" w:hAnsi="Times New Roman" w:cs="Times New Roman"/>
                <w:sz w:val="20"/>
                <w:szCs w:val="20"/>
              </w:rPr>
              <w:t>Priority vehicle interrupts</w:t>
            </w:r>
          </w:p>
        </w:tc>
      </w:tr>
      <w:tr w:rsidR="003D72B6" w14:paraId="3762CDB8" w14:textId="77777777">
        <w:trPr>
          <w:cantSplit/>
          <w:jc w:val="center"/>
        </w:trPr>
        <w:tc>
          <w:tcPr>
            <w:tcW w:w="2500" w:type="dxa"/>
            <w:vAlign w:val="center"/>
          </w:tcPr>
          <w:p w14:paraId="2D7C1370" w14:textId="77777777" w:rsidR="003D72B6" w:rsidRDefault="00000000">
            <w:pPr>
              <w:spacing w:before="20" w:after="20"/>
            </w:pPr>
            <w:r>
              <w:rPr>
                <w:rFonts w:ascii="Times New Roman" w:eastAsia="Times New Roman" w:hAnsi="Times New Roman" w:cs="Times New Roman"/>
                <w:sz w:val="20"/>
                <w:szCs w:val="20"/>
              </w:rPr>
              <w:t>Round Robin</w:t>
            </w:r>
          </w:p>
        </w:tc>
        <w:tc>
          <w:tcPr>
            <w:tcW w:w="3700" w:type="dxa"/>
            <w:vAlign w:val="center"/>
          </w:tcPr>
          <w:p w14:paraId="0C027047" w14:textId="77777777" w:rsidR="003D72B6" w:rsidRDefault="00000000">
            <w:pPr>
              <w:spacing w:before="20" w:after="20"/>
            </w:pPr>
            <w:r>
              <w:rPr>
                <w:rFonts w:ascii="Times New Roman" w:eastAsia="Times New Roman" w:hAnsi="Times New Roman" w:cs="Times New Roman"/>
                <w:sz w:val="20"/>
                <w:szCs w:val="20"/>
              </w:rPr>
              <w:t>Fixed time quantum, circular queue</w:t>
            </w:r>
          </w:p>
        </w:tc>
        <w:tc>
          <w:tcPr>
            <w:tcW w:w="3160" w:type="dxa"/>
            <w:vAlign w:val="center"/>
          </w:tcPr>
          <w:p w14:paraId="549A1D4C" w14:textId="77777777" w:rsidR="003D72B6" w:rsidRDefault="00000000">
            <w:pPr>
              <w:spacing w:before="20" w:after="20"/>
            </w:pPr>
            <w:r>
              <w:rPr>
                <w:rFonts w:ascii="Times New Roman" w:eastAsia="Times New Roman" w:hAnsi="Times New Roman" w:cs="Times New Roman"/>
                <w:sz w:val="20"/>
                <w:szCs w:val="20"/>
              </w:rPr>
              <w:t>Each vehicle gets a time slice</w:t>
            </w:r>
          </w:p>
        </w:tc>
      </w:tr>
    </w:tbl>
    <w:p w14:paraId="647ACEE7" w14:textId="77777777" w:rsidR="003D72B6" w:rsidRDefault="00000000">
      <w:pPr>
        <w:pStyle w:val="Heading3"/>
        <w:spacing w:before="200"/>
      </w:pPr>
      <w:r>
        <w:rPr>
          <w:rFonts w:ascii="Times New Roman" w:eastAsia="Times New Roman" w:hAnsi="Times New Roman" w:cs="Times New Roman"/>
          <w:b/>
          <w:bCs/>
          <w:color w:val="000000"/>
          <w:sz w:val="26"/>
          <w:szCs w:val="26"/>
        </w:rPr>
        <w:t>9. Module 3: Concurrency and Synchronization</w:t>
      </w:r>
    </w:p>
    <w:p w14:paraId="5660638F" w14:textId="77777777" w:rsidR="003D72B6" w:rsidRDefault="00000000">
      <w:pPr>
        <w:spacing w:after="120" w:line="276" w:lineRule="auto"/>
        <w:jc w:val="both"/>
      </w:pPr>
      <w:r>
        <w:rPr>
          <w:rFonts w:ascii="Times New Roman" w:eastAsia="Times New Roman" w:hAnsi="Times New Roman" w:cs="Times New Roman"/>
          <w:b/>
          <w:bCs/>
        </w:rPr>
        <w:t xml:space="preserve">Concept applied. </w:t>
      </w:r>
      <w:r>
        <w:rPr>
          <w:rFonts w:ascii="Times New Roman" w:eastAsia="Times New Roman" w:hAnsi="Times New Roman" w:cs="Times New Roman"/>
        </w:rPr>
        <w:t>Several processes using a shared resource can cause a race condition, where the result depends on timing. A critical section must therefore be protected by mutual exclusion. The module covers mutex locks, Peterson's Algorithm, Test-and-Set locks and counting semaphores.</w:t>
      </w:r>
    </w:p>
    <w:p w14:paraId="4AD85784" w14:textId="77777777" w:rsidR="003D72B6" w:rsidRDefault="00000000">
      <w:pPr>
        <w:spacing w:after="120" w:line="276" w:lineRule="auto"/>
        <w:jc w:val="both"/>
      </w:pPr>
      <w:r>
        <w:rPr>
          <w:rFonts w:ascii="Times New Roman" w:eastAsia="Times New Roman" w:hAnsi="Times New Roman" w:cs="Times New Roman"/>
          <w:b/>
          <w:bCs/>
        </w:rPr>
        <w:t xml:space="preserve">Approach. </w:t>
      </w:r>
      <w:r>
        <w:rPr>
          <w:rFonts w:ascii="Times New Roman" w:eastAsia="Times New Roman" w:hAnsi="Times New Roman" w:cs="Times New Roman"/>
        </w:rPr>
        <w:t xml:space="preserve">Slot allocation is treated as the critical section and the gate barrier as its boundary. Without protection, two vehicles can both read that a slot is free and both be assigned to it. With a mutex, the first vehicle locks the allocator, takes the slot and unlocks, while the second waits and </w:t>
      </w:r>
      <w:r>
        <w:rPr>
          <w:rFonts w:ascii="Times New Roman" w:eastAsia="Times New Roman" w:hAnsi="Times New Roman" w:cs="Times New Roman"/>
        </w:rPr>
        <w:lastRenderedPageBreak/>
        <w:t>then receives another slot. A counting semaphore holds the number of free slots, so vehicles wait when it reaches zero. The demonstrations use Python threading and synchronization primitives.</w:t>
      </w:r>
    </w:p>
    <w:p w14:paraId="68A23260" w14:textId="77777777" w:rsidR="003D72B6" w:rsidRDefault="00000000">
      <w:pPr>
        <w:spacing w:after="120" w:line="276" w:lineRule="auto"/>
        <w:jc w:val="both"/>
      </w:pPr>
      <w:r>
        <w:rPr>
          <w:rFonts w:ascii="Times New Roman" w:eastAsia="Times New Roman" w:hAnsi="Times New Roman" w:cs="Times New Roman"/>
          <w:b/>
          <w:bCs/>
        </w:rPr>
        <w:t xml:space="preserve">Work completed. </w:t>
      </w:r>
      <w:r>
        <w:rPr>
          <w:rFonts w:ascii="Times New Roman" w:eastAsia="Times New Roman" w:hAnsi="Times New Roman" w:cs="Times New Roman"/>
        </w:rPr>
        <w:t>Race-condition simulations and synchronization demonstrations are implemented in the Concurrency and Critical Section Lab.</w:t>
      </w:r>
    </w:p>
    <w:p w14:paraId="31737B65" w14:textId="77777777" w:rsidR="003D72B6" w:rsidRDefault="00000000">
      <w:pPr>
        <w:spacing w:after="120" w:line="276" w:lineRule="auto"/>
        <w:jc w:val="both"/>
      </w:pPr>
      <w:r>
        <w:rPr>
          <w:rFonts w:ascii="Times New Roman" w:eastAsia="Times New Roman" w:hAnsi="Times New Roman" w:cs="Times New Roman"/>
          <w:b/>
          <w:bCs/>
        </w:rPr>
        <w:t xml:space="preserve">Output. </w:t>
      </w:r>
      <w:r>
        <w:rPr>
          <w:rFonts w:ascii="Times New Roman" w:eastAsia="Times New Roman" w:hAnsi="Times New Roman" w:cs="Times New Roman"/>
        </w:rPr>
        <w:t>Table 3 contrasts the two cases.</w:t>
      </w:r>
    </w:p>
    <w:p w14:paraId="3651A876" w14:textId="77777777" w:rsidR="003D72B6" w:rsidRDefault="00000000">
      <w:pPr>
        <w:keepNext/>
        <w:spacing w:after="120" w:line="276" w:lineRule="auto"/>
        <w:jc w:val="both"/>
      </w:pPr>
      <w:r>
        <w:rPr>
          <w:rFonts w:ascii="Times New Roman" w:eastAsia="Times New Roman" w:hAnsi="Times New Roman" w:cs="Times New Roman"/>
          <w:b/>
          <w:bCs/>
        </w:rPr>
        <w:t xml:space="preserve">Findings. </w:t>
      </w:r>
      <w:r>
        <w:rPr>
          <w:rFonts w:ascii="Times New Roman" w:eastAsia="Times New Roman" w:hAnsi="Times New Roman" w:cs="Times New Roman"/>
        </w:rPr>
        <w:t>Watching a conflicting allocation occur and then disappear once the lock is applied explains mutual exclusion more clearly than a definition does.</w:t>
      </w:r>
    </w:p>
    <w:p w14:paraId="75B87761" w14:textId="77777777" w:rsidR="003D72B6" w:rsidRDefault="00000000">
      <w:pPr>
        <w:keepNext/>
        <w:spacing w:before="40" w:after="40"/>
        <w:jc w:val="center"/>
      </w:pPr>
      <w:r>
        <w:rPr>
          <w:rFonts w:ascii="Times New Roman" w:eastAsia="Times New Roman" w:hAnsi="Times New Roman" w:cs="Times New Roman"/>
          <w:i/>
          <w:iCs/>
          <w:sz w:val="20"/>
          <w:szCs w:val="20"/>
        </w:rPr>
        <w:t>Table 3: Slot allocation with and without synchronization</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4660"/>
        <w:gridCol w:w="2700"/>
      </w:tblGrid>
      <w:tr w:rsidR="003D72B6" w14:paraId="26FEEAE6" w14:textId="77777777">
        <w:trPr>
          <w:cantSplit/>
          <w:tblHeader/>
          <w:jc w:val="center"/>
        </w:trPr>
        <w:tc>
          <w:tcPr>
            <w:tcW w:w="2000" w:type="dxa"/>
            <w:shd w:val="clear" w:color="auto" w:fill="D9E2F3"/>
            <w:vAlign w:val="center"/>
          </w:tcPr>
          <w:p w14:paraId="40C8AD23" w14:textId="77777777" w:rsidR="003D72B6" w:rsidRDefault="00000000">
            <w:pPr>
              <w:spacing w:before="20" w:after="20"/>
            </w:pPr>
            <w:r>
              <w:rPr>
                <w:rFonts w:ascii="Times New Roman" w:eastAsia="Times New Roman" w:hAnsi="Times New Roman" w:cs="Times New Roman"/>
                <w:b/>
                <w:bCs/>
                <w:sz w:val="20"/>
                <w:szCs w:val="20"/>
              </w:rPr>
              <w:t>Case</w:t>
            </w:r>
          </w:p>
        </w:tc>
        <w:tc>
          <w:tcPr>
            <w:tcW w:w="4660" w:type="dxa"/>
            <w:shd w:val="clear" w:color="auto" w:fill="D9E2F3"/>
            <w:vAlign w:val="center"/>
          </w:tcPr>
          <w:p w14:paraId="6DA6FCF1" w14:textId="77777777" w:rsidR="003D72B6" w:rsidRDefault="00000000">
            <w:pPr>
              <w:spacing w:before="20" w:after="20"/>
            </w:pPr>
            <w:r>
              <w:rPr>
                <w:rFonts w:ascii="Times New Roman" w:eastAsia="Times New Roman" w:hAnsi="Times New Roman" w:cs="Times New Roman"/>
                <w:b/>
                <w:bCs/>
                <w:sz w:val="20"/>
                <w:szCs w:val="20"/>
              </w:rPr>
              <w:t>Sequence</w:t>
            </w:r>
          </w:p>
        </w:tc>
        <w:tc>
          <w:tcPr>
            <w:tcW w:w="2700" w:type="dxa"/>
            <w:shd w:val="clear" w:color="auto" w:fill="D9E2F3"/>
            <w:vAlign w:val="center"/>
          </w:tcPr>
          <w:p w14:paraId="3A42929A" w14:textId="77777777" w:rsidR="003D72B6" w:rsidRDefault="00000000">
            <w:pPr>
              <w:spacing w:before="20" w:after="20"/>
            </w:pPr>
            <w:r>
              <w:rPr>
                <w:rFonts w:ascii="Times New Roman" w:eastAsia="Times New Roman" w:hAnsi="Times New Roman" w:cs="Times New Roman"/>
                <w:b/>
                <w:bCs/>
                <w:sz w:val="20"/>
                <w:szCs w:val="20"/>
              </w:rPr>
              <w:t>Outcome</w:t>
            </w:r>
          </w:p>
        </w:tc>
      </w:tr>
      <w:tr w:rsidR="003D72B6" w14:paraId="4DBDC554" w14:textId="77777777">
        <w:trPr>
          <w:cantSplit/>
          <w:jc w:val="center"/>
        </w:trPr>
        <w:tc>
          <w:tcPr>
            <w:tcW w:w="2000" w:type="dxa"/>
            <w:vAlign w:val="center"/>
          </w:tcPr>
          <w:p w14:paraId="1C8641F0" w14:textId="77777777" w:rsidR="003D72B6" w:rsidRDefault="00000000">
            <w:pPr>
              <w:spacing w:before="20" w:after="20"/>
            </w:pPr>
            <w:r>
              <w:rPr>
                <w:rFonts w:ascii="Times New Roman" w:eastAsia="Times New Roman" w:hAnsi="Times New Roman" w:cs="Times New Roman"/>
                <w:sz w:val="20"/>
                <w:szCs w:val="20"/>
              </w:rPr>
              <w:t>No lock</w:t>
            </w:r>
          </w:p>
        </w:tc>
        <w:tc>
          <w:tcPr>
            <w:tcW w:w="4660" w:type="dxa"/>
            <w:vAlign w:val="center"/>
          </w:tcPr>
          <w:p w14:paraId="659C597F" w14:textId="77777777" w:rsidR="003D72B6" w:rsidRDefault="00000000">
            <w:pPr>
              <w:spacing w:before="20" w:after="20"/>
            </w:pPr>
            <w:r>
              <w:rPr>
                <w:rFonts w:ascii="Times New Roman" w:eastAsia="Times New Roman" w:hAnsi="Times New Roman" w:cs="Times New Roman"/>
                <w:sz w:val="20"/>
                <w:szCs w:val="20"/>
              </w:rPr>
              <w:t>Cars A and B both read "Slot 5 free", both assigned</w:t>
            </w:r>
          </w:p>
        </w:tc>
        <w:tc>
          <w:tcPr>
            <w:tcW w:w="2700" w:type="dxa"/>
            <w:vAlign w:val="center"/>
          </w:tcPr>
          <w:p w14:paraId="3A2237A7" w14:textId="77777777" w:rsidR="003D72B6" w:rsidRDefault="00000000">
            <w:pPr>
              <w:spacing w:before="20" w:after="20"/>
            </w:pPr>
            <w:r>
              <w:rPr>
                <w:rFonts w:ascii="Times New Roman" w:eastAsia="Times New Roman" w:hAnsi="Times New Roman" w:cs="Times New Roman"/>
                <w:sz w:val="20"/>
                <w:szCs w:val="20"/>
              </w:rPr>
              <w:t>Conflict (race condition)</w:t>
            </w:r>
          </w:p>
        </w:tc>
      </w:tr>
      <w:tr w:rsidR="003D72B6" w14:paraId="32ECCC9C" w14:textId="77777777">
        <w:trPr>
          <w:cantSplit/>
          <w:jc w:val="center"/>
        </w:trPr>
        <w:tc>
          <w:tcPr>
            <w:tcW w:w="2000" w:type="dxa"/>
            <w:vAlign w:val="center"/>
          </w:tcPr>
          <w:p w14:paraId="0448022F" w14:textId="77777777" w:rsidR="003D72B6" w:rsidRDefault="00000000">
            <w:pPr>
              <w:spacing w:before="20" w:after="20"/>
            </w:pPr>
            <w:r>
              <w:rPr>
                <w:rFonts w:ascii="Times New Roman" w:eastAsia="Times New Roman" w:hAnsi="Times New Roman" w:cs="Times New Roman"/>
                <w:sz w:val="20"/>
                <w:szCs w:val="20"/>
              </w:rPr>
              <w:t>Mutex and semaphore</w:t>
            </w:r>
          </w:p>
        </w:tc>
        <w:tc>
          <w:tcPr>
            <w:tcW w:w="4660" w:type="dxa"/>
            <w:vAlign w:val="center"/>
          </w:tcPr>
          <w:p w14:paraId="5988704E" w14:textId="77777777" w:rsidR="003D72B6" w:rsidRDefault="00000000">
            <w:pPr>
              <w:spacing w:before="20" w:after="20"/>
            </w:pPr>
            <w:r>
              <w:rPr>
                <w:rFonts w:ascii="Times New Roman" w:eastAsia="Times New Roman" w:hAnsi="Times New Roman" w:cs="Times New Roman"/>
                <w:sz w:val="20"/>
                <w:szCs w:val="20"/>
              </w:rPr>
              <w:t>A locks, takes Slot 5, unlocks; B then locks</w:t>
            </w:r>
          </w:p>
        </w:tc>
        <w:tc>
          <w:tcPr>
            <w:tcW w:w="2700" w:type="dxa"/>
            <w:vAlign w:val="center"/>
          </w:tcPr>
          <w:p w14:paraId="6249591E" w14:textId="77777777" w:rsidR="003D72B6" w:rsidRDefault="00000000">
            <w:pPr>
              <w:spacing w:before="20" w:after="20"/>
            </w:pPr>
            <w:r>
              <w:rPr>
                <w:rFonts w:ascii="Times New Roman" w:eastAsia="Times New Roman" w:hAnsi="Times New Roman" w:cs="Times New Roman"/>
                <w:sz w:val="20"/>
                <w:szCs w:val="20"/>
              </w:rPr>
              <w:t>B receives another free slot</w:t>
            </w:r>
          </w:p>
        </w:tc>
      </w:tr>
    </w:tbl>
    <w:p w14:paraId="4172480D" w14:textId="77777777" w:rsidR="003D72B6" w:rsidRDefault="00000000">
      <w:pPr>
        <w:pStyle w:val="Heading3"/>
        <w:spacing w:before="200"/>
      </w:pPr>
      <w:r>
        <w:rPr>
          <w:rFonts w:ascii="Times New Roman" w:eastAsia="Times New Roman" w:hAnsi="Times New Roman" w:cs="Times New Roman"/>
          <w:b/>
          <w:bCs/>
          <w:color w:val="000000"/>
          <w:sz w:val="26"/>
          <w:szCs w:val="26"/>
        </w:rPr>
        <w:t>10. Module 4: Banker's Algorithm and Deadlock</w:t>
      </w:r>
    </w:p>
    <w:p w14:paraId="5842EA38" w14:textId="77777777" w:rsidR="003D72B6" w:rsidRDefault="00000000">
      <w:pPr>
        <w:spacing w:after="120" w:line="276" w:lineRule="auto"/>
        <w:jc w:val="both"/>
      </w:pPr>
      <w:r>
        <w:rPr>
          <w:rFonts w:ascii="Times New Roman" w:eastAsia="Times New Roman" w:hAnsi="Times New Roman" w:cs="Times New Roman"/>
          <w:b/>
          <w:bCs/>
        </w:rPr>
        <w:t xml:space="preserve">Concept applied. </w:t>
      </w:r>
      <w:r>
        <w:rPr>
          <w:rFonts w:ascii="Times New Roman" w:eastAsia="Times New Roman" w:hAnsi="Times New Roman" w:cs="Times New Roman"/>
        </w:rPr>
        <w:t>Deadlock occurs when processes wait for each other forever. It requires all four Coffman conditions: mutual exclusion, hold and wait, no preemption and circular wait. The Banker's Algorithm avoids it by granting a request only if the resulting state is safe.</w:t>
      </w:r>
    </w:p>
    <w:p w14:paraId="1A205BD5" w14:textId="77777777" w:rsidR="003D72B6" w:rsidRDefault="00000000">
      <w:pPr>
        <w:spacing w:after="120" w:line="276" w:lineRule="auto"/>
        <w:jc w:val="both"/>
      </w:pPr>
      <w:r>
        <w:rPr>
          <w:rFonts w:ascii="Times New Roman" w:eastAsia="Times New Roman" w:hAnsi="Times New Roman" w:cs="Times New Roman"/>
          <w:b/>
          <w:bCs/>
        </w:rPr>
        <w:t xml:space="preserve">Approach. </w:t>
      </w:r>
      <w:r>
        <w:rPr>
          <w:rFonts w:ascii="Times New Roman" w:eastAsia="Times New Roman" w:hAnsi="Times New Roman" w:cs="Times New Roman"/>
        </w:rPr>
        <w:t>The module keeps the Available vector and the Allocation, Maximum and Need matrices, where Need = Maximum − Allocation. A request is checked against Need and Available, tentatively allocated, and tested by searching for a safe sequence in which every process can finish. If one exists the request is granted; otherwise the process waits. A Resource Allocation Graph shows request and assignment edges, and a cycle signals deadlock when resources have a single instance. Parking slots are the resource units and vehicles are the requesting processes.</w:t>
      </w:r>
    </w:p>
    <w:p w14:paraId="666FCD06" w14:textId="77777777" w:rsidR="003D72B6" w:rsidRDefault="00000000">
      <w:pPr>
        <w:spacing w:after="120" w:line="276" w:lineRule="auto"/>
        <w:jc w:val="both"/>
      </w:pPr>
      <w:r>
        <w:rPr>
          <w:rFonts w:ascii="Times New Roman" w:eastAsia="Times New Roman" w:hAnsi="Times New Roman" w:cs="Times New Roman"/>
          <w:b/>
          <w:bCs/>
        </w:rPr>
        <w:t xml:space="preserve">Work completed. </w:t>
      </w:r>
      <w:r>
        <w:rPr>
          <w:rFonts w:ascii="Times New Roman" w:eastAsia="Times New Roman" w:hAnsi="Times New Roman" w:cs="Times New Roman"/>
        </w:rPr>
        <w:t>Banker's Algorithm, safe-sequence detection, Resource Allocation Graph display and cycle detection are implemented in the Banker's Algorithm and Deadlock module.</w:t>
      </w:r>
    </w:p>
    <w:p w14:paraId="6A19466E" w14:textId="77777777" w:rsidR="003D72B6" w:rsidRDefault="00000000">
      <w:pPr>
        <w:spacing w:after="120" w:line="276" w:lineRule="auto"/>
        <w:jc w:val="both"/>
      </w:pPr>
      <w:r>
        <w:rPr>
          <w:rFonts w:ascii="Times New Roman" w:eastAsia="Times New Roman" w:hAnsi="Times New Roman" w:cs="Times New Roman"/>
          <w:b/>
          <w:bCs/>
        </w:rPr>
        <w:t xml:space="preserve">Output. </w:t>
      </w:r>
      <w:r>
        <w:rPr>
          <w:rFonts w:ascii="Times New Roman" w:eastAsia="Times New Roman" w:hAnsi="Times New Roman" w:cs="Times New Roman"/>
        </w:rPr>
        <w:t>Table 4 interprets each Coffman condition in the parking setting.</w:t>
      </w:r>
    </w:p>
    <w:p w14:paraId="66AFCF56" w14:textId="77777777" w:rsidR="003D72B6" w:rsidRDefault="00000000">
      <w:pPr>
        <w:keepNext/>
        <w:spacing w:after="120" w:line="276" w:lineRule="auto"/>
        <w:jc w:val="both"/>
      </w:pPr>
      <w:r>
        <w:rPr>
          <w:rFonts w:ascii="Times New Roman" w:eastAsia="Times New Roman" w:hAnsi="Times New Roman" w:cs="Times New Roman"/>
          <w:b/>
          <w:bCs/>
        </w:rPr>
        <w:t xml:space="preserve">Findings. </w:t>
      </w:r>
      <w:r>
        <w:rPr>
          <w:rFonts w:ascii="Times New Roman" w:eastAsia="Times New Roman" w:hAnsi="Times New Roman" w:cs="Times New Roman"/>
        </w:rPr>
        <w:t>Evaluating requests before granting them shows why an unsafe state is avoided even when resources are currently free.</w:t>
      </w:r>
    </w:p>
    <w:p w14:paraId="01B20D3C" w14:textId="77777777" w:rsidR="003D72B6" w:rsidRDefault="00000000">
      <w:pPr>
        <w:keepNext/>
        <w:spacing w:before="40" w:after="40"/>
        <w:jc w:val="center"/>
      </w:pPr>
      <w:r>
        <w:rPr>
          <w:rFonts w:ascii="Times New Roman" w:eastAsia="Times New Roman" w:hAnsi="Times New Roman" w:cs="Times New Roman"/>
          <w:i/>
          <w:iCs/>
          <w:sz w:val="20"/>
          <w:szCs w:val="20"/>
        </w:rPr>
        <w:t>Table 4: Coffman conditions in the parking scenario</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6560"/>
      </w:tblGrid>
      <w:tr w:rsidR="003D72B6" w14:paraId="427C49E4" w14:textId="77777777">
        <w:trPr>
          <w:cantSplit/>
          <w:tblHeader/>
          <w:jc w:val="center"/>
        </w:trPr>
        <w:tc>
          <w:tcPr>
            <w:tcW w:w="2800" w:type="dxa"/>
            <w:shd w:val="clear" w:color="auto" w:fill="D9E2F3"/>
            <w:vAlign w:val="center"/>
          </w:tcPr>
          <w:p w14:paraId="26B254FF" w14:textId="77777777" w:rsidR="003D72B6" w:rsidRDefault="00000000">
            <w:pPr>
              <w:spacing w:before="20" w:after="20"/>
            </w:pPr>
            <w:r>
              <w:rPr>
                <w:rFonts w:ascii="Times New Roman" w:eastAsia="Times New Roman" w:hAnsi="Times New Roman" w:cs="Times New Roman"/>
                <w:b/>
                <w:bCs/>
                <w:sz w:val="20"/>
                <w:szCs w:val="20"/>
              </w:rPr>
              <w:t>Condition</w:t>
            </w:r>
          </w:p>
        </w:tc>
        <w:tc>
          <w:tcPr>
            <w:tcW w:w="6560" w:type="dxa"/>
            <w:shd w:val="clear" w:color="auto" w:fill="D9E2F3"/>
            <w:vAlign w:val="center"/>
          </w:tcPr>
          <w:p w14:paraId="227375D6" w14:textId="77777777" w:rsidR="003D72B6" w:rsidRDefault="00000000">
            <w:pPr>
              <w:spacing w:before="20" w:after="20"/>
            </w:pPr>
            <w:r>
              <w:rPr>
                <w:rFonts w:ascii="Times New Roman" w:eastAsia="Times New Roman" w:hAnsi="Times New Roman" w:cs="Times New Roman"/>
                <w:b/>
                <w:bCs/>
                <w:sz w:val="20"/>
                <w:szCs w:val="20"/>
              </w:rPr>
              <w:t>Parking interpretation</w:t>
            </w:r>
          </w:p>
        </w:tc>
      </w:tr>
      <w:tr w:rsidR="003D72B6" w14:paraId="5B39B4A1" w14:textId="77777777">
        <w:trPr>
          <w:cantSplit/>
          <w:jc w:val="center"/>
        </w:trPr>
        <w:tc>
          <w:tcPr>
            <w:tcW w:w="2800" w:type="dxa"/>
            <w:vAlign w:val="center"/>
          </w:tcPr>
          <w:p w14:paraId="352B7DAE" w14:textId="77777777" w:rsidR="003D72B6" w:rsidRDefault="00000000">
            <w:pPr>
              <w:spacing w:before="20" w:after="20"/>
            </w:pPr>
            <w:r>
              <w:rPr>
                <w:rFonts w:ascii="Times New Roman" w:eastAsia="Times New Roman" w:hAnsi="Times New Roman" w:cs="Times New Roman"/>
                <w:sz w:val="20"/>
                <w:szCs w:val="20"/>
              </w:rPr>
              <w:t>Mutual exclusion</w:t>
            </w:r>
          </w:p>
        </w:tc>
        <w:tc>
          <w:tcPr>
            <w:tcW w:w="6560" w:type="dxa"/>
            <w:vAlign w:val="center"/>
          </w:tcPr>
          <w:p w14:paraId="60814B7C" w14:textId="77777777" w:rsidR="003D72B6" w:rsidRDefault="00000000">
            <w:pPr>
              <w:spacing w:before="20" w:after="20"/>
            </w:pPr>
            <w:r>
              <w:rPr>
                <w:rFonts w:ascii="Times New Roman" w:eastAsia="Times New Roman" w:hAnsi="Times New Roman" w:cs="Times New Roman"/>
                <w:sz w:val="20"/>
                <w:szCs w:val="20"/>
              </w:rPr>
              <w:t>A slot serves one vehicle at a time</w:t>
            </w:r>
          </w:p>
        </w:tc>
      </w:tr>
      <w:tr w:rsidR="003D72B6" w14:paraId="4D142B48" w14:textId="77777777">
        <w:trPr>
          <w:cantSplit/>
          <w:jc w:val="center"/>
        </w:trPr>
        <w:tc>
          <w:tcPr>
            <w:tcW w:w="2800" w:type="dxa"/>
            <w:vAlign w:val="center"/>
          </w:tcPr>
          <w:p w14:paraId="4FD3637F" w14:textId="77777777" w:rsidR="003D72B6" w:rsidRDefault="00000000">
            <w:pPr>
              <w:spacing w:before="20" w:after="20"/>
            </w:pPr>
            <w:r>
              <w:rPr>
                <w:rFonts w:ascii="Times New Roman" w:eastAsia="Times New Roman" w:hAnsi="Times New Roman" w:cs="Times New Roman"/>
                <w:sz w:val="20"/>
                <w:szCs w:val="20"/>
              </w:rPr>
              <w:t>Hold and wait</w:t>
            </w:r>
          </w:p>
        </w:tc>
        <w:tc>
          <w:tcPr>
            <w:tcW w:w="6560" w:type="dxa"/>
            <w:vAlign w:val="center"/>
          </w:tcPr>
          <w:p w14:paraId="7B9CE543" w14:textId="77777777" w:rsidR="003D72B6" w:rsidRDefault="00000000">
            <w:pPr>
              <w:spacing w:before="20" w:after="20"/>
            </w:pPr>
            <w:r>
              <w:rPr>
                <w:rFonts w:ascii="Times New Roman" w:eastAsia="Times New Roman" w:hAnsi="Times New Roman" w:cs="Times New Roman"/>
                <w:sz w:val="20"/>
                <w:szCs w:val="20"/>
              </w:rPr>
              <w:t>A vehicle holds one resource while waiting for another</w:t>
            </w:r>
          </w:p>
        </w:tc>
      </w:tr>
      <w:tr w:rsidR="003D72B6" w14:paraId="4E84D518" w14:textId="77777777">
        <w:trPr>
          <w:cantSplit/>
          <w:jc w:val="center"/>
        </w:trPr>
        <w:tc>
          <w:tcPr>
            <w:tcW w:w="2800" w:type="dxa"/>
            <w:vAlign w:val="center"/>
          </w:tcPr>
          <w:p w14:paraId="19CD5162" w14:textId="77777777" w:rsidR="003D72B6" w:rsidRDefault="00000000">
            <w:pPr>
              <w:spacing w:before="20" w:after="20"/>
            </w:pPr>
            <w:r>
              <w:rPr>
                <w:rFonts w:ascii="Times New Roman" w:eastAsia="Times New Roman" w:hAnsi="Times New Roman" w:cs="Times New Roman"/>
                <w:sz w:val="20"/>
                <w:szCs w:val="20"/>
              </w:rPr>
              <w:t>No preemption</w:t>
            </w:r>
          </w:p>
        </w:tc>
        <w:tc>
          <w:tcPr>
            <w:tcW w:w="6560" w:type="dxa"/>
            <w:vAlign w:val="center"/>
          </w:tcPr>
          <w:p w14:paraId="74B7E97A" w14:textId="77777777" w:rsidR="003D72B6" w:rsidRDefault="00000000">
            <w:pPr>
              <w:spacing w:before="20" w:after="20"/>
            </w:pPr>
            <w:r>
              <w:rPr>
                <w:rFonts w:ascii="Times New Roman" w:eastAsia="Times New Roman" w:hAnsi="Times New Roman" w:cs="Times New Roman"/>
                <w:sz w:val="20"/>
                <w:szCs w:val="20"/>
              </w:rPr>
              <w:t>A held resource cannot be forcibly taken</w:t>
            </w:r>
          </w:p>
        </w:tc>
      </w:tr>
      <w:tr w:rsidR="003D72B6" w14:paraId="00E0D703" w14:textId="77777777">
        <w:trPr>
          <w:cantSplit/>
          <w:jc w:val="center"/>
        </w:trPr>
        <w:tc>
          <w:tcPr>
            <w:tcW w:w="2800" w:type="dxa"/>
            <w:vAlign w:val="center"/>
          </w:tcPr>
          <w:p w14:paraId="58EFE996" w14:textId="77777777" w:rsidR="003D72B6" w:rsidRDefault="00000000">
            <w:pPr>
              <w:spacing w:before="20" w:after="20"/>
            </w:pPr>
            <w:r>
              <w:rPr>
                <w:rFonts w:ascii="Times New Roman" w:eastAsia="Times New Roman" w:hAnsi="Times New Roman" w:cs="Times New Roman"/>
                <w:sz w:val="20"/>
                <w:szCs w:val="20"/>
              </w:rPr>
              <w:t>Circular wait</w:t>
            </w:r>
          </w:p>
        </w:tc>
        <w:tc>
          <w:tcPr>
            <w:tcW w:w="6560" w:type="dxa"/>
            <w:vAlign w:val="center"/>
          </w:tcPr>
          <w:p w14:paraId="06E1009A" w14:textId="77777777" w:rsidR="003D72B6" w:rsidRDefault="00000000">
            <w:pPr>
              <w:spacing w:before="20" w:after="20"/>
            </w:pPr>
            <w:r>
              <w:rPr>
                <w:rFonts w:ascii="Times New Roman" w:eastAsia="Times New Roman" w:hAnsi="Times New Roman" w:cs="Times New Roman"/>
                <w:sz w:val="20"/>
                <w:szCs w:val="20"/>
              </w:rPr>
              <w:t>A closed chain of vehicles each waits on the next</w:t>
            </w:r>
          </w:p>
        </w:tc>
      </w:tr>
    </w:tbl>
    <w:p w14:paraId="4CA53102" w14:textId="77777777" w:rsidR="003D72B6" w:rsidRDefault="00000000">
      <w:pPr>
        <w:pStyle w:val="Heading3"/>
        <w:spacing w:before="200"/>
      </w:pPr>
      <w:r>
        <w:rPr>
          <w:rFonts w:ascii="Times New Roman" w:eastAsia="Times New Roman" w:hAnsi="Times New Roman" w:cs="Times New Roman"/>
          <w:b/>
          <w:bCs/>
          <w:color w:val="000000"/>
          <w:sz w:val="26"/>
          <w:szCs w:val="26"/>
        </w:rPr>
        <w:t>11. Module 5: Classical Synchronization Problems</w:t>
      </w:r>
    </w:p>
    <w:p w14:paraId="7855E5ED" w14:textId="77777777" w:rsidR="003D72B6" w:rsidRDefault="00000000">
      <w:pPr>
        <w:spacing w:after="120" w:line="276" w:lineRule="auto"/>
        <w:jc w:val="both"/>
      </w:pPr>
      <w:r>
        <w:rPr>
          <w:rFonts w:ascii="Times New Roman" w:eastAsia="Times New Roman" w:hAnsi="Times New Roman" w:cs="Times New Roman"/>
          <w:b/>
          <w:bCs/>
        </w:rPr>
        <w:t xml:space="preserve">Concept applied. </w:t>
      </w:r>
      <w:r>
        <w:rPr>
          <w:rFonts w:ascii="Times New Roman" w:eastAsia="Times New Roman" w:hAnsi="Times New Roman" w:cs="Times New Roman"/>
        </w:rPr>
        <w:t>Four classical problems capture common coordination patterns: Producer–Consumer, Reader–Writer, Sleeping Barber and Dining Philosophers.</w:t>
      </w:r>
    </w:p>
    <w:p w14:paraId="1262B65A" w14:textId="77777777" w:rsidR="003D72B6" w:rsidRDefault="00000000">
      <w:pPr>
        <w:spacing w:after="120" w:line="276" w:lineRule="auto"/>
        <w:jc w:val="both"/>
      </w:pPr>
      <w:r>
        <w:rPr>
          <w:rFonts w:ascii="Times New Roman" w:eastAsia="Times New Roman" w:hAnsi="Times New Roman" w:cs="Times New Roman"/>
          <w:b/>
          <w:bCs/>
        </w:rPr>
        <w:lastRenderedPageBreak/>
        <w:t xml:space="preserve">Approach. </w:t>
      </w:r>
      <w:r>
        <w:rPr>
          <w:rFonts w:ascii="Times New Roman" w:eastAsia="Times New Roman" w:hAnsi="Times New Roman" w:cs="Times New Roman"/>
        </w:rPr>
        <w:t>Each problem is mapped to the parking lot, as shown in Table 5, and simulated so that the shared buffer, access rule or circular dependency can be observed. In the roundabout example, vehicles each hold one road segment while waiting for the next, producing circular waiting and a deadlock scenario.</w:t>
      </w:r>
    </w:p>
    <w:p w14:paraId="6FFA5AE8" w14:textId="77777777" w:rsidR="003D72B6" w:rsidRDefault="00000000">
      <w:pPr>
        <w:spacing w:after="120" w:line="276" w:lineRule="auto"/>
        <w:jc w:val="both"/>
      </w:pPr>
      <w:r>
        <w:rPr>
          <w:rFonts w:ascii="Times New Roman" w:eastAsia="Times New Roman" w:hAnsi="Times New Roman" w:cs="Times New Roman"/>
          <w:b/>
          <w:bCs/>
        </w:rPr>
        <w:t xml:space="preserve">Work completed. </w:t>
      </w:r>
      <w:r>
        <w:rPr>
          <w:rFonts w:ascii="Times New Roman" w:eastAsia="Times New Roman" w:hAnsi="Times New Roman" w:cs="Times New Roman"/>
        </w:rPr>
        <w:t>The four simulations are implemented in the Classical Synchronization Problems module.</w:t>
      </w:r>
    </w:p>
    <w:p w14:paraId="727E69AB" w14:textId="77777777" w:rsidR="003D72B6" w:rsidRDefault="00000000">
      <w:pPr>
        <w:spacing w:after="120" w:line="276" w:lineRule="auto"/>
        <w:jc w:val="both"/>
      </w:pPr>
      <w:r>
        <w:rPr>
          <w:rFonts w:ascii="Times New Roman" w:eastAsia="Times New Roman" w:hAnsi="Times New Roman" w:cs="Times New Roman"/>
          <w:b/>
          <w:bCs/>
        </w:rPr>
        <w:t xml:space="preserve">Output. </w:t>
      </w:r>
      <w:r>
        <w:rPr>
          <w:rFonts w:ascii="Times New Roman" w:eastAsia="Times New Roman" w:hAnsi="Times New Roman" w:cs="Times New Roman"/>
        </w:rPr>
        <w:t>Table 5 gives the mapping used for each problem.</w:t>
      </w:r>
    </w:p>
    <w:p w14:paraId="76A8BAD5" w14:textId="77777777" w:rsidR="003D72B6" w:rsidRDefault="00000000">
      <w:pPr>
        <w:keepNext/>
        <w:spacing w:after="120" w:line="276" w:lineRule="auto"/>
        <w:jc w:val="both"/>
      </w:pPr>
      <w:r>
        <w:rPr>
          <w:rFonts w:ascii="Times New Roman" w:eastAsia="Times New Roman" w:hAnsi="Times New Roman" w:cs="Times New Roman"/>
          <w:b/>
          <w:bCs/>
        </w:rPr>
        <w:t xml:space="preserve">Findings. </w:t>
      </w:r>
      <w:r>
        <w:rPr>
          <w:rFonts w:ascii="Times New Roman" w:eastAsia="Times New Roman" w:hAnsi="Times New Roman" w:cs="Times New Roman"/>
        </w:rPr>
        <w:t>Familiar roles such as a camera, a signboard and a gatekeeper make the abstract roles of producer, reader and server easy to recognise. Each problem reuses ideas from earlier modules: mutual exclusion, bounded queues and deadlock.</w:t>
      </w:r>
    </w:p>
    <w:p w14:paraId="42146501" w14:textId="77777777" w:rsidR="003D72B6" w:rsidRDefault="00000000">
      <w:pPr>
        <w:keepNext/>
        <w:spacing w:before="40" w:after="40"/>
        <w:jc w:val="center"/>
      </w:pPr>
      <w:r>
        <w:rPr>
          <w:rFonts w:ascii="Times New Roman" w:eastAsia="Times New Roman" w:hAnsi="Times New Roman" w:cs="Times New Roman"/>
          <w:i/>
          <w:iCs/>
          <w:sz w:val="20"/>
          <w:szCs w:val="20"/>
        </w:rPr>
        <w:t>Table 5: Classical problems mapped to the parking lot</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760"/>
      </w:tblGrid>
      <w:tr w:rsidR="003D72B6" w14:paraId="54FEBEE5" w14:textId="77777777">
        <w:trPr>
          <w:cantSplit/>
          <w:tblHeader/>
          <w:jc w:val="center"/>
        </w:trPr>
        <w:tc>
          <w:tcPr>
            <w:tcW w:w="2600" w:type="dxa"/>
            <w:shd w:val="clear" w:color="auto" w:fill="D9E2F3"/>
            <w:vAlign w:val="center"/>
          </w:tcPr>
          <w:p w14:paraId="2373B94C" w14:textId="77777777" w:rsidR="003D72B6" w:rsidRDefault="00000000">
            <w:pPr>
              <w:spacing w:before="20" w:after="20"/>
            </w:pPr>
            <w:r>
              <w:rPr>
                <w:rFonts w:ascii="Times New Roman" w:eastAsia="Times New Roman" w:hAnsi="Times New Roman" w:cs="Times New Roman"/>
                <w:b/>
                <w:bCs/>
                <w:sz w:val="20"/>
                <w:szCs w:val="20"/>
              </w:rPr>
              <w:t>Problem</w:t>
            </w:r>
          </w:p>
        </w:tc>
        <w:tc>
          <w:tcPr>
            <w:tcW w:w="6760" w:type="dxa"/>
            <w:shd w:val="clear" w:color="auto" w:fill="D9E2F3"/>
            <w:vAlign w:val="center"/>
          </w:tcPr>
          <w:p w14:paraId="29985B99" w14:textId="77777777" w:rsidR="003D72B6" w:rsidRDefault="00000000">
            <w:pPr>
              <w:spacing w:before="20" w:after="20"/>
            </w:pPr>
            <w:r>
              <w:rPr>
                <w:rFonts w:ascii="Times New Roman" w:eastAsia="Times New Roman" w:hAnsi="Times New Roman" w:cs="Times New Roman"/>
                <w:b/>
                <w:bCs/>
                <w:sz w:val="20"/>
                <w:szCs w:val="20"/>
              </w:rPr>
              <w:t>Parking mapping</w:t>
            </w:r>
          </w:p>
        </w:tc>
      </w:tr>
      <w:tr w:rsidR="003D72B6" w14:paraId="56156C0A" w14:textId="77777777">
        <w:trPr>
          <w:cantSplit/>
          <w:jc w:val="center"/>
        </w:trPr>
        <w:tc>
          <w:tcPr>
            <w:tcW w:w="2600" w:type="dxa"/>
            <w:vAlign w:val="center"/>
          </w:tcPr>
          <w:p w14:paraId="4BEE2784" w14:textId="77777777" w:rsidR="003D72B6" w:rsidRDefault="00000000">
            <w:pPr>
              <w:spacing w:before="20" w:after="20"/>
            </w:pPr>
            <w:r>
              <w:rPr>
                <w:rFonts w:ascii="Times New Roman" w:eastAsia="Times New Roman" w:hAnsi="Times New Roman" w:cs="Times New Roman"/>
                <w:sz w:val="20"/>
                <w:szCs w:val="20"/>
              </w:rPr>
              <w:t>Producer–Consumer</w:t>
            </w:r>
          </w:p>
        </w:tc>
        <w:tc>
          <w:tcPr>
            <w:tcW w:w="6760" w:type="dxa"/>
            <w:vAlign w:val="center"/>
          </w:tcPr>
          <w:p w14:paraId="0A6EC202" w14:textId="77777777" w:rsidR="003D72B6" w:rsidRDefault="00000000">
            <w:pPr>
              <w:spacing w:before="20" w:after="20"/>
            </w:pPr>
            <w:r>
              <w:rPr>
                <w:rFonts w:ascii="Times New Roman" w:eastAsia="Times New Roman" w:hAnsi="Times New Roman" w:cs="Times New Roman"/>
                <w:sz w:val="20"/>
                <w:szCs w:val="20"/>
              </w:rPr>
              <w:t>Entry camera (producer), bounded waiting queue (buffer), slot allocator (consumer)</w:t>
            </w:r>
          </w:p>
        </w:tc>
      </w:tr>
      <w:tr w:rsidR="003D72B6" w14:paraId="0596084C" w14:textId="77777777">
        <w:trPr>
          <w:cantSplit/>
          <w:jc w:val="center"/>
        </w:trPr>
        <w:tc>
          <w:tcPr>
            <w:tcW w:w="2600" w:type="dxa"/>
            <w:vAlign w:val="center"/>
          </w:tcPr>
          <w:p w14:paraId="0EDEA702" w14:textId="77777777" w:rsidR="003D72B6" w:rsidRDefault="00000000">
            <w:pPr>
              <w:spacing w:before="20" w:after="20"/>
            </w:pPr>
            <w:r>
              <w:rPr>
                <w:rFonts w:ascii="Times New Roman" w:eastAsia="Times New Roman" w:hAnsi="Times New Roman" w:cs="Times New Roman"/>
                <w:sz w:val="20"/>
                <w:szCs w:val="20"/>
              </w:rPr>
              <w:t>Reader–Writer</w:t>
            </w:r>
          </w:p>
        </w:tc>
        <w:tc>
          <w:tcPr>
            <w:tcW w:w="6760" w:type="dxa"/>
            <w:vAlign w:val="center"/>
          </w:tcPr>
          <w:p w14:paraId="0EB9B65F" w14:textId="77777777" w:rsidR="003D72B6" w:rsidRDefault="00000000">
            <w:pPr>
              <w:spacing w:before="20" w:after="20"/>
            </w:pPr>
            <w:r>
              <w:rPr>
                <w:rFonts w:ascii="Times New Roman" w:eastAsia="Times New Roman" w:hAnsi="Times New Roman" w:cs="Times New Roman"/>
                <w:sz w:val="20"/>
                <w:szCs w:val="20"/>
              </w:rPr>
              <w:t>Availability signboards (readers), parking management system (writer)</w:t>
            </w:r>
          </w:p>
        </w:tc>
      </w:tr>
      <w:tr w:rsidR="003D72B6" w14:paraId="15E85A22" w14:textId="77777777">
        <w:trPr>
          <w:cantSplit/>
          <w:jc w:val="center"/>
        </w:trPr>
        <w:tc>
          <w:tcPr>
            <w:tcW w:w="2600" w:type="dxa"/>
            <w:vAlign w:val="center"/>
          </w:tcPr>
          <w:p w14:paraId="67C8FE69" w14:textId="77777777" w:rsidR="003D72B6" w:rsidRDefault="00000000">
            <w:pPr>
              <w:spacing w:before="20" w:after="20"/>
            </w:pPr>
            <w:r>
              <w:rPr>
                <w:rFonts w:ascii="Times New Roman" w:eastAsia="Times New Roman" w:hAnsi="Times New Roman" w:cs="Times New Roman"/>
                <w:sz w:val="20"/>
                <w:szCs w:val="20"/>
              </w:rPr>
              <w:t>Sleeping Barber</w:t>
            </w:r>
          </w:p>
        </w:tc>
        <w:tc>
          <w:tcPr>
            <w:tcW w:w="6760" w:type="dxa"/>
            <w:vAlign w:val="center"/>
          </w:tcPr>
          <w:p w14:paraId="24D4E1D4" w14:textId="77777777" w:rsidR="003D72B6" w:rsidRDefault="00000000">
            <w:pPr>
              <w:spacing w:before="20" w:after="20"/>
            </w:pPr>
            <w:r>
              <w:rPr>
                <w:rFonts w:ascii="Times New Roman" w:eastAsia="Times New Roman" w:hAnsi="Times New Roman" w:cs="Times New Roman"/>
                <w:sz w:val="20"/>
                <w:szCs w:val="20"/>
              </w:rPr>
              <w:t>Smart gatekeeper (service provider), limited waiting chairs (queue)</w:t>
            </w:r>
          </w:p>
        </w:tc>
      </w:tr>
      <w:tr w:rsidR="003D72B6" w14:paraId="791FEA36" w14:textId="77777777">
        <w:trPr>
          <w:cantSplit/>
          <w:jc w:val="center"/>
        </w:trPr>
        <w:tc>
          <w:tcPr>
            <w:tcW w:w="2600" w:type="dxa"/>
            <w:vAlign w:val="center"/>
          </w:tcPr>
          <w:p w14:paraId="0DD69535" w14:textId="77777777" w:rsidR="003D72B6" w:rsidRDefault="00000000">
            <w:pPr>
              <w:spacing w:before="20" w:after="20"/>
            </w:pPr>
            <w:r>
              <w:rPr>
                <w:rFonts w:ascii="Times New Roman" w:eastAsia="Times New Roman" w:hAnsi="Times New Roman" w:cs="Times New Roman"/>
                <w:sz w:val="20"/>
                <w:szCs w:val="20"/>
              </w:rPr>
              <w:t>Dining Philosophers</w:t>
            </w:r>
          </w:p>
        </w:tc>
        <w:tc>
          <w:tcPr>
            <w:tcW w:w="6760" w:type="dxa"/>
            <w:vAlign w:val="center"/>
          </w:tcPr>
          <w:p w14:paraId="7C26D756" w14:textId="77777777" w:rsidR="003D72B6" w:rsidRDefault="00000000">
            <w:pPr>
              <w:spacing w:before="20" w:after="20"/>
            </w:pPr>
            <w:r>
              <w:rPr>
                <w:rFonts w:ascii="Times New Roman" w:eastAsia="Times New Roman" w:hAnsi="Times New Roman" w:cs="Times New Roman"/>
                <w:sz w:val="20"/>
                <w:szCs w:val="20"/>
              </w:rPr>
              <w:t>Vehicles at a roundabout competing for shared road segments</w:t>
            </w:r>
          </w:p>
        </w:tc>
      </w:tr>
    </w:tbl>
    <w:p w14:paraId="58691014" w14:textId="77777777" w:rsidR="003D72B6" w:rsidRDefault="00000000">
      <w:pPr>
        <w:pStyle w:val="Heading3"/>
        <w:spacing w:before="200"/>
      </w:pPr>
      <w:r>
        <w:rPr>
          <w:rFonts w:ascii="Times New Roman" w:eastAsia="Times New Roman" w:hAnsi="Times New Roman" w:cs="Times New Roman"/>
          <w:b/>
          <w:bCs/>
          <w:color w:val="000000"/>
          <w:sz w:val="26"/>
          <w:szCs w:val="26"/>
        </w:rPr>
        <w:t>12. Final Integrated Solution / Testing and Validation</w:t>
      </w:r>
    </w:p>
    <w:p w14:paraId="519AAFD9" w14:textId="77777777" w:rsidR="003D72B6" w:rsidRDefault="00000000">
      <w:pPr>
        <w:keepNext/>
        <w:spacing w:after="120" w:line="276" w:lineRule="auto"/>
        <w:jc w:val="both"/>
      </w:pPr>
      <w:r>
        <w:rPr>
          <w:rFonts w:ascii="Times New Roman" w:eastAsia="Times New Roman" w:hAnsi="Times New Roman" w:cs="Times New Roman"/>
        </w:rPr>
        <w:t>The five modules are combined in one browser dashboard served by a Python HTTP server. The dashboard (HTML, CSS, JavaScript and Three.js) sends requests to API endpoints; the simulation engine holds the process and parking-slot data models and calls the scheduling, synchronization, Banker's and classical-problem modules (Figure 2). The dashboard has six modules: Parking Yard and PCB; CPU Scheduling and Gantt Chart; Concurrency and Critical Section Lab; Banker's Algorithm and Deadlock; Classical Synchronization Problems; and Academic Report and Syllabus.</w:t>
      </w:r>
    </w:p>
    <w:p w14:paraId="3658F6D8" w14:textId="77777777" w:rsidR="003D72B6" w:rsidRDefault="00000000">
      <w:pPr>
        <w:keepNext/>
        <w:spacing w:before="80" w:after="0"/>
        <w:jc w:val="center"/>
      </w:pPr>
      <w:r>
        <w:rPr>
          <w:noProof/>
        </w:rPr>
        <w:drawing>
          <wp:inline distT="0" distB="0" distL="0" distR="0" wp14:anchorId="2BF8ACA6" wp14:editId="7E042655">
            <wp:extent cx="4572000" cy="2595774"/>
            <wp:effectExtent l="0" t="0" r="0" b="0"/>
            <wp:docPr id="102" name="fig2.png" descr="fig2.png"/>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7"/>
                    <a:stretch>
                      <a:fillRect/>
                    </a:stretch>
                  </pic:blipFill>
                  <pic:spPr>
                    <a:xfrm>
                      <a:off x="0" y="0"/>
                      <a:ext cx="4572000" cy="2595774"/>
                    </a:xfrm>
                    <a:prstGeom prst="rect">
                      <a:avLst/>
                    </a:prstGeom>
                  </pic:spPr>
                </pic:pic>
              </a:graphicData>
            </a:graphic>
          </wp:inline>
        </w:drawing>
      </w:r>
    </w:p>
    <w:p w14:paraId="0E027C3C" w14:textId="77777777" w:rsidR="003D72B6" w:rsidRDefault="00000000">
      <w:pPr>
        <w:spacing w:before="40"/>
        <w:jc w:val="center"/>
      </w:pPr>
      <w:r>
        <w:rPr>
          <w:rFonts w:ascii="Times New Roman" w:eastAsia="Times New Roman" w:hAnsi="Times New Roman" w:cs="Times New Roman"/>
          <w:i/>
          <w:iCs/>
          <w:sz w:val="20"/>
          <w:szCs w:val="20"/>
        </w:rPr>
        <w:t>Figure 2: System architecture</w:t>
      </w:r>
    </w:p>
    <w:p w14:paraId="1064D361" w14:textId="77777777" w:rsidR="003D72B6" w:rsidRDefault="00000000">
      <w:pPr>
        <w:keepNext/>
        <w:spacing w:after="120" w:line="276" w:lineRule="auto"/>
        <w:jc w:val="both"/>
      </w:pPr>
      <w:r>
        <w:rPr>
          <w:rFonts w:ascii="Times New Roman" w:eastAsia="Times New Roman" w:hAnsi="Times New Roman" w:cs="Times New Roman"/>
          <w:b/>
          <w:bCs/>
        </w:rPr>
        <w:lastRenderedPageBreak/>
        <w:t xml:space="preserve">Validation method. </w:t>
      </w:r>
      <w:r>
        <w:rPr>
          <w:rFonts w:ascii="Times New Roman" w:eastAsia="Times New Roman" w:hAnsi="Times New Roman" w:cs="Times New Roman"/>
        </w:rPr>
        <w:t>Each capability is validated by running it on the dashboard and comparing the observed behaviour with the expected behaviour from standard Operating Systems theory, as listed in Table 6. This is a demonstration-based check of correct behaviour.</w:t>
      </w:r>
    </w:p>
    <w:p w14:paraId="070DF1F4" w14:textId="77777777" w:rsidR="003D72B6" w:rsidRDefault="00000000">
      <w:pPr>
        <w:keepNext/>
        <w:spacing w:before="40" w:after="40"/>
        <w:jc w:val="center"/>
      </w:pPr>
      <w:r>
        <w:rPr>
          <w:rFonts w:ascii="Times New Roman" w:eastAsia="Times New Roman" w:hAnsi="Times New Roman" w:cs="Times New Roman"/>
          <w:i/>
          <w:iCs/>
          <w:sz w:val="20"/>
          <w:szCs w:val="20"/>
        </w:rPr>
        <w:t>Table 6: Validation approach</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200"/>
        <w:gridCol w:w="4160"/>
      </w:tblGrid>
      <w:tr w:rsidR="003D72B6" w14:paraId="5F09B05C" w14:textId="77777777">
        <w:trPr>
          <w:cantSplit/>
          <w:tblHeader/>
          <w:jc w:val="center"/>
        </w:trPr>
        <w:tc>
          <w:tcPr>
            <w:tcW w:w="2000" w:type="dxa"/>
            <w:shd w:val="clear" w:color="auto" w:fill="D9E2F3"/>
            <w:vAlign w:val="center"/>
          </w:tcPr>
          <w:p w14:paraId="3D07DC95" w14:textId="77777777" w:rsidR="003D72B6" w:rsidRDefault="00000000">
            <w:pPr>
              <w:spacing w:before="20" w:after="20"/>
            </w:pPr>
            <w:r>
              <w:rPr>
                <w:rFonts w:ascii="Times New Roman" w:eastAsia="Times New Roman" w:hAnsi="Times New Roman" w:cs="Times New Roman"/>
                <w:b/>
                <w:bCs/>
                <w:sz w:val="20"/>
                <w:szCs w:val="20"/>
              </w:rPr>
              <w:t>Capability</w:t>
            </w:r>
          </w:p>
        </w:tc>
        <w:tc>
          <w:tcPr>
            <w:tcW w:w="3200" w:type="dxa"/>
            <w:shd w:val="clear" w:color="auto" w:fill="D9E2F3"/>
            <w:vAlign w:val="center"/>
          </w:tcPr>
          <w:p w14:paraId="71A609C8" w14:textId="77777777" w:rsidR="003D72B6" w:rsidRDefault="00000000">
            <w:pPr>
              <w:spacing w:before="20" w:after="20"/>
            </w:pPr>
            <w:r>
              <w:rPr>
                <w:rFonts w:ascii="Times New Roman" w:eastAsia="Times New Roman" w:hAnsi="Times New Roman" w:cs="Times New Roman"/>
                <w:b/>
                <w:bCs/>
                <w:sz w:val="20"/>
                <w:szCs w:val="20"/>
              </w:rPr>
              <w:t>Check</w:t>
            </w:r>
          </w:p>
        </w:tc>
        <w:tc>
          <w:tcPr>
            <w:tcW w:w="4160" w:type="dxa"/>
            <w:shd w:val="clear" w:color="auto" w:fill="D9E2F3"/>
            <w:vAlign w:val="center"/>
          </w:tcPr>
          <w:p w14:paraId="09D22CB4" w14:textId="77777777" w:rsidR="003D72B6" w:rsidRDefault="00000000">
            <w:pPr>
              <w:spacing w:before="20" w:after="20"/>
            </w:pPr>
            <w:r>
              <w:rPr>
                <w:rFonts w:ascii="Times New Roman" w:eastAsia="Times New Roman" w:hAnsi="Times New Roman" w:cs="Times New Roman"/>
                <w:b/>
                <w:bCs/>
                <w:sz w:val="20"/>
                <w:szCs w:val="20"/>
              </w:rPr>
              <w:t>Expected behaviour</w:t>
            </w:r>
          </w:p>
        </w:tc>
      </w:tr>
      <w:tr w:rsidR="003D72B6" w14:paraId="0BBC9ED8" w14:textId="77777777">
        <w:trPr>
          <w:cantSplit/>
          <w:jc w:val="center"/>
        </w:trPr>
        <w:tc>
          <w:tcPr>
            <w:tcW w:w="2000" w:type="dxa"/>
            <w:vAlign w:val="center"/>
          </w:tcPr>
          <w:p w14:paraId="11BF9164" w14:textId="77777777" w:rsidR="003D72B6" w:rsidRDefault="00000000">
            <w:pPr>
              <w:spacing w:before="20" w:after="20"/>
            </w:pPr>
            <w:r>
              <w:rPr>
                <w:rFonts w:ascii="Times New Roman" w:eastAsia="Times New Roman" w:hAnsi="Times New Roman" w:cs="Times New Roman"/>
                <w:sz w:val="20"/>
                <w:szCs w:val="20"/>
              </w:rPr>
              <w:t>Process states</w:t>
            </w:r>
          </w:p>
        </w:tc>
        <w:tc>
          <w:tcPr>
            <w:tcW w:w="3200" w:type="dxa"/>
            <w:vAlign w:val="center"/>
          </w:tcPr>
          <w:p w14:paraId="7D39663E" w14:textId="77777777" w:rsidR="003D72B6" w:rsidRDefault="00000000">
            <w:pPr>
              <w:spacing w:before="20" w:after="20"/>
            </w:pPr>
            <w:r>
              <w:rPr>
                <w:rFonts w:ascii="Times New Roman" w:eastAsia="Times New Roman" w:hAnsi="Times New Roman" w:cs="Times New Roman"/>
                <w:sz w:val="20"/>
                <w:szCs w:val="20"/>
              </w:rPr>
              <w:t>Run a vehicle through the lifecycle</w:t>
            </w:r>
          </w:p>
        </w:tc>
        <w:tc>
          <w:tcPr>
            <w:tcW w:w="4160" w:type="dxa"/>
            <w:vAlign w:val="center"/>
          </w:tcPr>
          <w:p w14:paraId="1E144C37" w14:textId="77777777" w:rsidR="003D72B6" w:rsidRDefault="00000000">
            <w:pPr>
              <w:spacing w:before="20" w:after="20"/>
            </w:pPr>
            <w:r>
              <w:rPr>
                <w:rFonts w:ascii="Times New Roman" w:eastAsia="Times New Roman" w:hAnsi="Times New Roman" w:cs="Times New Roman"/>
                <w:sz w:val="20"/>
                <w:szCs w:val="20"/>
              </w:rPr>
              <w:t>States change in order; slot is released on termination</w:t>
            </w:r>
          </w:p>
        </w:tc>
      </w:tr>
      <w:tr w:rsidR="003D72B6" w14:paraId="75110BD2" w14:textId="77777777">
        <w:trPr>
          <w:cantSplit/>
          <w:jc w:val="center"/>
        </w:trPr>
        <w:tc>
          <w:tcPr>
            <w:tcW w:w="2000" w:type="dxa"/>
            <w:vAlign w:val="center"/>
          </w:tcPr>
          <w:p w14:paraId="5E26752C" w14:textId="77777777" w:rsidR="003D72B6" w:rsidRDefault="00000000">
            <w:pPr>
              <w:spacing w:before="20" w:after="20"/>
            </w:pPr>
            <w:r>
              <w:rPr>
                <w:rFonts w:ascii="Times New Roman" w:eastAsia="Times New Roman" w:hAnsi="Times New Roman" w:cs="Times New Roman"/>
                <w:sz w:val="20"/>
                <w:szCs w:val="20"/>
              </w:rPr>
              <w:t>Scheduling</w:t>
            </w:r>
          </w:p>
        </w:tc>
        <w:tc>
          <w:tcPr>
            <w:tcW w:w="3200" w:type="dxa"/>
            <w:vAlign w:val="center"/>
          </w:tcPr>
          <w:p w14:paraId="0469F560" w14:textId="77777777" w:rsidR="003D72B6" w:rsidRDefault="00000000">
            <w:pPr>
              <w:spacing w:before="20" w:after="20"/>
            </w:pPr>
            <w:r>
              <w:rPr>
                <w:rFonts w:ascii="Times New Roman" w:eastAsia="Times New Roman" w:hAnsi="Times New Roman" w:cs="Times New Roman"/>
                <w:sz w:val="20"/>
                <w:szCs w:val="20"/>
              </w:rPr>
              <w:t>Run each algorithm on the same arrivals</w:t>
            </w:r>
          </w:p>
        </w:tc>
        <w:tc>
          <w:tcPr>
            <w:tcW w:w="4160" w:type="dxa"/>
            <w:vAlign w:val="center"/>
          </w:tcPr>
          <w:p w14:paraId="6FF715ED" w14:textId="77777777" w:rsidR="003D72B6" w:rsidRDefault="00000000">
            <w:pPr>
              <w:spacing w:before="20" w:after="20"/>
            </w:pPr>
            <w:r>
              <w:rPr>
                <w:rFonts w:ascii="Times New Roman" w:eastAsia="Times New Roman" w:hAnsi="Times New Roman" w:cs="Times New Roman"/>
                <w:sz w:val="20"/>
                <w:szCs w:val="20"/>
              </w:rPr>
              <w:t>Gantt order matches the algorithm's rule</w:t>
            </w:r>
          </w:p>
        </w:tc>
      </w:tr>
      <w:tr w:rsidR="003D72B6" w14:paraId="456A6E32" w14:textId="77777777">
        <w:trPr>
          <w:cantSplit/>
          <w:jc w:val="center"/>
        </w:trPr>
        <w:tc>
          <w:tcPr>
            <w:tcW w:w="2000" w:type="dxa"/>
            <w:vAlign w:val="center"/>
          </w:tcPr>
          <w:p w14:paraId="29FF78B1" w14:textId="77777777" w:rsidR="003D72B6" w:rsidRDefault="00000000">
            <w:pPr>
              <w:spacing w:before="20" w:after="20"/>
            </w:pPr>
            <w:r>
              <w:rPr>
                <w:rFonts w:ascii="Times New Roman" w:eastAsia="Times New Roman" w:hAnsi="Times New Roman" w:cs="Times New Roman"/>
                <w:sz w:val="20"/>
                <w:szCs w:val="20"/>
              </w:rPr>
              <w:t>Metrics</w:t>
            </w:r>
          </w:p>
        </w:tc>
        <w:tc>
          <w:tcPr>
            <w:tcW w:w="3200" w:type="dxa"/>
            <w:vAlign w:val="center"/>
          </w:tcPr>
          <w:p w14:paraId="48C5EC73" w14:textId="77777777" w:rsidR="003D72B6" w:rsidRDefault="00000000">
            <w:pPr>
              <w:spacing w:before="20" w:after="20"/>
            </w:pPr>
            <w:r>
              <w:rPr>
                <w:rFonts w:ascii="Times New Roman" w:eastAsia="Times New Roman" w:hAnsi="Times New Roman" w:cs="Times New Roman"/>
                <w:sz w:val="20"/>
                <w:szCs w:val="20"/>
              </w:rPr>
              <w:t>Compare output with the formulas</w:t>
            </w:r>
          </w:p>
        </w:tc>
        <w:tc>
          <w:tcPr>
            <w:tcW w:w="4160" w:type="dxa"/>
            <w:vAlign w:val="center"/>
          </w:tcPr>
          <w:p w14:paraId="6C0CE2EC" w14:textId="77777777" w:rsidR="003D72B6" w:rsidRDefault="00000000">
            <w:pPr>
              <w:spacing w:before="20" w:after="20"/>
            </w:pPr>
            <w:r>
              <w:rPr>
                <w:rFonts w:ascii="Times New Roman" w:eastAsia="Times New Roman" w:hAnsi="Times New Roman" w:cs="Times New Roman"/>
                <w:sz w:val="20"/>
                <w:szCs w:val="20"/>
              </w:rPr>
              <w:t>Values follow the stated formulas</w:t>
            </w:r>
          </w:p>
        </w:tc>
      </w:tr>
      <w:tr w:rsidR="003D72B6" w14:paraId="3E20BBDE" w14:textId="77777777">
        <w:trPr>
          <w:cantSplit/>
          <w:jc w:val="center"/>
        </w:trPr>
        <w:tc>
          <w:tcPr>
            <w:tcW w:w="2000" w:type="dxa"/>
            <w:vAlign w:val="center"/>
          </w:tcPr>
          <w:p w14:paraId="1F1254C0" w14:textId="77777777" w:rsidR="003D72B6" w:rsidRDefault="00000000">
            <w:pPr>
              <w:spacing w:before="20" w:after="20"/>
            </w:pPr>
            <w:r>
              <w:rPr>
                <w:rFonts w:ascii="Times New Roman" w:eastAsia="Times New Roman" w:hAnsi="Times New Roman" w:cs="Times New Roman"/>
                <w:sz w:val="20"/>
                <w:szCs w:val="20"/>
              </w:rPr>
              <w:t>Race condition</w:t>
            </w:r>
          </w:p>
        </w:tc>
        <w:tc>
          <w:tcPr>
            <w:tcW w:w="3200" w:type="dxa"/>
            <w:vAlign w:val="center"/>
          </w:tcPr>
          <w:p w14:paraId="1D4A0266" w14:textId="77777777" w:rsidR="003D72B6" w:rsidRDefault="00000000">
            <w:pPr>
              <w:spacing w:before="20" w:after="20"/>
            </w:pPr>
            <w:r>
              <w:rPr>
                <w:rFonts w:ascii="Times New Roman" w:eastAsia="Times New Roman" w:hAnsi="Times New Roman" w:cs="Times New Roman"/>
                <w:sz w:val="20"/>
                <w:szCs w:val="20"/>
              </w:rPr>
              <w:t>Run with and without the lock</w:t>
            </w:r>
          </w:p>
        </w:tc>
        <w:tc>
          <w:tcPr>
            <w:tcW w:w="4160" w:type="dxa"/>
            <w:vAlign w:val="center"/>
          </w:tcPr>
          <w:p w14:paraId="3B4AC2D2" w14:textId="77777777" w:rsidR="003D72B6" w:rsidRDefault="00000000">
            <w:pPr>
              <w:spacing w:before="20" w:after="20"/>
            </w:pPr>
            <w:r>
              <w:rPr>
                <w:rFonts w:ascii="Times New Roman" w:eastAsia="Times New Roman" w:hAnsi="Times New Roman" w:cs="Times New Roman"/>
                <w:sz w:val="20"/>
                <w:szCs w:val="20"/>
              </w:rPr>
              <w:t>Conflict only without synchronization</w:t>
            </w:r>
          </w:p>
        </w:tc>
      </w:tr>
      <w:tr w:rsidR="003D72B6" w14:paraId="1985AD92" w14:textId="77777777">
        <w:trPr>
          <w:cantSplit/>
          <w:jc w:val="center"/>
        </w:trPr>
        <w:tc>
          <w:tcPr>
            <w:tcW w:w="2000" w:type="dxa"/>
            <w:vAlign w:val="center"/>
          </w:tcPr>
          <w:p w14:paraId="08D41BBA" w14:textId="77777777" w:rsidR="003D72B6" w:rsidRDefault="00000000">
            <w:pPr>
              <w:spacing w:before="20" w:after="20"/>
            </w:pPr>
            <w:r>
              <w:rPr>
                <w:rFonts w:ascii="Times New Roman" w:eastAsia="Times New Roman" w:hAnsi="Times New Roman" w:cs="Times New Roman"/>
                <w:sz w:val="20"/>
                <w:szCs w:val="20"/>
              </w:rPr>
              <w:t>Banker's</w:t>
            </w:r>
          </w:p>
        </w:tc>
        <w:tc>
          <w:tcPr>
            <w:tcW w:w="3200" w:type="dxa"/>
            <w:vAlign w:val="center"/>
          </w:tcPr>
          <w:p w14:paraId="4C386D82" w14:textId="77777777" w:rsidR="003D72B6" w:rsidRDefault="00000000">
            <w:pPr>
              <w:spacing w:before="20" w:after="20"/>
            </w:pPr>
            <w:r>
              <w:rPr>
                <w:rFonts w:ascii="Times New Roman" w:eastAsia="Times New Roman" w:hAnsi="Times New Roman" w:cs="Times New Roman"/>
                <w:sz w:val="20"/>
                <w:szCs w:val="20"/>
              </w:rPr>
              <w:t>Submit safe and unsafe requests</w:t>
            </w:r>
          </w:p>
        </w:tc>
        <w:tc>
          <w:tcPr>
            <w:tcW w:w="4160" w:type="dxa"/>
            <w:vAlign w:val="center"/>
          </w:tcPr>
          <w:p w14:paraId="2BCE043F" w14:textId="77777777" w:rsidR="003D72B6" w:rsidRDefault="00000000">
            <w:pPr>
              <w:spacing w:before="20" w:after="20"/>
            </w:pPr>
            <w:r>
              <w:rPr>
                <w:rFonts w:ascii="Times New Roman" w:eastAsia="Times New Roman" w:hAnsi="Times New Roman" w:cs="Times New Roman"/>
                <w:sz w:val="20"/>
                <w:szCs w:val="20"/>
              </w:rPr>
              <w:t>Safe granted; unsafe made to wait</w:t>
            </w:r>
          </w:p>
        </w:tc>
      </w:tr>
      <w:tr w:rsidR="003D72B6" w14:paraId="7CA1330C" w14:textId="77777777">
        <w:trPr>
          <w:cantSplit/>
          <w:jc w:val="center"/>
        </w:trPr>
        <w:tc>
          <w:tcPr>
            <w:tcW w:w="2000" w:type="dxa"/>
            <w:vAlign w:val="center"/>
          </w:tcPr>
          <w:p w14:paraId="386074DC" w14:textId="77777777" w:rsidR="003D72B6" w:rsidRDefault="00000000">
            <w:pPr>
              <w:spacing w:before="20" w:after="20"/>
            </w:pPr>
            <w:r>
              <w:rPr>
                <w:rFonts w:ascii="Times New Roman" w:eastAsia="Times New Roman" w:hAnsi="Times New Roman" w:cs="Times New Roman"/>
                <w:sz w:val="20"/>
                <w:szCs w:val="20"/>
              </w:rPr>
              <w:t>Deadlock</w:t>
            </w:r>
          </w:p>
        </w:tc>
        <w:tc>
          <w:tcPr>
            <w:tcW w:w="3200" w:type="dxa"/>
            <w:vAlign w:val="center"/>
          </w:tcPr>
          <w:p w14:paraId="676FE5F3" w14:textId="77777777" w:rsidR="003D72B6" w:rsidRDefault="00000000">
            <w:pPr>
              <w:spacing w:before="20" w:after="20"/>
            </w:pPr>
            <w:r>
              <w:rPr>
                <w:rFonts w:ascii="Times New Roman" w:eastAsia="Times New Roman" w:hAnsi="Times New Roman" w:cs="Times New Roman"/>
                <w:sz w:val="20"/>
                <w:szCs w:val="20"/>
              </w:rPr>
              <w:t>Create a circular wait</w:t>
            </w:r>
          </w:p>
        </w:tc>
        <w:tc>
          <w:tcPr>
            <w:tcW w:w="4160" w:type="dxa"/>
            <w:vAlign w:val="center"/>
          </w:tcPr>
          <w:p w14:paraId="4AD586CD" w14:textId="77777777" w:rsidR="003D72B6" w:rsidRDefault="00000000">
            <w:pPr>
              <w:spacing w:before="20" w:after="20"/>
            </w:pPr>
            <w:r>
              <w:rPr>
                <w:rFonts w:ascii="Times New Roman" w:eastAsia="Times New Roman" w:hAnsi="Times New Roman" w:cs="Times New Roman"/>
                <w:sz w:val="20"/>
                <w:szCs w:val="20"/>
              </w:rPr>
              <w:t>Cycle detected</w:t>
            </w:r>
          </w:p>
        </w:tc>
      </w:tr>
      <w:tr w:rsidR="003D72B6" w14:paraId="4BEB8197" w14:textId="77777777">
        <w:trPr>
          <w:cantSplit/>
          <w:jc w:val="center"/>
        </w:trPr>
        <w:tc>
          <w:tcPr>
            <w:tcW w:w="2000" w:type="dxa"/>
            <w:vAlign w:val="center"/>
          </w:tcPr>
          <w:p w14:paraId="4F3045A0" w14:textId="77777777" w:rsidR="003D72B6" w:rsidRDefault="00000000">
            <w:pPr>
              <w:spacing w:before="20" w:after="20"/>
            </w:pPr>
            <w:r>
              <w:rPr>
                <w:rFonts w:ascii="Times New Roman" w:eastAsia="Times New Roman" w:hAnsi="Times New Roman" w:cs="Times New Roman"/>
                <w:sz w:val="20"/>
                <w:szCs w:val="20"/>
              </w:rPr>
              <w:t>Classical problems</w:t>
            </w:r>
          </w:p>
        </w:tc>
        <w:tc>
          <w:tcPr>
            <w:tcW w:w="3200" w:type="dxa"/>
            <w:vAlign w:val="center"/>
          </w:tcPr>
          <w:p w14:paraId="09EBE51E" w14:textId="77777777" w:rsidR="003D72B6" w:rsidRDefault="00000000">
            <w:pPr>
              <w:spacing w:before="20" w:after="20"/>
            </w:pPr>
            <w:r>
              <w:rPr>
                <w:rFonts w:ascii="Times New Roman" w:eastAsia="Times New Roman" w:hAnsi="Times New Roman" w:cs="Times New Roman"/>
                <w:sz w:val="20"/>
                <w:szCs w:val="20"/>
              </w:rPr>
              <w:t>Run all four simulations</w:t>
            </w:r>
          </w:p>
        </w:tc>
        <w:tc>
          <w:tcPr>
            <w:tcW w:w="4160" w:type="dxa"/>
            <w:vAlign w:val="center"/>
          </w:tcPr>
          <w:p w14:paraId="39C16925" w14:textId="77777777" w:rsidR="003D72B6" w:rsidRDefault="00000000">
            <w:pPr>
              <w:spacing w:before="20" w:after="20"/>
            </w:pPr>
            <w:r>
              <w:rPr>
                <w:rFonts w:ascii="Times New Roman" w:eastAsia="Times New Roman" w:hAnsi="Times New Roman" w:cs="Times New Roman"/>
                <w:sz w:val="20"/>
                <w:szCs w:val="20"/>
              </w:rPr>
              <w:t>Behaviour matches each problem's rules</w:t>
            </w:r>
          </w:p>
        </w:tc>
      </w:tr>
    </w:tbl>
    <w:p w14:paraId="24D74CD5" w14:textId="77777777" w:rsidR="003D72B6" w:rsidRDefault="00000000">
      <w:pPr>
        <w:spacing w:before="100" w:after="120" w:line="276" w:lineRule="auto"/>
        <w:jc w:val="both"/>
      </w:pPr>
      <w:r>
        <w:rPr>
          <w:rFonts w:ascii="Times New Roman" w:eastAsia="Times New Roman" w:hAnsi="Times New Roman" w:cs="Times New Roman"/>
          <w:b/>
          <w:bCs/>
        </w:rPr>
        <w:t xml:space="preserve">Results. </w:t>
      </w:r>
      <w:r>
        <w:rPr>
          <w:rFonts w:ascii="Times New Roman" w:eastAsia="Times New Roman" w:hAnsi="Times New Roman" w:cs="Times New Roman"/>
        </w:rPr>
        <w:t>The implemented capabilities are demonstrated through the interactive dashboard. No benchmark, timing or performance measurements are reported or claimed.</w:t>
      </w:r>
    </w:p>
    <w:p w14:paraId="72AB4C16" w14:textId="77777777" w:rsidR="003D72B6" w:rsidRDefault="00000000">
      <w:pPr>
        <w:pStyle w:val="Heading3"/>
        <w:spacing w:before="200"/>
      </w:pPr>
      <w:r>
        <w:rPr>
          <w:rFonts w:ascii="Times New Roman" w:eastAsia="Times New Roman" w:hAnsi="Times New Roman" w:cs="Times New Roman"/>
          <w:b/>
          <w:bCs/>
          <w:color w:val="000000"/>
          <w:sz w:val="26"/>
          <w:szCs w:val="26"/>
        </w:rPr>
        <w:t>13. Expected Benefits / Learning Outcomes</w:t>
      </w:r>
    </w:p>
    <w:p w14:paraId="3092D77D" w14:textId="77777777" w:rsidR="003D72B6" w:rsidRDefault="00000000">
      <w:pPr>
        <w:spacing w:after="120" w:line="276" w:lineRule="auto"/>
        <w:jc w:val="both"/>
      </w:pPr>
      <w:r>
        <w:rPr>
          <w:rFonts w:ascii="Times New Roman" w:eastAsia="Times New Roman" w:hAnsi="Times New Roman" w:cs="Times New Roman"/>
        </w:rPr>
        <w:t>Learners who use the simulation are expected to be able to explain process states and the role of the PCB; trace how each of the six scheduling algorithms orders processes and compute turnaround, waiting and response time; describe how a race condition arises and how a mutex, semaphore, Peterson's Algorithm or Test-and-Set lock prevents it; apply the Banker's safety check and recognise a cycle in a Resource Allocation Graph; and recognise the four classical synchronization problems in everyday situations.</w:t>
      </w:r>
    </w:p>
    <w:p w14:paraId="0C6194AE" w14:textId="77777777" w:rsidR="003D72B6" w:rsidRDefault="00000000">
      <w:pPr>
        <w:spacing w:after="120" w:line="276" w:lineRule="auto"/>
        <w:jc w:val="both"/>
      </w:pPr>
      <w:r>
        <w:rPr>
          <w:rFonts w:ascii="Times New Roman" w:eastAsia="Times New Roman" w:hAnsi="Times New Roman" w:cs="Times New Roman"/>
        </w:rPr>
        <w:t>Wider benefits are educational. The real-world analogy lowers the barrier to abstract topics, the visual feedback supports self-study and revision, and one dashboard covers Units 2 and 3. Teachers can use it as a demonstration aid. These are expected benefits; the project has not measured learning impact. Linked to SDG 11, the parking theme also encourages students to think about shared urban resources, though the project is conceptual and not a deployed system.</w:t>
      </w:r>
    </w:p>
    <w:p w14:paraId="16918884" w14:textId="77777777" w:rsidR="003D72B6" w:rsidRDefault="00000000">
      <w:pPr>
        <w:pStyle w:val="Heading3"/>
        <w:spacing w:before="200"/>
      </w:pPr>
      <w:r>
        <w:rPr>
          <w:rFonts w:ascii="Times New Roman" w:eastAsia="Times New Roman" w:hAnsi="Times New Roman" w:cs="Times New Roman"/>
          <w:b/>
          <w:bCs/>
          <w:color w:val="000000"/>
          <w:sz w:val="26"/>
          <w:szCs w:val="26"/>
        </w:rPr>
        <w:t>14. Challenges Faced</w:t>
      </w:r>
    </w:p>
    <w:p w14:paraId="682EF75C" w14:textId="77777777" w:rsidR="003D72B6" w:rsidRDefault="00000000">
      <w:pPr>
        <w:spacing w:after="120" w:line="276" w:lineRule="auto"/>
        <w:jc w:val="both"/>
      </w:pPr>
      <w:r>
        <w:rPr>
          <w:rFonts w:ascii="Times New Roman" w:eastAsia="Times New Roman" w:hAnsi="Times New Roman" w:cs="Times New Roman"/>
        </w:rPr>
        <w:t>Several design challenges arose. First, the analogy had to remain faithful: parking terms such as slots, tickets and gates had to map cleanly to processes, resources and locks, without suggesting that the simulation represents CPU hardware. Second, real race conditions depend on timing and are hard to reproduce, so the demonstration had to show the conflict clearly while still using genuine synchronization primitives to remove it.</w:t>
      </w:r>
    </w:p>
    <w:p w14:paraId="6CD4623B" w14:textId="77777777" w:rsidR="003D72B6" w:rsidRDefault="00000000">
      <w:pPr>
        <w:spacing w:after="120" w:line="276" w:lineRule="auto"/>
        <w:jc w:val="both"/>
      </w:pPr>
      <w:r>
        <w:rPr>
          <w:rFonts w:ascii="Times New Roman" w:eastAsia="Times New Roman" w:hAnsi="Times New Roman" w:cs="Times New Roman"/>
        </w:rPr>
        <w:t xml:space="preserve">Third, preemptive algorithms such as SRTF and preemptive Priority, and the time quantum in Round Robin, are harder to display than non-preemptive ones, so the Gantt chart had to show interruptions clearly. Fourth, Banker's Algorithm involves several vectors and matrices that must stay consistent while requests change them. Finally, six modules had to share one data model and </w:t>
      </w:r>
      <w:r>
        <w:rPr>
          <w:rFonts w:ascii="Times New Roman" w:eastAsia="Times New Roman" w:hAnsi="Times New Roman" w:cs="Times New Roman"/>
        </w:rPr>
        <w:lastRenderedPageBreak/>
        <w:t>one dashboard while staying readable. Keeping the project within Units 2 and 3, and avoiding unsupported claims about results, also required discipline.</w:t>
      </w:r>
    </w:p>
    <w:p w14:paraId="2AC95B29" w14:textId="77777777" w:rsidR="003D72B6" w:rsidRDefault="00000000">
      <w:pPr>
        <w:pStyle w:val="Heading3"/>
        <w:spacing w:before="200"/>
      </w:pPr>
      <w:r>
        <w:rPr>
          <w:rFonts w:ascii="Times New Roman" w:eastAsia="Times New Roman" w:hAnsi="Times New Roman" w:cs="Times New Roman"/>
          <w:b/>
          <w:bCs/>
          <w:color w:val="000000"/>
          <w:sz w:val="26"/>
          <w:szCs w:val="26"/>
        </w:rPr>
        <w:t>15. Future Improvements</w:t>
      </w:r>
    </w:p>
    <w:p w14:paraId="09BAF2C3" w14:textId="77777777" w:rsidR="003D72B6" w:rsidRDefault="00000000">
      <w:pPr>
        <w:spacing w:after="120" w:line="276" w:lineRule="auto"/>
        <w:jc w:val="both"/>
      </w:pPr>
      <w:r>
        <w:rPr>
          <w:rFonts w:ascii="Times New Roman" w:eastAsia="Times New Roman" w:hAnsi="Times New Roman" w:cs="Times New Roman"/>
        </w:rPr>
        <w:t>Possible enhancements, all proposed and not yet implemented, include additional scheduling variants, extension to other Operating Systems units such as memory management, collection of student feedback to evaluate learning impact, and export of Gantt charts and metrics as reports. Real-world integration with sensors or hardware is outside the current scope.</w:t>
      </w:r>
    </w:p>
    <w:p w14:paraId="63FFE586" w14:textId="77777777" w:rsidR="003D72B6" w:rsidRDefault="00000000">
      <w:pPr>
        <w:pStyle w:val="Heading3"/>
        <w:spacing w:before="200"/>
      </w:pPr>
      <w:r>
        <w:rPr>
          <w:rFonts w:ascii="Times New Roman" w:eastAsia="Times New Roman" w:hAnsi="Times New Roman" w:cs="Times New Roman"/>
          <w:b/>
          <w:bCs/>
          <w:color w:val="000000"/>
          <w:sz w:val="26"/>
          <w:szCs w:val="26"/>
        </w:rPr>
        <w:t>16. Conclusion</w:t>
      </w:r>
    </w:p>
    <w:p w14:paraId="6B1538D8" w14:textId="77777777" w:rsidR="003D72B6" w:rsidRDefault="00000000">
      <w:pPr>
        <w:spacing w:after="120" w:line="276" w:lineRule="auto"/>
        <w:jc w:val="both"/>
      </w:pPr>
      <w:r>
        <w:rPr>
          <w:rFonts w:ascii="Times New Roman" w:eastAsia="Times New Roman" w:hAnsi="Times New Roman" w:cs="Times New Roman"/>
        </w:rPr>
        <w:t>The Smart Parking Management System connects Operating Systems theory from Units 2 and 3 with an interactive parking simulation. By treating vehicles as processes and parking slots as shared resources, it makes process management, six CPU scheduling algorithms, synchronization, Banker's Algorithm, deadlock detection and the classical synchronization problems visible and easy to explore.</w:t>
      </w:r>
    </w:p>
    <w:p w14:paraId="28329747" w14:textId="77777777" w:rsidR="003D72B6" w:rsidRDefault="00000000">
      <w:pPr>
        <w:spacing w:after="120" w:line="276" w:lineRule="auto"/>
        <w:jc w:val="both"/>
      </w:pPr>
      <w:r>
        <w:rPr>
          <w:rFonts w:ascii="Times New Roman" w:eastAsia="Times New Roman" w:hAnsi="Times New Roman" w:cs="Times New Roman"/>
        </w:rPr>
        <w:t>The project is an educational prototype: its outcomes are demonstrated capabilities rather than measured results. It offers a clear base for the improvements listed above and shows how a familiar scenario can make abstract topics easier to learn.</w:t>
      </w:r>
    </w:p>
    <w:p w14:paraId="37E24C58" w14:textId="77777777" w:rsidR="003D72B6" w:rsidRDefault="00000000">
      <w:r>
        <w:br w:type="page"/>
      </w:r>
    </w:p>
    <w:p w14:paraId="7F97A5BB" w14:textId="77777777" w:rsidR="003D72B6" w:rsidRDefault="00000000">
      <w:pPr>
        <w:pStyle w:val="Heading3"/>
        <w:spacing w:before="200"/>
      </w:pPr>
      <w:r>
        <w:rPr>
          <w:rFonts w:ascii="Times New Roman" w:eastAsia="Times New Roman" w:hAnsi="Times New Roman" w:cs="Times New Roman"/>
          <w:b/>
          <w:bCs/>
          <w:color w:val="000000"/>
          <w:sz w:val="26"/>
          <w:szCs w:val="26"/>
        </w:rPr>
        <w:lastRenderedPageBreak/>
        <w:t>17. References</w:t>
      </w:r>
    </w:p>
    <w:p w14:paraId="77BDE7FF" w14:textId="77777777" w:rsidR="003D72B6" w:rsidRDefault="00000000">
      <w:pPr>
        <w:spacing w:after="80" w:line="276" w:lineRule="auto"/>
      </w:pPr>
      <w:r>
        <w:rPr>
          <w:rFonts w:ascii="Times New Roman" w:eastAsia="Times New Roman" w:hAnsi="Times New Roman" w:cs="Times New Roman"/>
        </w:rPr>
        <w:t>[1] A. Silberschatz, P. B. Galvin and G. Gagne, Operating System Concepts, Wiley.</w:t>
      </w:r>
    </w:p>
    <w:p w14:paraId="4B7A2596" w14:textId="77777777" w:rsidR="003D72B6" w:rsidRDefault="00000000">
      <w:pPr>
        <w:spacing w:after="80" w:line="276" w:lineRule="auto"/>
      </w:pPr>
      <w:r>
        <w:rPr>
          <w:rFonts w:ascii="Times New Roman" w:eastAsia="Times New Roman" w:hAnsi="Times New Roman" w:cs="Times New Roman"/>
        </w:rPr>
        <w:t>[2] A. S. Tanenbaum and H. Bos, Modern Operating Systems, Pearson.</w:t>
      </w:r>
    </w:p>
    <w:p w14:paraId="2800C063" w14:textId="77777777" w:rsidR="003D72B6" w:rsidRDefault="00000000">
      <w:pPr>
        <w:spacing w:after="80" w:line="276" w:lineRule="auto"/>
      </w:pPr>
      <w:r>
        <w:rPr>
          <w:rFonts w:ascii="Times New Roman" w:eastAsia="Times New Roman" w:hAnsi="Times New Roman" w:cs="Times New Roman"/>
        </w:rPr>
        <w:t>[3] W. Stallings, Operating Systems: Internals and Design Principles, Pearson.</w:t>
      </w:r>
    </w:p>
    <w:p w14:paraId="3FE16816" w14:textId="77777777" w:rsidR="003D72B6" w:rsidRDefault="00000000">
      <w:pPr>
        <w:spacing w:after="80" w:line="276" w:lineRule="auto"/>
      </w:pPr>
      <w:r>
        <w:rPr>
          <w:rFonts w:ascii="Times New Roman" w:eastAsia="Times New Roman" w:hAnsi="Times New Roman" w:cs="Times New Roman"/>
        </w:rPr>
        <w:t>[4] E. G. Coffman, M. J. Elphick and A. Shoshani, "System Deadlocks," ACM Computing Surveys, vol. 3, no. 2, 1971.</w:t>
      </w:r>
    </w:p>
    <w:p w14:paraId="4562F0D4" w14:textId="77777777" w:rsidR="003D72B6" w:rsidRDefault="00000000">
      <w:pPr>
        <w:spacing w:after="80" w:line="276" w:lineRule="auto"/>
      </w:pPr>
      <w:r>
        <w:rPr>
          <w:rFonts w:ascii="Times New Roman" w:eastAsia="Times New Roman" w:hAnsi="Times New Roman" w:cs="Times New Roman"/>
        </w:rPr>
        <w:t>[5] G. L. Peterson, "Myths About the Mutual Exclusion Problem," Information Processing Letters, vol. 12, no. 3, 1981.</w:t>
      </w:r>
    </w:p>
    <w:p w14:paraId="7FBDD0E0" w14:textId="77777777" w:rsidR="003D72B6" w:rsidRDefault="00000000">
      <w:pPr>
        <w:spacing w:after="80" w:line="276" w:lineRule="auto"/>
      </w:pPr>
      <w:r>
        <w:rPr>
          <w:rFonts w:ascii="Times New Roman" w:eastAsia="Times New Roman" w:hAnsi="Times New Roman" w:cs="Times New Roman"/>
        </w:rPr>
        <w:t>[6] E. W. Dijkstra, "Cooperating Sequential Processes," Technical Report EWD-123, 1965.</w:t>
      </w:r>
    </w:p>
    <w:p w14:paraId="300315BD" w14:textId="77777777" w:rsidR="003D72B6" w:rsidRDefault="00000000">
      <w:pPr>
        <w:spacing w:after="80" w:line="276" w:lineRule="auto"/>
      </w:pPr>
      <w:r>
        <w:rPr>
          <w:rFonts w:ascii="Times New Roman" w:eastAsia="Times New Roman" w:hAnsi="Times New Roman" w:cs="Times New Roman"/>
        </w:rPr>
        <w:t>[7] A. N. Habermann, "Prevention of System Deadlocks," Communications of the ACM, vol. 12, no. 7, 1969.</w:t>
      </w:r>
    </w:p>
    <w:p w14:paraId="0165D0F3" w14:textId="77777777" w:rsidR="003D72B6" w:rsidRDefault="00000000">
      <w:pPr>
        <w:spacing w:after="80" w:line="276" w:lineRule="auto"/>
      </w:pPr>
      <w:r>
        <w:rPr>
          <w:rFonts w:ascii="Times New Roman" w:eastAsia="Times New Roman" w:hAnsi="Times New Roman" w:cs="Times New Roman"/>
        </w:rPr>
        <w:t>[8] P. J. Courtois, F. Heymans and D. L. Parnas, "Concurrent Control with Readers and Writers," Communications of the ACM, vol. 14, no. 10, 1971.</w:t>
      </w:r>
    </w:p>
    <w:p w14:paraId="3A0DB339" w14:textId="77777777" w:rsidR="003D72B6" w:rsidRDefault="00000000">
      <w:pPr>
        <w:spacing w:after="80" w:line="276" w:lineRule="auto"/>
      </w:pPr>
      <w:r>
        <w:rPr>
          <w:rFonts w:ascii="Times New Roman" w:eastAsia="Times New Roman" w:hAnsi="Times New Roman" w:cs="Times New Roman"/>
        </w:rPr>
        <w:t>[9] Python Software Foundation, Python documentation: threading module.</w:t>
      </w:r>
    </w:p>
    <w:p w14:paraId="3AA16D59" w14:textId="77777777" w:rsidR="003D72B6" w:rsidRDefault="00000000">
      <w:pPr>
        <w:spacing w:after="80" w:line="276" w:lineRule="auto"/>
      </w:pPr>
      <w:r>
        <w:rPr>
          <w:rFonts w:ascii="Times New Roman" w:eastAsia="Times New Roman" w:hAnsi="Times New Roman" w:cs="Times New Roman"/>
        </w:rPr>
        <w:t>[10] Three.js documentation.</w:t>
      </w:r>
    </w:p>
    <w:p w14:paraId="5DECB3E4" w14:textId="77777777" w:rsidR="003D72B6" w:rsidRDefault="00000000">
      <w:pPr>
        <w:spacing w:after="80" w:line="276" w:lineRule="auto"/>
      </w:pPr>
      <w:r>
        <w:rPr>
          <w:rFonts w:ascii="Times New Roman" w:eastAsia="Times New Roman" w:hAnsi="Times New Roman" w:cs="Times New Roman"/>
        </w:rPr>
        <w:t>[11] United Nations, Sustainable Development Goal 11: Sustainable Cities and Communities.</w:t>
      </w:r>
    </w:p>
    <w:p w14:paraId="5CBE1362" w14:textId="77777777" w:rsidR="003D72B6" w:rsidRDefault="00000000">
      <w:r>
        <w:br w:type="page"/>
      </w:r>
    </w:p>
    <w:p w14:paraId="02FA837A" w14:textId="77777777" w:rsidR="003D72B6" w:rsidRDefault="00000000">
      <w:pPr>
        <w:pStyle w:val="Heading3"/>
        <w:spacing w:before="200"/>
      </w:pPr>
      <w:r>
        <w:rPr>
          <w:rFonts w:ascii="Times New Roman" w:eastAsia="Times New Roman" w:hAnsi="Times New Roman" w:cs="Times New Roman"/>
          <w:b/>
          <w:bCs/>
          <w:color w:val="000000"/>
          <w:sz w:val="26"/>
          <w:szCs w:val="26"/>
        </w:rPr>
        <w:lastRenderedPageBreak/>
        <w:t>18. Appendix: Source Code</w:t>
      </w:r>
    </w:p>
    <w:p w14:paraId="5F928FDF" w14:textId="77777777" w:rsidR="003D72B6" w:rsidRDefault="00000000">
      <w:pPr>
        <w:spacing w:after="120" w:line="276" w:lineRule="auto"/>
        <w:jc w:val="both"/>
      </w:pPr>
      <w:r>
        <w:rPr>
          <w:rFonts w:ascii="Times New Roman" w:eastAsia="Times New Roman" w:hAnsi="Times New Roman" w:cs="Times New Roman"/>
        </w:rPr>
        <w:t>The listings below are illustrative pseudocode of the standard algorithms the project demonstrates. They are not the project source files; selected source code can be attached in this appendix (maximum 5 pages).</w:t>
      </w:r>
    </w:p>
    <w:p w14:paraId="14A652D5" w14:textId="77777777" w:rsidR="003D72B6" w:rsidRDefault="00000000">
      <w:pPr>
        <w:spacing w:after="0" w:line="240" w:lineRule="auto"/>
      </w:pPr>
      <w:r>
        <w:rPr>
          <w:rFonts w:ascii="Courier New" w:hAnsi="Courier New" w:cs="Courier New"/>
          <w:sz w:val="20"/>
          <w:szCs w:val="20"/>
        </w:rPr>
        <w:t>// Mutex-protected slot allocation (critical section)</w:t>
      </w:r>
    </w:p>
    <w:p w14:paraId="4BC46050" w14:textId="77777777" w:rsidR="003D72B6" w:rsidRDefault="00000000">
      <w:pPr>
        <w:spacing w:after="0" w:line="240" w:lineRule="auto"/>
      </w:pPr>
      <w:r>
        <w:rPr>
          <w:rFonts w:ascii="Courier New" w:hAnsi="Courier New" w:cs="Courier New"/>
          <w:sz w:val="20"/>
          <w:szCs w:val="20"/>
        </w:rPr>
        <w:t>free_slots = Semaphore(N)       // counts available slots</w:t>
      </w:r>
    </w:p>
    <w:p w14:paraId="47AFB9F9" w14:textId="77777777" w:rsidR="003D72B6" w:rsidRDefault="00000000">
      <w:pPr>
        <w:spacing w:after="0" w:line="240" w:lineRule="auto"/>
      </w:pPr>
      <w:r>
        <w:rPr>
          <w:rFonts w:ascii="Courier New" w:hAnsi="Courier New" w:cs="Courier New"/>
          <w:sz w:val="20"/>
          <w:szCs w:val="20"/>
        </w:rPr>
        <w:t>allocator  = Mutex()</w:t>
      </w:r>
    </w:p>
    <w:p w14:paraId="3B7E684A" w14:textId="77777777" w:rsidR="003D72B6" w:rsidRDefault="00000000">
      <w:pPr>
        <w:spacing w:after="0" w:line="240" w:lineRule="auto"/>
      </w:pPr>
      <w:r>
        <w:rPr>
          <w:rFonts w:ascii="Courier New" w:hAnsi="Courier New" w:cs="Courier New"/>
          <w:sz w:val="20"/>
          <w:szCs w:val="20"/>
        </w:rPr>
        <w:t>on vehicle_arrives(v):</w:t>
      </w:r>
    </w:p>
    <w:p w14:paraId="7B73A8C2" w14:textId="77777777" w:rsidR="003D72B6" w:rsidRDefault="00000000">
      <w:pPr>
        <w:spacing w:after="0" w:line="240" w:lineRule="auto"/>
      </w:pPr>
      <w:r>
        <w:rPr>
          <w:rFonts w:ascii="Courier New" w:hAnsi="Courier New" w:cs="Courier New"/>
          <w:sz w:val="20"/>
          <w:szCs w:val="20"/>
        </w:rPr>
        <w:t xml:space="preserve">    free_slots.wait()           // block if no slot is free</w:t>
      </w:r>
    </w:p>
    <w:p w14:paraId="1F1E1E6D" w14:textId="77777777" w:rsidR="003D72B6" w:rsidRDefault="00000000">
      <w:pPr>
        <w:spacing w:after="0" w:line="240" w:lineRule="auto"/>
      </w:pPr>
      <w:r>
        <w:rPr>
          <w:rFonts w:ascii="Courier New" w:hAnsi="Courier New" w:cs="Courier New"/>
          <w:sz w:val="20"/>
          <w:szCs w:val="20"/>
        </w:rPr>
        <w:t xml:space="preserve">    allocator.lock()</w:t>
      </w:r>
    </w:p>
    <w:p w14:paraId="6182107D" w14:textId="77777777" w:rsidR="003D72B6" w:rsidRDefault="00000000">
      <w:pPr>
        <w:spacing w:after="0" w:line="240" w:lineRule="auto"/>
      </w:pPr>
      <w:r>
        <w:rPr>
          <w:rFonts w:ascii="Courier New" w:hAnsi="Courier New" w:cs="Courier New"/>
          <w:sz w:val="20"/>
          <w:szCs w:val="20"/>
        </w:rPr>
        <w:t xml:space="preserve">    s = first_free_slot(); assign(v, s)</w:t>
      </w:r>
    </w:p>
    <w:p w14:paraId="55BF83E5" w14:textId="77777777" w:rsidR="003D72B6" w:rsidRDefault="00000000">
      <w:pPr>
        <w:spacing w:after="0" w:line="240" w:lineRule="auto"/>
      </w:pPr>
      <w:r>
        <w:rPr>
          <w:rFonts w:ascii="Courier New" w:hAnsi="Courier New" w:cs="Courier New"/>
          <w:sz w:val="20"/>
          <w:szCs w:val="20"/>
        </w:rPr>
        <w:t xml:space="preserve">    allocator.unlock()</w:t>
      </w:r>
    </w:p>
    <w:p w14:paraId="2F33C507" w14:textId="77777777" w:rsidR="003D72B6" w:rsidRDefault="00000000">
      <w:pPr>
        <w:spacing w:after="0" w:line="240" w:lineRule="auto"/>
      </w:pPr>
      <w:r>
        <w:rPr>
          <w:rFonts w:ascii="Courier New" w:hAnsi="Courier New" w:cs="Courier New"/>
          <w:sz w:val="20"/>
          <w:szCs w:val="20"/>
        </w:rPr>
        <w:t>on vehicle_leaves(v):</w:t>
      </w:r>
    </w:p>
    <w:p w14:paraId="701A7967" w14:textId="77777777" w:rsidR="003D72B6" w:rsidRDefault="00000000">
      <w:pPr>
        <w:spacing w:after="0" w:line="240" w:lineRule="auto"/>
      </w:pPr>
      <w:r>
        <w:rPr>
          <w:rFonts w:ascii="Courier New" w:hAnsi="Courier New" w:cs="Courier New"/>
          <w:sz w:val="20"/>
          <w:szCs w:val="20"/>
        </w:rPr>
        <w:t xml:space="preserve">    release(v.slot); free_slots.signal()</w:t>
      </w:r>
    </w:p>
    <w:p w14:paraId="42B058C8" w14:textId="77777777" w:rsidR="003D72B6" w:rsidRDefault="00000000">
      <w:pPr>
        <w:spacing w:after="0" w:line="240" w:lineRule="auto"/>
      </w:pPr>
      <w:r>
        <w:rPr>
          <w:rFonts w:ascii="Courier New" w:hAnsi="Courier New" w:cs="Courier New"/>
          <w:sz w:val="20"/>
          <w:szCs w:val="20"/>
        </w:rPr>
        <w:t xml:space="preserve"> </w:t>
      </w:r>
    </w:p>
    <w:p w14:paraId="024ACDF2" w14:textId="77777777" w:rsidR="003D72B6" w:rsidRDefault="00000000">
      <w:pPr>
        <w:spacing w:after="0" w:line="240" w:lineRule="auto"/>
      </w:pPr>
      <w:r>
        <w:rPr>
          <w:rFonts w:ascii="Courier New" w:hAnsi="Courier New" w:cs="Courier New"/>
          <w:sz w:val="20"/>
          <w:szCs w:val="20"/>
        </w:rPr>
        <w:t>// Banker's safety check</w:t>
      </w:r>
    </w:p>
    <w:p w14:paraId="0ACB75DD" w14:textId="77777777" w:rsidR="003D72B6" w:rsidRDefault="00000000">
      <w:pPr>
        <w:spacing w:after="0" w:line="240" w:lineRule="auto"/>
      </w:pPr>
      <w:r>
        <w:rPr>
          <w:rFonts w:ascii="Courier New" w:hAnsi="Courier New" w:cs="Courier New"/>
          <w:sz w:val="20"/>
          <w:szCs w:val="20"/>
        </w:rPr>
        <w:t>Work = Available; Finish[i] = false for all i</w:t>
      </w:r>
    </w:p>
    <w:p w14:paraId="3A755490" w14:textId="77777777" w:rsidR="003D72B6" w:rsidRDefault="00000000">
      <w:pPr>
        <w:spacing w:after="0" w:line="240" w:lineRule="auto"/>
      </w:pPr>
      <w:r>
        <w:rPr>
          <w:rFonts w:ascii="Courier New" w:hAnsi="Courier New" w:cs="Courier New"/>
          <w:sz w:val="20"/>
          <w:szCs w:val="20"/>
        </w:rPr>
        <w:t>repeat:</w:t>
      </w:r>
    </w:p>
    <w:p w14:paraId="4239E867" w14:textId="77777777" w:rsidR="003D72B6" w:rsidRDefault="00000000">
      <w:pPr>
        <w:spacing w:after="0" w:line="240" w:lineRule="auto"/>
      </w:pPr>
      <w:r>
        <w:rPr>
          <w:rFonts w:ascii="Courier New" w:hAnsi="Courier New" w:cs="Courier New"/>
          <w:sz w:val="20"/>
          <w:szCs w:val="20"/>
        </w:rPr>
        <w:t xml:space="preserve">    find i with Finish[i] == false and Need[i] &lt;= Work</w:t>
      </w:r>
    </w:p>
    <w:p w14:paraId="429588A4" w14:textId="77777777" w:rsidR="003D72B6" w:rsidRDefault="00000000">
      <w:pPr>
        <w:spacing w:after="0" w:line="240" w:lineRule="auto"/>
      </w:pPr>
      <w:r>
        <w:rPr>
          <w:rFonts w:ascii="Courier New" w:hAnsi="Courier New" w:cs="Courier New"/>
          <w:sz w:val="20"/>
          <w:szCs w:val="20"/>
        </w:rPr>
        <w:t xml:space="preserve">    if found: Work = Work + Allocation[i]; Finish[i] = true</w:t>
      </w:r>
    </w:p>
    <w:p w14:paraId="7DA7D184" w14:textId="77777777" w:rsidR="003D72B6" w:rsidRDefault="00000000">
      <w:pPr>
        <w:spacing w:after="0" w:line="240" w:lineRule="auto"/>
      </w:pPr>
      <w:r>
        <w:rPr>
          <w:rFonts w:ascii="Courier New" w:hAnsi="Courier New" w:cs="Courier New"/>
          <w:sz w:val="20"/>
          <w:szCs w:val="20"/>
        </w:rPr>
        <w:t>until none found</w:t>
      </w:r>
    </w:p>
    <w:p w14:paraId="2A1DC245" w14:textId="77777777" w:rsidR="003D72B6" w:rsidRDefault="00000000">
      <w:pPr>
        <w:spacing w:after="0" w:line="240" w:lineRule="auto"/>
      </w:pPr>
      <w:r>
        <w:rPr>
          <w:rFonts w:ascii="Courier New" w:hAnsi="Courier New" w:cs="Courier New"/>
          <w:sz w:val="20"/>
          <w:szCs w:val="20"/>
        </w:rPr>
        <w:t>state is SAFE if all Finish[i] are true, else UNSAFE</w:t>
      </w:r>
    </w:p>
    <w:sectPr w:rsidR="003D72B6" w:rsidSect="006D7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3605"/>
    <w:multiLevelType w:val="hybridMultilevel"/>
    <w:tmpl w:val="67023F0A"/>
    <w:lvl w:ilvl="0" w:tplc="F2AA0C6E">
      <w:start w:val="1"/>
      <w:numFmt w:val="bullet"/>
      <w:lvlText w:val=""/>
      <w:lvlJc w:val="left"/>
      <w:pPr>
        <w:ind w:left="720" w:hanging="360"/>
      </w:pPr>
      <w:rPr>
        <w:rFonts w:ascii="Symbol" w:hAnsi="Symbol" w:hint="default"/>
      </w:rPr>
    </w:lvl>
    <w:lvl w:ilvl="1" w:tplc="4F888766">
      <w:start w:val="1"/>
      <w:numFmt w:val="bullet"/>
      <w:lvlText w:val="o"/>
      <w:lvlJc w:val="left"/>
      <w:pPr>
        <w:ind w:left="1440" w:hanging="360"/>
      </w:pPr>
      <w:rPr>
        <w:rFonts w:ascii="Courier New" w:hAnsi="Courier New" w:hint="default"/>
      </w:rPr>
    </w:lvl>
    <w:lvl w:ilvl="2" w:tplc="CF5E074C">
      <w:start w:val="1"/>
      <w:numFmt w:val="bullet"/>
      <w:lvlText w:val=""/>
      <w:lvlJc w:val="left"/>
      <w:pPr>
        <w:ind w:left="2160" w:hanging="360"/>
      </w:pPr>
      <w:rPr>
        <w:rFonts w:ascii="Wingdings" w:hAnsi="Wingdings" w:hint="default"/>
      </w:rPr>
    </w:lvl>
    <w:lvl w:ilvl="3" w:tplc="34D07700">
      <w:start w:val="1"/>
      <w:numFmt w:val="bullet"/>
      <w:lvlText w:val=""/>
      <w:lvlJc w:val="left"/>
      <w:pPr>
        <w:ind w:left="2880" w:hanging="360"/>
      </w:pPr>
      <w:rPr>
        <w:rFonts w:ascii="Symbol" w:hAnsi="Symbol" w:hint="default"/>
      </w:rPr>
    </w:lvl>
    <w:lvl w:ilvl="4" w:tplc="CF325752">
      <w:start w:val="1"/>
      <w:numFmt w:val="bullet"/>
      <w:lvlText w:val="o"/>
      <w:lvlJc w:val="left"/>
      <w:pPr>
        <w:ind w:left="3600" w:hanging="360"/>
      </w:pPr>
      <w:rPr>
        <w:rFonts w:ascii="Courier New" w:hAnsi="Courier New" w:hint="default"/>
      </w:rPr>
    </w:lvl>
    <w:lvl w:ilvl="5" w:tplc="641C26E6">
      <w:start w:val="1"/>
      <w:numFmt w:val="bullet"/>
      <w:lvlText w:val=""/>
      <w:lvlJc w:val="left"/>
      <w:pPr>
        <w:ind w:left="4320" w:hanging="360"/>
      </w:pPr>
      <w:rPr>
        <w:rFonts w:ascii="Wingdings" w:hAnsi="Wingdings" w:hint="default"/>
      </w:rPr>
    </w:lvl>
    <w:lvl w:ilvl="6" w:tplc="B04A96B8">
      <w:start w:val="1"/>
      <w:numFmt w:val="bullet"/>
      <w:lvlText w:val=""/>
      <w:lvlJc w:val="left"/>
      <w:pPr>
        <w:ind w:left="5040" w:hanging="360"/>
      </w:pPr>
      <w:rPr>
        <w:rFonts w:ascii="Symbol" w:hAnsi="Symbol" w:hint="default"/>
      </w:rPr>
    </w:lvl>
    <w:lvl w:ilvl="7" w:tplc="855E0116">
      <w:start w:val="1"/>
      <w:numFmt w:val="bullet"/>
      <w:lvlText w:val="o"/>
      <w:lvlJc w:val="left"/>
      <w:pPr>
        <w:ind w:left="5760" w:hanging="360"/>
      </w:pPr>
      <w:rPr>
        <w:rFonts w:ascii="Courier New" w:hAnsi="Courier New" w:hint="default"/>
      </w:rPr>
    </w:lvl>
    <w:lvl w:ilvl="8" w:tplc="121053B8">
      <w:start w:val="1"/>
      <w:numFmt w:val="bullet"/>
      <w:lvlText w:val=""/>
      <w:lvlJc w:val="left"/>
      <w:pPr>
        <w:ind w:left="6480" w:hanging="360"/>
      </w:pPr>
      <w:rPr>
        <w:rFonts w:ascii="Wingdings" w:hAnsi="Wingdings" w:hint="default"/>
      </w:rPr>
    </w:lvl>
  </w:abstractNum>
  <w:abstractNum w:abstractNumId="1" w15:restartNumberingAfterBreak="0">
    <w:nsid w:val="176D64A3"/>
    <w:multiLevelType w:val="hybridMultilevel"/>
    <w:tmpl w:val="A83470F4"/>
    <w:lvl w:ilvl="0" w:tplc="A754C082">
      <w:start w:val="1"/>
      <w:numFmt w:val="bullet"/>
      <w:lvlText w:val=""/>
      <w:lvlJc w:val="left"/>
      <w:pPr>
        <w:ind w:left="720" w:hanging="360"/>
      </w:pPr>
      <w:rPr>
        <w:rFonts w:ascii="Symbol" w:hAnsi="Symbol" w:hint="default"/>
      </w:rPr>
    </w:lvl>
    <w:lvl w:ilvl="1" w:tplc="B5146D76">
      <w:start w:val="1"/>
      <w:numFmt w:val="bullet"/>
      <w:lvlText w:val="o"/>
      <w:lvlJc w:val="left"/>
      <w:pPr>
        <w:ind w:left="1440" w:hanging="360"/>
      </w:pPr>
      <w:rPr>
        <w:rFonts w:ascii="Courier New" w:hAnsi="Courier New" w:hint="default"/>
      </w:rPr>
    </w:lvl>
    <w:lvl w:ilvl="2" w:tplc="B5C4A5B4">
      <w:start w:val="1"/>
      <w:numFmt w:val="bullet"/>
      <w:lvlText w:val=""/>
      <w:lvlJc w:val="left"/>
      <w:pPr>
        <w:ind w:left="2160" w:hanging="360"/>
      </w:pPr>
      <w:rPr>
        <w:rFonts w:ascii="Wingdings" w:hAnsi="Wingdings" w:hint="default"/>
      </w:rPr>
    </w:lvl>
    <w:lvl w:ilvl="3" w:tplc="783040B8">
      <w:start w:val="1"/>
      <w:numFmt w:val="bullet"/>
      <w:lvlText w:val=""/>
      <w:lvlJc w:val="left"/>
      <w:pPr>
        <w:ind w:left="2880" w:hanging="360"/>
      </w:pPr>
      <w:rPr>
        <w:rFonts w:ascii="Symbol" w:hAnsi="Symbol" w:hint="default"/>
      </w:rPr>
    </w:lvl>
    <w:lvl w:ilvl="4" w:tplc="53AC7FDC">
      <w:start w:val="1"/>
      <w:numFmt w:val="bullet"/>
      <w:lvlText w:val="o"/>
      <w:lvlJc w:val="left"/>
      <w:pPr>
        <w:ind w:left="3600" w:hanging="360"/>
      </w:pPr>
      <w:rPr>
        <w:rFonts w:ascii="Courier New" w:hAnsi="Courier New" w:hint="default"/>
      </w:rPr>
    </w:lvl>
    <w:lvl w:ilvl="5" w:tplc="B2342D1A">
      <w:start w:val="1"/>
      <w:numFmt w:val="bullet"/>
      <w:lvlText w:val=""/>
      <w:lvlJc w:val="left"/>
      <w:pPr>
        <w:ind w:left="4320" w:hanging="360"/>
      </w:pPr>
      <w:rPr>
        <w:rFonts w:ascii="Wingdings" w:hAnsi="Wingdings" w:hint="default"/>
      </w:rPr>
    </w:lvl>
    <w:lvl w:ilvl="6" w:tplc="A6CED67C">
      <w:start w:val="1"/>
      <w:numFmt w:val="bullet"/>
      <w:lvlText w:val=""/>
      <w:lvlJc w:val="left"/>
      <w:pPr>
        <w:ind w:left="5040" w:hanging="360"/>
      </w:pPr>
      <w:rPr>
        <w:rFonts w:ascii="Symbol" w:hAnsi="Symbol" w:hint="default"/>
      </w:rPr>
    </w:lvl>
    <w:lvl w:ilvl="7" w:tplc="DA826E52">
      <w:start w:val="1"/>
      <w:numFmt w:val="bullet"/>
      <w:lvlText w:val="o"/>
      <w:lvlJc w:val="left"/>
      <w:pPr>
        <w:ind w:left="5760" w:hanging="360"/>
      </w:pPr>
      <w:rPr>
        <w:rFonts w:ascii="Courier New" w:hAnsi="Courier New" w:hint="default"/>
      </w:rPr>
    </w:lvl>
    <w:lvl w:ilvl="8" w:tplc="CA000E1E">
      <w:start w:val="1"/>
      <w:numFmt w:val="bullet"/>
      <w:lvlText w:val=""/>
      <w:lvlJc w:val="left"/>
      <w:pPr>
        <w:ind w:left="6480" w:hanging="360"/>
      </w:pPr>
      <w:rPr>
        <w:rFonts w:ascii="Wingdings" w:hAnsi="Wingdings" w:hint="default"/>
      </w:rPr>
    </w:lvl>
  </w:abstractNum>
  <w:abstractNum w:abstractNumId="2" w15:restartNumberingAfterBreak="0">
    <w:nsid w:val="50A4B2AE"/>
    <w:multiLevelType w:val="hybridMultilevel"/>
    <w:tmpl w:val="A702725A"/>
    <w:lvl w:ilvl="0" w:tplc="8B583EE8">
      <w:start w:val="1"/>
      <w:numFmt w:val="bullet"/>
      <w:lvlText w:val=""/>
      <w:lvlJc w:val="left"/>
      <w:pPr>
        <w:ind w:left="720" w:hanging="360"/>
      </w:pPr>
      <w:rPr>
        <w:rFonts w:ascii="Symbol" w:hAnsi="Symbol" w:hint="default"/>
      </w:rPr>
    </w:lvl>
    <w:lvl w:ilvl="1" w:tplc="D750960E">
      <w:start w:val="1"/>
      <w:numFmt w:val="bullet"/>
      <w:lvlText w:val="o"/>
      <w:lvlJc w:val="left"/>
      <w:pPr>
        <w:ind w:left="1440" w:hanging="360"/>
      </w:pPr>
      <w:rPr>
        <w:rFonts w:ascii="Courier New" w:hAnsi="Courier New" w:hint="default"/>
      </w:rPr>
    </w:lvl>
    <w:lvl w:ilvl="2" w:tplc="17A8EA8C">
      <w:start w:val="1"/>
      <w:numFmt w:val="bullet"/>
      <w:lvlText w:val=""/>
      <w:lvlJc w:val="left"/>
      <w:pPr>
        <w:ind w:left="2160" w:hanging="360"/>
      </w:pPr>
      <w:rPr>
        <w:rFonts w:ascii="Wingdings" w:hAnsi="Wingdings" w:hint="default"/>
      </w:rPr>
    </w:lvl>
    <w:lvl w:ilvl="3" w:tplc="8D346DBA">
      <w:start w:val="1"/>
      <w:numFmt w:val="bullet"/>
      <w:lvlText w:val=""/>
      <w:lvlJc w:val="left"/>
      <w:pPr>
        <w:ind w:left="2880" w:hanging="360"/>
      </w:pPr>
      <w:rPr>
        <w:rFonts w:ascii="Symbol" w:hAnsi="Symbol" w:hint="default"/>
      </w:rPr>
    </w:lvl>
    <w:lvl w:ilvl="4" w:tplc="F9A6F5AA">
      <w:start w:val="1"/>
      <w:numFmt w:val="bullet"/>
      <w:lvlText w:val="o"/>
      <w:lvlJc w:val="left"/>
      <w:pPr>
        <w:ind w:left="3600" w:hanging="360"/>
      </w:pPr>
      <w:rPr>
        <w:rFonts w:ascii="Courier New" w:hAnsi="Courier New" w:hint="default"/>
      </w:rPr>
    </w:lvl>
    <w:lvl w:ilvl="5" w:tplc="21AAD810">
      <w:start w:val="1"/>
      <w:numFmt w:val="bullet"/>
      <w:lvlText w:val=""/>
      <w:lvlJc w:val="left"/>
      <w:pPr>
        <w:ind w:left="4320" w:hanging="360"/>
      </w:pPr>
      <w:rPr>
        <w:rFonts w:ascii="Wingdings" w:hAnsi="Wingdings" w:hint="default"/>
      </w:rPr>
    </w:lvl>
    <w:lvl w:ilvl="6" w:tplc="736A02EE">
      <w:start w:val="1"/>
      <w:numFmt w:val="bullet"/>
      <w:lvlText w:val=""/>
      <w:lvlJc w:val="left"/>
      <w:pPr>
        <w:ind w:left="5040" w:hanging="360"/>
      </w:pPr>
      <w:rPr>
        <w:rFonts w:ascii="Symbol" w:hAnsi="Symbol" w:hint="default"/>
      </w:rPr>
    </w:lvl>
    <w:lvl w:ilvl="7" w:tplc="CAA0D01E">
      <w:start w:val="1"/>
      <w:numFmt w:val="bullet"/>
      <w:lvlText w:val="o"/>
      <w:lvlJc w:val="left"/>
      <w:pPr>
        <w:ind w:left="5760" w:hanging="360"/>
      </w:pPr>
      <w:rPr>
        <w:rFonts w:ascii="Courier New" w:hAnsi="Courier New" w:hint="default"/>
      </w:rPr>
    </w:lvl>
    <w:lvl w:ilvl="8" w:tplc="936E5714">
      <w:start w:val="1"/>
      <w:numFmt w:val="bullet"/>
      <w:lvlText w:val=""/>
      <w:lvlJc w:val="left"/>
      <w:pPr>
        <w:ind w:left="6480" w:hanging="360"/>
      </w:pPr>
      <w:rPr>
        <w:rFonts w:ascii="Wingdings" w:hAnsi="Wingdings" w:hint="default"/>
      </w:rPr>
    </w:lvl>
  </w:abstractNum>
  <w:abstractNum w:abstractNumId="3" w15:restartNumberingAfterBreak="0">
    <w:nsid w:val="74CF737B"/>
    <w:multiLevelType w:val="hybridMultilevel"/>
    <w:tmpl w:val="18829F5A"/>
    <w:lvl w:ilvl="0" w:tplc="CC3A8296">
      <w:start w:val="1"/>
      <w:numFmt w:val="bullet"/>
      <w:lvlText w:val=""/>
      <w:lvlJc w:val="left"/>
      <w:pPr>
        <w:ind w:left="720" w:hanging="360"/>
      </w:pPr>
      <w:rPr>
        <w:rFonts w:ascii="Symbol" w:hAnsi="Symbol" w:hint="default"/>
      </w:rPr>
    </w:lvl>
    <w:lvl w:ilvl="1" w:tplc="325A15A4">
      <w:start w:val="1"/>
      <w:numFmt w:val="bullet"/>
      <w:lvlText w:val="o"/>
      <w:lvlJc w:val="left"/>
      <w:pPr>
        <w:ind w:left="1440" w:hanging="360"/>
      </w:pPr>
      <w:rPr>
        <w:rFonts w:ascii="Courier New" w:hAnsi="Courier New" w:hint="default"/>
      </w:rPr>
    </w:lvl>
    <w:lvl w:ilvl="2" w:tplc="9FC6E46E">
      <w:start w:val="1"/>
      <w:numFmt w:val="bullet"/>
      <w:lvlText w:val=""/>
      <w:lvlJc w:val="left"/>
      <w:pPr>
        <w:ind w:left="2160" w:hanging="360"/>
      </w:pPr>
      <w:rPr>
        <w:rFonts w:ascii="Wingdings" w:hAnsi="Wingdings" w:hint="default"/>
      </w:rPr>
    </w:lvl>
    <w:lvl w:ilvl="3" w:tplc="08482060">
      <w:start w:val="1"/>
      <w:numFmt w:val="bullet"/>
      <w:lvlText w:val=""/>
      <w:lvlJc w:val="left"/>
      <w:pPr>
        <w:ind w:left="2880" w:hanging="360"/>
      </w:pPr>
      <w:rPr>
        <w:rFonts w:ascii="Symbol" w:hAnsi="Symbol" w:hint="default"/>
      </w:rPr>
    </w:lvl>
    <w:lvl w:ilvl="4" w:tplc="65F019E6">
      <w:start w:val="1"/>
      <w:numFmt w:val="bullet"/>
      <w:lvlText w:val="o"/>
      <w:lvlJc w:val="left"/>
      <w:pPr>
        <w:ind w:left="3600" w:hanging="360"/>
      </w:pPr>
      <w:rPr>
        <w:rFonts w:ascii="Courier New" w:hAnsi="Courier New" w:hint="default"/>
      </w:rPr>
    </w:lvl>
    <w:lvl w:ilvl="5" w:tplc="FF8C5272">
      <w:start w:val="1"/>
      <w:numFmt w:val="bullet"/>
      <w:lvlText w:val=""/>
      <w:lvlJc w:val="left"/>
      <w:pPr>
        <w:ind w:left="4320" w:hanging="360"/>
      </w:pPr>
      <w:rPr>
        <w:rFonts w:ascii="Wingdings" w:hAnsi="Wingdings" w:hint="default"/>
      </w:rPr>
    </w:lvl>
    <w:lvl w:ilvl="6" w:tplc="4DE6F1E0">
      <w:start w:val="1"/>
      <w:numFmt w:val="bullet"/>
      <w:lvlText w:val=""/>
      <w:lvlJc w:val="left"/>
      <w:pPr>
        <w:ind w:left="5040" w:hanging="360"/>
      </w:pPr>
      <w:rPr>
        <w:rFonts w:ascii="Symbol" w:hAnsi="Symbol" w:hint="default"/>
      </w:rPr>
    </w:lvl>
    <w:lvl w:ilvl="7" w:tplc="C0D64E36">
      <w:start w:val="1"/>
      <w:numFmt w:val="bullet"/>
      <w:lvlText w:val="o"/>
      <w:lvlJc w:val="left"/>
      <w:pPr>
        <w:ind w:left="5760" w:hanging="360"/>
      </w:pPr>
      <w:rPr>
        <w:rFonts w:ascii="Courier New" w:hAnsi="Courier New" w:hint="default"/>
      </w:rPr>
    </w:lvl>
    <w:lvl w:ilvl="8" w:tplc="01B4C2DC">
      <w:start w:val="1"/>
      <w:numFmt w:val="bullet"/>
      <w:lvlText w:val=""/>
      <w:lvlJc w:val="left"/>
      <w:pPr>
        <w:ind w:left="6480" w:hanging="360"/>
      </w:pPr>
      <w:rPr>
        <w:rFonts w:ascii="Wingdings" w:hAnsi="Wingdings" w:hint="default"/>
      </w:rPr>
    </w:lvl>
  </w:abstractNum>
  <w:abstractNum w:abstractNumId="4" w15:restartNumberingAfterBreak="0">
    <w:nsid w:val="7898A70A"/>
    <w:multiLevelType w:val="hybridMultilevel"/>
    <w:tmpl w:val="900223B6"/>
    <w:lvl w:ilvl="0" w:tplc="637AC5CA">
      <w:start w:val="1"/>
      <w:numFmt w:val="bullet"/>
      <w:lvlText w:val=""/>
      <w:lvlJc w:val="left"/>
      <w:pPr>
        <w:ind w:left="720" w:hanging="360"/>
      </w:pPr>
      <w:rPr>
        <w:rFonts w:ascii="Symbol" w:hAnsi="Symbol" w:hint="default"/>
      </w:rPr>
    </w:lvl>
    <w:lvl w:ilvl="1" w:tplc="8F6C99CE">
      <w:start w:val="1"/>
      <w:numFmt w:val="bullet"/>
      <w:lvlText w:val="o"/>
      <w:lvlJc w:val="left"/>
      <w:pPr>
        <w:ind w:left="1440" w:hanging="360"/>
      </w:pPr>
      <w:rPr>
        <w:rFonts w:ascii="Courier New" w:hAnsi="Courier New" w:hint="default"/>
      </w:rPr>
    </w:lvl>
    <w:lvl w:ilvl="2" w:tplc="236C3286">
      <w:start w:val="1"/>
      <w:numFmt w:val="bullet"/>
      <w:lvlText w:val=""/>
      <w:lvlJc w:val="left"/>
      <w:pPr>
        <w:ind w:left="2160" w:hanging="360"/>
      </w:pPr>
      <w:rPr>
        <w:rFonts w:ascii="Wingdings" w:hAnsi="Wingdings" w:hint="default"/>
      </w:rPr>
    </w:lvl>
    <w:lvl w:ilvl="3" w:tplc="AF32B830">
      <w:start w:val="1"/>
      <w:numFmt w:val="bullet"/>
      <w:lvlText w:val=""/>
      <w:lvlJc w:val="left"/>
      <w:pPr>
        <w:ind w:left="2880" w:hanging="360"/>
      </w:pPr>
      <w:rPr>
        <w:rFonts w:ascii="Symbol" w:hAnsi="Symbol" w:hint="default"/>
      </w:rPr>
    </w:lvl>
    <w:lvl w:ilvl="4" w:tplc="AD48416C">
      <w:start w:val="1"/>
      <w:numFmt w:val="bullet"/>
      <w:lvlText w:val="o"/>
      <w:lvlJc w:val="left"/>
      <w:pPr>
        <w:ind w:left="3600" w:hanging="360"/>
      </w:pPr>
      <w:rPr>
        <w:rFonts w:ascii="Courier New" w:hAnsi="Courier New" w:hint="default"/>
      </w:rPr>
    </w:lvl>
    <w:lvl w:ilvl="5" w:tplc="2F7AB03E">
      <w:start w:val="1"/>
      <w:numFmt w:val="bullet"/>
      <w:lvlText w:val=""/>
      <w:lvlJc w:val="left"/>
      <w:pPr>
        <w:ind w:left="4320" w:hanging="360"/>
      </w:pPr>
      <w:rPr>
        <w:rFonts w:ascii="Wingdings" w:hAnsi="Wingdings" w:hint="default"/>
      </w:rPr>
    </w:lvl>
    <w:lvl w:ilvl="6" w:tplc="D004DF50">
      <w:start w:val="1"/>
      <w:numFmt w:val="bullet"/>
      <w:lvlText w:val=""/>
      <w:lvlJc w:val="left"/>
      <w:pPr>
        <w:ind w:left="5040" w:hanging="360"/>
      </w:pPr>
      <w:rPr>
        <w:rFonts w:ascii="Symbol" w:hAnsi="Symbol" w:hint="default"/>
      </w:rPr>
    </w:lvl>
    <w:lvl w:ilvl="7" w:tplc="9310684C">
      <w:start w:val="1"/>
      <w:numFmt w:val="bullet"/>
      <w:lvlText w:val="o"/>
      <w:lvlJc w:val="left"/>
      <w:pPr>
        <w:ind w:left="5760" w:hanging="360"/>
      </w:pPr>
      <w:rPr>
        <w:rFonts w:ascii="Courier New" w:hAnsi="Courier New" w:hint="default"/>
      </w:rPr>
    </w:lvl>
    <w:lvl w:ilvl="8" w:tplc="B9BCDBC8">
      <w:start w:val="1"/>
      <w:numFmt w:val="bullet"/>
      <w:lvlText w:val=""/>
      <w:lvlJc w:val="left"/>
      <w:pPr>
        <w:ind w:left="6480" w:hanging="360"/>
      </w:pPr>
      <w:rPr>
        <w:rFonts w:ascii="Wingdings" w:hAnsi="Wingdings" w:hint="default"/>
      </w:rPr>
    </w:lvl>
  </w:abstractNum>
  <w:num w:numId="1" w16cid:durableId="769741344">
    <w:abstractNumId w:val="3"/>
  </w:num>
  <w:num w:numId="2" w16cid:durableId="1425570303">
    <w:abstractNumId w:val="1"/>
  </w:num>
  <w:num w:numId="3" w16cid:durableId="1786196104">
    <w:abstractNumId w:val="0"/>
  </w:num>
  <w:num w:numId="4" w16cid:durableId="2075160440">
    <w:abstractNumId w:val="4"/>
  </w:num>
  <w:num w:numId="5" w16cid:durableId="161631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69C718"/>
    <w:rsid w:val="00038510"/>
    <w:rsid w:val="001A30CA"/>
    <w:rsid w:val="003735E2"/>
    <w:rsid w:val="003D72B6"/>
    <w:rsid w:val="00674DB2"/>
    <w:rsid w:val="006D760A"/>
    <w:rsid w:val="00883B01"/>
    <w:rsid w:val="00890237"/>
    <w:rsid w:val="00AD1053"/>
    <w:rsid w:val="00B165C3"/>
    <w:rsid w:val="00B968D0"/>
    <w:rsid w:val="00BD159A"/>
    <w:rsid w:val="00C24485"/>
    <w:rsid w:val="00CC6FDE"/>
    <w:rsid w:val="00F4677A"/>
    <w:rsid w:val="00FA3835"/>
    <w:rsid w:val="031F46F4"/>
    <w:rsid w:val="034F3707"/>
    <w:rsid w:val="0463D0A1"/>
    <w:rsid w:val="04B75235"/>
    <w:rsid w:val="0632A142"/>
    <w:rsid w:val="0650C6FB"/>
    <w:rsid w:val="0737EE6D"/>
    <w:rsid w:val="08D2B46D"/>
    <w:rsid w:val="0B31A197"/>
    <w:rsid w:val="0E3BDA72"/>
    <w:rsid w:val="0EA36ACA"/>
    <w:rsid w:val="0FE069B1"/>
    <w:rsid w:val="1026076D"/>
    <w:rsid w:val="11406CE2"/>
    <w:rsid w:val="11457B21"/>
    <w:rsid w:val="12F05522"/>
    <w:rsid w:val="13196EA4"/>
    <w:rsid w:val="13F879BE"/>
    <w:rsid w:val="14FD2983"/>
    <w:rsid w:val="179FEA79"/>
    <w:rsid w:val="17B04448"/>
    <w:rsid w:val="193D9137"/>
    <w:rsid w:val="19D9F4B6"/>
    <w:rsid w:val="1A43986F"/>
    <w:rsid w:val="1B78B30F"/>
    <w:rsid w:val="1D989519"/>
    <w:rsid w:val="1E22BC84"/>
    <w:rsid w:val="1F638BE2"/>
    <w:rsid w:val="1FA67069"/>
    <w:rsid w:val="20501FE4"/>
    <w:rsid w:val="20A993A8"/>
    <w:rsid w:val="20E17DA2"/>
    <w:rsid w:val="21A386B4"/>
    <w:rsid w:val="233B5571"/>
    <w:rsid w:val="23ABC4B0"/>
    <w:rsid w:val="268674FA"/>
    <w:rsid w:val="27619DE8"/>
    <w:rsid w:val="27F95CEC"/>
    <w:rsid w:val="2A3D1F48"/>
    <w:rsid w:val="2A8EA9D5"/>
    <w:rsid w:val="2B7D63DC"/>
    <w:rsid w:val="2C69C718"/>
    <w:rsid w:val="2CDE1373"/>
    <w:rsid w:val="2FB1A2EC"/>
    <w:rsid w:val="30CB0DAF"/>
    <w:rsid w:val="32B5BF76"/>
    <w:rsid w:val="32DDBF3C"/>
    <w:rsid w:val="32EFFEF8"/>
    <w:rsid w:val="34CB10FA"/>
    <w:rsid w:val="34E6BF77"/>
    <w:rsid w:val="350AAE97"/>
    <w:rsid w:val="37757E48"/>
    <w:rsid w:val="38CB9DD0"/>
    <w:rsid w:val="38F6EDFB"/>
    <w:rsid w:val="3ADC4D42"/>
    <w:rsid w:val="3BFC4C87"/>
    <w:rsid w:val="3C0DC0F5"/>
    <w:rsid w:val="3C2E21C4"/>
    <w:rsid w:val="3C3D20BC"/>
    <w:rsid w:val="3C78524C"/>
    <w:rsid w:val="3D5008D7"/>
    <w:rsid w:val="3D7A320A"/>
    <w:rsid w:val="3E2D68B5"/>
    <w:rsid w:val="41C64406"/>
    <w:rsid w:val="4264D66A"/>
    <w:rsid w:val="42EE9D97"/>
    <w:rsid w:val="42F2405D"/>
    <w:rsid w:val="436FC65A"/>
    <w:rsid w:val="43EF7AAF"/>
    <w:rsid w:val="44398B83"/>
    <w:rsid w:val="455B5262"/>
    <w:rsid w:val="46893737"/>
    <w:rsid w:val="46B87A93"/>
    <w:rsid w:val="46EC2411"/>
    <w:rsid w:val="4702A4C8"/>
    <w:rsid w:val="4BB8998C"/>
    <w:rsid w:val="4BFB4823"/>
    <w:rsid w:val="4C68E91C"/>
    <w:rsid w:val="4CAE8F8A"/>
    <w:rsid w:val="4CBCFBBF"/>
    <w:rsid w:val="4CBE5602"/>
    <w:rsid w:val="4DA24B16"/>
    <w:rsid w:val="4F4F2FC9"/>
    <w:rsid w:val="52142C06"/>
    <w:rsid w:val="528E4294"/>
    <w:rsid w:val="54628F7A"/>
    <w:rsid w:val="55634635"/>
    <w:rsid w:val="55D9EE55"/>
    <w:rsid w:val="5781343C"/>
    <w:rsid w:val="58E1548A"/>
    <w:rsid w:val="58F22594"/>
    <w:rsid w:val="594B3EE0"/>
    <w:rsid w:val="5E36C194"/>
    <w:rsid w:val="5EFF1E02"/>
    <w:rsid w:val="5FF872EA"/>
    <w:rsid w:val="60A76447"/>
    <w:rsid w:val="613B93C6"/>
    <w:rsid w:val="63462BC9"/>
    <w:rsid w:val="6572DD76"/>
    <w:rsid w:val="65D1043D"/>
    <w:rsid w:val="662DBF49"/>
    <w:rsid w:val="675B781E"/>
    <w:rsid w:val="67B5C155"/>
    <w:rsid w:val="69209C3E"/>
    <w:rsid w:val="692E7ECB"/>
    <w:rsid w:val="6BB56C56"/>
    <w:rsid w:val="6C399DB1"/>
    <w:rsid w:val="6C437CBD"/>
    <w:rsid w:val="6D086036"/>
    <w:rsid w:val="6DE6AA7E"/>
    <w:rsid w:val="6F3DA65E"/>
    <w:rsid w:val="6FF8A530"/>
    <w:rsid w:val="7002C7C8"/>
    <w:rsid w:val="7022C24C"/>
    <w:rsid w:val="71BC2D24"/>
    <w:rsid w:val="7269547A"/>
    <w:rsid w:val="72770D18"/>
    <w:rsid w:val="72997E31"/>
    <w:rsid w:val="72C5402C"/>
    <w:rsid w:val="743D2FC6"/>
    <w:rsid w:val="746D87FC"/>
    <w:rsid w:val="749A0788"/>
    <w:rsid w:val="7557FBAF"/>
    <w:rsid w:val="7615724F"/>
    <w:rsid w:val="769D5D70"/>
    <w:rsid w:val="781F7FF8"/>
    <w:rsid w:val="78B02A4E"/>
    <w:rsid w:val="78EC9E65"/>
    <w:rsid w:val="79274C42"/>
    <w:rsid w:val="79B2B046"/>
    <w:rsid w:val="79DAE6F0"/>
    <w:rsid w:val="7CD373E0"/>
    <w:rsid w:val="7CE94059"/>
    <w:rsid w:val="7D403670"/>
    <w:rsid w:val="7E425650"/>
    <w:rsid w:val="7FB6B6C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943A5"/>
  <w15:chartTrackingRefBased/>
  <w15:docId w15:val="{A22D7D3A-1F18-40DB-9541-6594F6B8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D500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3D5008D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3D5008D7"/>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BD15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159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2730</Words>
  <Characters>15566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Irphan Ali</dc:creator>
  <cp:keywords/>
  <dc:description/>
  <cp:lastModifiedBy>SAMAR SINGH</cp:lastModifiedBy>
  <cp:revision>2</cp:revision>
  <cp:lastPrinted>2026-10-21T15:32:00Z</cp:lastPrinted>
  <dcterms:created xsi:type="dcterms:W3CDTF">2026-10-27T06:25:00Z</dcterms:created>
  <dcterms:modified xsi:type="dcterms:W3CDTF">2026-10-27T06:25:00Z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ba35e5dbe85925c649979419713491c62f8674e2bb1412bf0f7c12cdf39a508d</vt:lpwstr>
  </property>
</Properties>
</file>