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1019" w14:textId="633F1250" w:rsidR="00716E66" w:rsidRPr="00716E66" w:rsidRDefault="00716E66">
      <w:pPr>
        <w:rPr>
          <w:b/>
        </w:rPr>
      </w:pPr>
      <w:r w:rsidRPr="00716E66">
        <w:rPr>
          <w:b/>
        </w:rPr>
        <w:t>Executive Summary</w:t>
      </w:r>
    </w:p>
    <w:p w14:paraId="3F53E799" w14:textId="0C30D100" w:rsidR="00BB22E9" w:rsidRDefault="00EA515D" w:rsidP="00BB22E9">
      <w:r>
        <w:t>To suffice our final forecast values</w:t>
      </w:r>
    </w:p>
    <w:p w14:paraId="05AE6314" w14:textId="1A656802" w:rsidR="00716E66" w:rsidRDefault="00716E66" w:rsidP="00716E66">
      <w:pPr>
        <w:pStyle w:val="ListParagraph"/>
        <w:numPr>
          <w:ilvl w:val="0"/>
          <w:numId w:val="1"/>
        </w:numPr>
      </w:pPr>
      <w:r>
        <w:t>MAPE value</w:t>
      </w:r>
    </w:p>
    <w:p w14:paraId="2C7AF97E" w14:textId="6F1CE3C7" w:rsidR="00716E66" w:rsidRDefault="00716E66" w:rsidP="00716E66">
      <w:pPr>
        <w:pStyle w:val="ListParagraph"/>
        <w:numPr>
          <w:ilvl w:val="0"/>
          <w:numId w:val="1"/>
        </w:numPr>
      </w:pPr>
      <w:r>
        <w:t>Brief description of data (models, trend, seasonality)</w:t>
      </w:r>
    </w:p>
    <w:p w14:paraId="79424897" w14:textId="0E0F4EA9" w:rsidR="00AB06A2" w:rsidRDefault="00716E66" w:rsidP="00716E66">
      <w:pPr>
        <w:pStyle w:val="ListParagraph"/>
        <w:numPr>
          <w:ilvl w:val="0"/>
          <w:numId w:val="1"/>
        </w:numPr>
      </w:pPr>
      <w:r>
        <w:t>holdout period (</w:t>
      </w:r>
      <w:r w:rsidR="00965753">
        <w:t>Per requirement, our holdout period is 8 months.</w:t>
      </w:r>
      <w:r>
        <w:t>)</w:t>
      </w:r>
    </w:p>
    <w:p w14:paraId="7C495DB1" w14:textId="77777777" w:rsidR="00716E66" w:rsidRDefault="00716E66" w:rsidP="00716E66">
      <w:pPr>
        <w:pStyle w:val="ListParagraph"/>
        <w:numPr>
          <w:ilvl w:val="0"/>
          <w:numId w:val="1"/>
        </w:numPr>
      </w:pPr>
    </w:p>
    <w:p w14:paraId="15BABC88" w14:textId="4EDBC82B" w:rsidR="00716E66" w:rsidRPr="00716E66" w:rsidRDefault="00716E66" w:rsidP="00716E66">
      <w:pPr>
        <w:rPr>
          <w:b/>
        </w:rPr>
      </w:pPr>
      <w:r w:rsidRPr="00716E66">
        <w:rPr>
          <w:b/>
        </w:rPr>
        <w:t>Objective</w:t>
      </w:r>
    </w:p>
    <w:p w14:paraId="609AE78B" w14:textId="79D1DD88" w:rsidR="00716E66" w:rsidRDefault="00716E66" w:rsidP="00716E66">
      <w:pPr>
        <w:pStyle w:val="ListParagraph"/>
        <w:numPr>
          <w:ilvl w:val="0"/>
          <w:numId w:val="1"/>
        </w:numPr>
      </w:pPr>
      <w:r>
        <w:t>Define the forecasting problem</w:t>
      </w:r>
    </w:p>
    <w:p w14:paraId="032C9389" w14:textId="20859211" w:rsidR="00716E66" w:rsidRDefault="00716E66" w:rsidP="00716E66">
      <w:pPr>
        <w:pStyle w:val="ListParagraph"/>
        <w:numPr>
          <w:ilvl w:val="0"/>
          <w:numId w:val="1"/>
        </w:numPr>
      </w:pPr>
      <w:r>
        <w:t>Constraint involved (space constraint, over/under forecasting)</w:t>
      </w:r>
    </w:p>
    <w:p w14:paraId="3F4148FA" w14:textId="7EFCA3AA" w:rsidR="0008150C" w:rsidRDefault="0008150C" w:rsidP="00716E66">
      <w:pPr>
        <w:pStyle w:val="ListParagraph"/>
        <w:numPr>
          <w:ilvl w:val="0"/>
          <w:numId w:val="1"/>
        </w:numPr>
      </w:pPr>
      <w:r>
        <w:t>One recommendation (space expansion is short/long term)</w:t>
      </w:r>
    </w:p>
    <w:p w14:paraId="3D1FAB0B" w14:textId="6B40F434" w:rsidR="0008150C" w:rsidRDefault="0008150C" w:rsidP="00716E66">
      <w:pPr>
        <w:pStyle w:val="ListParagraph"/>
        <w:numPr>
          <w:ilvl w:val="0"/>
          <w:numId w:val="1"/>
        </w:numPr>
      </w:pPr>
      <w:r>
        <w:t>How decision making is related to forecasting</w:t>
      </w:r>
      <w:r w:rsidR="00E10697">
        <w:t xml:space="preserve"> (Ch2/PPT2/3-18)</w:t>
      </w:r>
    </w:p>
    <w:p w14:paraId="455B4DC7" w14:textId="7136D494" w:rsidR="0008150C" w:rsidRDefault="0008150C" w:rsidP="0008150C">
      <w:pPr>
        <w:pStyle w:val="ListParagraph"/>
        <w:numPr>
          <w:ilvl w:val="0"/>
          <w:numId w:val="1"/>
        </w:numPr>
      </w:pPr>
      <w:r>
        <w:t>How goal is related to forecasting</w:t>
      </w:r>
      <w:r w:rsidR="00E10697">
        <w:t xml:space="preserve"> </w:t>
      </w:r>
      <w:r w:rsidR="00E732B1">
        <w:t>(</w:t>
      </w:r>
    </w:p>
    <w:p w14:paraId="65B717D2" w14:textId="6B74C644" w:rsidR="002465A0" w:rsidRDefault="002465A0" w:rsidP="002465A0">
      <w:r>
        <w:t xml:space="preserve">There is a huge impact of the forecast on the accuracy of the decision to be taken to plan the warehouse </w:t>
      </w:r>
      <w:r>
        <w:t>strategy</w:t>
      </w:r>
      <w:r>
        <w:t xml:space="preserve"> for the upcoming months. There is a warehouse cost involved if there is excess inventory whereas the company loses sales in case of under production. The cost of under production and losing sales is much higher than the cost of over stock. </w:t>
      </w:r>
      <w:r>
        <w:t>Therefore,</w:t>
      </w:r>
      <w:r>
        <w:t xml:space="preserve"> most of the forecasting decisions are made </w:t>
      </w:r>
      <w:r>
        <w:t>a</w:t>
      </w:r>
      <w:r>
        <w:t xml:space="preserve">fter </w:t>
      </w:r>
      <w:r>
        <w:t>carefully analyzing</w:t>
      </w:r>
      <w:r>
        <w:t xml:space="preserve"> the impact of the forecast interval. The forecast interval shows us the possibility of the forecast number of the beer bottles to go above and below the forecast limits. The upper forecast limit of 97.5 indicates that there is a 2.5 % chance that the actual demand of bottles </w:t>
      </w:r>
      <w:r>
        <w:t>is</w:t>
      </w:r>
      <w:r>
        <w:t xml:space="preserve"> above the upper limit.</w:t>
      </w:r>
    </w:p>
    <w:p w14:paraId="4EE3B6D4" w14:textId="01953882" w:rsidR="002465A0" w:rsidRDefault="002465A0" w:rsidP="002465A0">
      <w:r>
        <w:t xml:space="preserve">We have set the upper limit as 97.5 for our </w:t>
      </w:r>
      <w:r>
        <w:t>forecast</w:t>
      </w:r>
      <w:r>
        <w:t xml:space="preserve"> interval. It is very important to justify the impact of the forecasting in the form of cost involved based on the </w:t>
      </w:r>
      <w:r>
        <w:t>MAPE error</w:t>
      </w:r>
      <w:r>
        <w:t xml:space="preserve"> %. Let us analyze the implications of over / under forecasting by converting the errors into dollar</w:t>
      </w:r>
      <w:r>
        <w:t xml:space="preserve"> values</w:t>
      </w:r>
      <w:r>
        <w:t xml:space="preserve">. Let us </w:t>
      </w:r>
      <w:r>
        <w:t xml:space="preserve">evaluate </w:t>
      </w:r>
      <w:r>
        <w:t xml:space="preserve">the monthly sales </w:t>
      </w:r>
      <w:r>
        <w:t>based on</w:t>
      </w:r>
      <w:r>
        <w:t xml:space="preserve"> the expert selection forecast for analysis.</w:t>
      </w:r>
      <w:r w:rsidRPr="002465A0">
        <w:t xml:space="preserve"> </w:t>
      </w:r>
      <w:r>
        <w:t>We have done the calculation based on Case volume of 1,00,000 cases. Below are the assumptions used for calculations.</w:t>
      </w:r>
    </w:p>
    <w:p w14:paraId="2F5FCD78" w14:textId="77777777" w:rsidR="002465A0" w:rsidRDefault="002465A0" w:rsidP="002465A0">
      <w:r>
        <w:t>1 case</w:t>
      </w:r>
      <w:r>
        <w:tab/>
        <w:t>=</w:t>
      </w:r>
      <w:r>
        <w:tab/>
        <w:t>10 bottles (22 oz. each)</w:t>
      </w:r>
      <w:r>
        <w:tab/>
      </w:r>
      <w:r>
        <w:tab/>
      </w:r>
    </w:p>
    <w:p w14:paraId="095A437F" w14:textId="77777777" w:rsidR="002465A0" w:rsidRDefault="002465A0" w:rsidP="002465A0">
      <w:r>
        <w:t>1 pallet</w:t>
      </w:r>
      <w:r>
        <w:tab/>
        <w:t>=</w:t>
      </w:r>
      <w:r>
        <w:tab/>
        <w:t>50 cases</w:t>
      </w:r>
      <w:r>
        <w:tab/>
      </w:r>
      <w:r>
        <w:tab/>
      </w:r>
    </w:p>
    <w:p w14:paraId="66DC1CE0" w14:textId="44B6195F" w:rsidR="002465A0" w:rsidRDefault="002465A0" w:rsidP="002465A0">
      <w:r>
        <w:t>Average beer cost</w:t>
      </w:r>
      <w:r>
        <w:t xml:space="preserve"> =</w:t>
      </w:r>
      <w:r>
        <w:tab/>
      </w:r>
      <w:r>
        <w:tab/>
      </w:r>
      <w:r>
        <w:t xml:space="preserve">$1 </w:t>
      </w:r>
      <w:r>
        <w:tab/>
        <w:t>per bottle</w:t>
      </w:r>
    </w:p>
    <w:p w14:paraId="54A58F65" w14:textId="6EAED88A" w:rsidR="002465A0" w:rsidRDefault="002465A0" w:rsidP="002465A0">
      <w:r>
        <w:t>Warehouse holding cost</w:t>
      </w:r>
      <w:r>
        <w:t xml:space="preserve"> =</w:t>
      </w:r>
      <w:r>
        <w:tab/>
      </w:r>
      <w:r>
        <w:t xml:space="preserve">$10 </w:t>
      </w:r>
      <w:r>
        <w:tab/>
        <w:t>per pallet</w:t>
      </w:r>
    </w:p>
    <w:p w14:paraId="10E9BEA8" w14:textId="4B4BFB4D" w:rsidR="002465A0" w:rsidRDefault="00464EB6" w:rsidP="002465A0">
      <w:r>
        <w:t>Average profit margin =</w:t>
      </w:r>
      <w:r>
        <w:tab/>
      </w:r>
      <w:r>
        <w:tab/>
        <w:t>$5</w:t>
      </w:r>
      <w:r>
        <w:tab/>
        <w:t>per case</w:t>
      </w:r>
    </w:p>
    <w:p w14:paraId="141D4A7B" w14:textId="4DE8DB35" w:rsidR="002465A0" w:rsidRDefault="002465A0" w:rsidP="002465A0">
      <w:pPr>
        <w:pStyle w:val="ListParagraph"/>
        <w:numPr>
          <w:ilvl w:val="0"/>
          <w:numId w:val="2"/>
        </w:numPr>
      </w:pPr>
      <w:r>
        <w:t>Cost of 1% over production</w:t>
      </w:r>
    </w:p>
    <w:p w14:paraId="792E645B" w14:textId="1257A94E" w:rsidR="003229B5" w:rsidRDefault="003229B5" w:rsidP="003229B5">
      <w:r>
        <w:t>Table 1.</w:t>
      </w:r>
    </w:p>
    <w:tbl>
      <w:tblPr>
        <w:tblW w:w="7880" w:type="dxa"/>
        <w:tblLook w:val="04A0" w:firstRow="1" w:lastRow="0" w:firstColumn="1" w:lastColumn="0" w:noHBand="0" w:noVBand="1"/>
      </w:tblPr>
      <w:tblGrid>
        <w:gridCol w:w="1420"/>
        <w:gridCol w:w="960"/>
        <w:gridCol w:w="960"/>
        <w:gridCol w:w="960"/>
        <w:gridCol w:w="960"/>
        <w:gridCol w:w="960"/>
        <w:gridCol w:w="1660"/>
      </w:tblGrid>
      <w:tr w:rsidR="002465A0" w:rsidRPr="002465A0" w14:paraId="2D2EFBC3" w14:textId="77777777" w:rsidTr="002465A0">
        <w:trPr>
          <w:trHeight w:val="57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7B589"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Product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10C0C6F"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Case volume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645B2A1"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Case excess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AE275BA"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Pallet excess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CCB0CA1"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Product cost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4B04ED7"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Holding cost</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7ACD331E" w14:textId="77777777" w:rsidR="002465A0" w:rsidRPr="002465A0" w:rsidRDefault="002465A0" w:rsidP="002465A0">
            <w:pPr>
              <w:spacing w:after="0" w:line="240" w:lineRule="auto"/>
              <w:rPr>
                <w:rFonts w:ascii="Calibri" w:eastAsia="Times New Roman" w:hAnsi="Calibri" w:cs="Calibri"/>
                <w:b/>
                <w:bCs/>
                <w:color w:val="000000"/>
              </w:rPr>
            </w:pPr>
            <w:r w:rsidRPr="002465A0">
              <w:rPr>
                <w:rFonts w:ascii="Calibri" w:eastAsia="Times New Roman" w:hAnsi="Calibri" w:cs="Calibri"/>
                <w:b/>
                <w:bCs/>
                <w:color w:val="000000"/>
              </w:rPr>
              <w:t>Total inventory cost per month</w:t>
            </w:r>
          </w:p>
        </w:tc>
      </w:tr>
      <w:tr w:rsidR="002465A0" w:rsidRPr="002465A0" w14:paraId="73C95799" w14:textId="77777777" w:rsidTr="002465A0">
        <w:trPr>
          <w:trHeight w:val="45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7D3709" w14:textId="77777777" w:rsidR="002465A0" w:rsidRPr="002465A0" w:rsidRDefault="002465A0" w:rsidP="002465A0">
            <w:pPr>
              <w:spacing w:after="0" w:line="240" w:lineRule="auto"/>
              <w:rPr>
                <w:rFonts w:ascii="Calibri" w:eastAsia="Times New Roman" w:hAnsi="Calibri" w:cs="Calibri"/>
                <w:color w:val="000000"/>
              </w:rPr>
            </w:pPr>
            <w:r w:rsidRPr="002465A0">
              <w:rPr>
                <w:rFonts w:ascii="Calibri" w:eastAsia="Times New Roman" w:hAnsi="Calibri" w:cs="Calibri"/>
                <w:color w:val="000000"/>
              </w:rPr>
              <w:t>Titanium beer</w:t>
            </w:r>
          </w:p>
        </w:tc>
        <w:tc>
          <w:tcPr>
            <w:tcW w:w="960" w:type="dxa"/>
            <w:tcBorders>
              <w:top w:val="nil"/>
              <w:left w:val="nil"/>
              <w:bottom w:val="single" w:sz="4" w:space="0" w:color="auto"/>
              <w:right w:val="single" w:sz="4" w:space="0" w:color="auto"/>
            </w:tcBorders>
            <w:shd w:val="clear" w:color="auto" w:fill="auto"/>
            <w:noWrap/>
            <w:vAlign w:val="bottom"/>
            <w:hideMark/>
          </w:tcPr>
          <w:p w14:paraId="24B55440" w14:textId="7FB13712" w:rsidR="002465A0" w:rsidRPr="002465A0" w:rsidRDefault="002465A0" w:rsidP="002465A0">
            <w:pPr>
              <w:spacing w:after="0" w:line="240" w:lineRule="auto"/>
              <w:jc w:val="right"/>
              <w:rPr>
                <w:rFonts w:ascii="Calibri" w:eastAsia="Times New Roman" w:hAnsi="Calibri" w:cs="Calibri"/>
                <w:color w:val="000000"/>
              </w:rPr>
            </w:pPr>
            <w:r w:rsidRPr="002465A0">
              <w:rPr>
                <w:rFonts w:ascii="Calibri" w:eastAsia="Times New Roman" w:hAnsi="Calibri" w:cs="Calibri"/>
                <w:color w:val="000000"/>
              </w:rPr>
              <w:t>100</w:t>
            </w:r>
            <w:r w:rsidR="003229B5">
              <w:rPr>
                <w:rFonts w:ascii="Calibri" w:eastAsia="Times New Roman" w:hAnsi="Calibri" w:cs="Calibri"/>
                <w:color w:val="000000"/>
              </w:rPr>
              <w:t>,</w:t>
            </w:r>
            <w:r w:rsidRPr="002465A0">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5B6DD804" w14:textId="211C3A8B" w:rsidR="002465A0" w:rsidRPr="002465A0" w:rsidRDefault="002465A0" w:rsidP="002465A0">
            <w:pPr>
              <w:spacing w:after="0" w:line="240" w:lineRule="auto"/>
              <w:jc w:val="right"/>
              <w:rPr>
                <w:rFonts w:ascii="Calibri" w:eastAsia="Times New Roman" w:hAnsi="Calibri" w:cs="Calibri"/>
                <w:color w:val="000000"/>
              </w:rPr>
            </w:pPr>
            <w:r w:rsidRPr="002465A0">
              <w:rPr>
                <w:rFonts w:ascii="Calibri" w:eastAsia="Times New Roman" w:hAnsi="Calibri" w:cs="Calibri"/>
                <w:color w:val="000000"/>
              </w:rPr>
              <w:t>1</w:t>
            </w:r>
            <w:r w:rsidR="003229B5">
              <w:rPr>
                <w:rFonts w:ascii="Calibri" w:eastAsia="Times New Roman" w:hAnsi="Calibri" w:cs="Calibri"/>
                <w:color w:val="000000"/>
              </w:rPr>
              <w:t>,</w:t>
            </w:r>
            <w:r w:rsidRPr="002465A0">
              <w:rPr>
                <w:rFonts w:ascii="Calibri" w:eastAsia="Times New Roman" w:hAnsi="Calibri" w:cs="Calibri"/>
                <w:color w:val="00000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2004F735" w14:textId="77777777" w:rsidR="002465A0" w:rsidRPr="002465A0" w:rsidRDefault="002465A0" w:rsidP="002465A0">
            <w:pPr>
              <w:spacing w:after="0" w:line="240" w:lineRule="auto"/>
              <w:jc w:val="right"/>
              <w:rPr>
                <w:rFonts w:ascii="Calibri" w:eastAsia="Times New Roman" w:hAnsi="Calibri" w:cs="Calibri"/>
                <w:color w:val="000000"/>
              </w:rPr>
            </w:pPr>
            <w:r w:rsidRPr="002465A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8C795A" w14:textId="77777777" w:rsidR="002465A0" w:rsidRPr="002465A0" w:rsidRDefault="002465A0" w:rsidP="002465A0">
            <w:pPr>
              <w:spacing w:after="0" w:line="240" w:lineRule="auto"/>
              <w:jc w:val="right"/>
              <w:rPr>
                <w:rFonts w:ascii="Calibri" w:eastAsia="Times New Roman" w:hAnsi="Calibri" w:cs="Calibri"/>
                <w:color w:val="000000"/>
              </w:rPr>
            </w:pPr>
            <w:r w:rsidRPr="002465A0">
              <w:rPr>
                <w:rFonts w:ascii="Calibri" w:eastAsia="Times New Roman" w:hAnsi="Calibri" w:cs="Calibri"/>
                <w:color w:val="000000"/>
              </w:rPr>
              <w:t xml:space="preserve">$10,000 </w:t>
            </w:r>
          </w:p>
        </w:tc>
        <w:tc>
          <w:tcPr>
            <w:tcW w:w="960" w:type="dxa"/>
            <w:tcBorders>
              <w:top w:val="nil"/>
              <w:left w:val="nil"/>
              <w:bottom w:val="single" w:sz="4" w:space="0" w:color="auto"/>
              <w:right w:val="single" w:sz="4" w:space="0" w:color="auto"/>
            </w:tcBorders>
            <w:shd w:val="clear" w:color="auto" w:fill="auto"/>
            <w:noWrap/>
            <w:vAlign w:val="bottom"/>
            <w:hideMark/>
          </w:tcPr>
          <w:p w14:paraId="1D186E61" w14:textId="77777777" w:rsidR="002465A0" w:rsidRPr="002465A0" w:rsidRDefault="002465A0" w:rsidP="002465A0">
            <w:pPr>
              <w:spacing w:after="0" w:line="240" w:lineRule="auto"/>
              <w:jc w:val="right"/>
              <w:rPr>
                <w:rFonts w:ascii="Calibri" w:eastAsia="Times New Roman" w:hAnsi="Calibri" w:cs="Calibri"/>
                <w:color w:val="000000"/>
              </w:rPr>
            </w:pPr>
            <w:r w:rsidRPr="002465A0">
              <w:rPr>
                <w:rFonts w:ascii="Calibri" w:eastAsia="Times New Roman" w:hAnsi="Calibri" w:cs="Calibri"/>
                <w:color w:val="000000"/>
              </w:rPr>
              <w:t xml:space="preserve">$200 </w:t>
            </w:r>
          </w:p>
        </w:tc>
        <w:tc>
          <w:tcPr>
            <w:tcW w:w="1660" w:type="dxa"/>
            <w:tcBorders>
              <w:top w:val="nil"/>
              <w:left w:val="nil"/>
              <w:bottom w:val="single" w:sz="4" w:space="0" w:color="auto"/>
              <w:right w:val="single" w:sz="4" w:space="0" w:color="auto"/>
            </w:tcBorders>
            <w:shd w:val="clear" w:color="auto" w:fill="auto"/>
            <w:noWrap/>
            <w:vAlign w:val="bottom"/>
            <w:hideMark/>
          </w:tcPr>
          <w:p w14:paraId="4D4F3C4E" w14:textId="77777777" w:rsidR="002465A0" w:rsidRPr="002465A0" w:rsidRDefault="002465A0" w:rsidP="002465A0">
            <w:pPr>
              <w:spacing w:after="0" w:line="240" w:lineRule="auto"/>
              <w:jc w:val="right"/>
              <w:rPr>
                <w:rFonts w:ascii="Calibri" w:eastAsia="Times New Roman" w:hAnsi="Calibri" w:cs="Calibri"/>
                <w:b/>
                <w:bCs/>
                <w:color w:val="FF0000"/>
                <w:sz w:val="24"/>
                <w:szCs w:val="24"/>
              </w:rPr>
            </w:pPr>
            <w:r w:rsidRPr="002465A0">
              <w:rPr>
                <w:rFonts w:ascii="Calibri" w:eastAsia="Times New Roman" w:hAnsi="Calibri" w:cs="Calibri"/>
                <w:b/>
                <w:bCs/>
                <w:color w:val="FF0000"/>
                <w:sz w:val="24"/>
                <w:szCs w:val="24"/>
              </w:rPr>
              <w:t xml:space="preserve">$10,200 </w:t>
            </w:r>
          </w:p>
        </w:tc>
      </w:tr>
    </w:tbl>
    <w:p w14:paraId="0BEADBAC" w14:textId="77777777" w:rsidR="00464EB6" w:rsidRDefault="00464EB6" w:rsidP="00464EB6"/>
    <w:p w14:paraId="51FD19A0" w14:textId="78BF859C" w:rsidR="00464EB6" w:rsidRDefault="00464EB6" w:rsidP="00464EB6">
      <w:r>
        <w:lastRenderedPageBreak/>
        <w:t>Table 2.</w:t>
      </w:r>
    </w:p>
    <w:tbl>
      <w:tblPr>
        <w:tblW w:w="5845" w:type="dxa"/>
        <w:tblLook w:val="04A0" w:firstRow="1" w:lastRow="0" w:firstColumn="1" w:lastColumn="0" w:noHBand="0" w:noVBand="1"/>
      </w:tblPr>
      <w:tblGrid>
        <w:gridCol w:w="1420"/>
        <w:gridCol w:w="960"/>
        <w:gridCol w:w="1035"/>
        <w:gridCol w:w="1080"/>
        <w:gridCol w:w="1350"/>
      </w:tblGrid>
      <w:tr w:rsidR="00464EB6" w:rsidRPr="00464EB6" w14:paraId="5E57375A" w14:textId="77777777" w:rsidTr="00464EB6">
        <w:trPr>
          <w:trHeight w:val="53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800DF" w14:textId="77777777" w:rsidR="00464EB6" w:rsidRPr="00464EB6" w:rsidRDefault="00464EB6" w:rsidP="00464EB6">
            <w:pPr>
              <w:spacing w:after="0" w:line="240" w:lineRule="auto"/>
              <w:rPr>
                <w:rFonts w:ascii="Calibri" w:eastAsia="Times New Roman" w:hAnsi="Calibri" w:cs="Calibri"/>
                <w:b/>
                <w:bCs/>
                <w:color w:val="000000"/>
              </w:rPr>
            </w:pPr>
            <w:r w:rsidRPr="00464EB6">
              <w:rPr>
                <w:rFonts w:ascii="Calibri" w:eastAsia="Times New Roman" w:hAnsi="Calibri" w:cs="Calibri"/>
                <w:b/>
                <w:bCs/>
                <w:color w:val="000000"/>
              </w:rPr>
              <w:t>Product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63666777" w14:textId="77777777" w:rsidR="00464EB6" w:rsidRPr="00464EB6" w:rsidRDefault="00464EB6" w:rsidP="00464EB6">
            <w:pPr>
              <w:spacing w:after="0" w:line="240" w:lineRule="auto"/>
              <w:rPr>
                <w:rFonts w:ascii="Calibri" w:eastAsia="Times New Roman" w:hAnsi="Calibri" w:cs="Calibri"/>
                <w:b/>
                <w:bCs/>
                <w:color w:val="000000"/>
              </w:rPr>
            </w:pPr>
            <w:r w:rsidRPr="00464EB6">
              <w:rPr>
                <w:rFonts w:ascii="Calibri" w:eastAsia="Times New Roman" w:hAnsi="Calibri" w:cs="Calibri"/>
                <w:b/>
                <w:bCs/>
                <w:color w:val="000000"/>
              </w:rPr>
              <w:t>Case volume</w:t>
            </w:r>
          </w:p>
        </w:tc>
        <w:tc>
          <w:tcPr>
            <w:tcW w:w="1035" w:type="dxa"/>
            <w:tcBorders>
              <w:top w:val="single" w:sz="4" w:space="0" w:color="auto"/>
              <w:left w:val="nil"/>
              <w:bottom w:val="single" w:sz="4" w:space="0" w:color="auto"/>
              <w:right w:val="single" w:sz="4" w:space="0" w:color="auto"/>
            </w:tcBorders>
            <w:shd w:val="clear" w:color="auto" w:fill="auto"/>
            <w:vAlign w:val="bottom"/>
            <w:hideMark/>
          </w:tcPr>
          <w:p w14:paraId="6A9C3531" w14:textId="77777777" w:rsidR="00464EB6" w:rsidRPr="00464EB6" w:rsidRDefault="00464EB6" w:rsidP="00464EB6">
            <w:pPr>
              <w:spacing w:after="0" w:line="240" w:lineRule="auto"/>
              <w:rPr>
                <w:rFonts w:ascii="Calibri" w:eastAsia="Times New Roman" w:hAnsi="Calibri" w:cs="Calibri"/>
                <w:b/>
                <w:bCs/>
                <w:color w:val="000000"/>
              </w:rPr>
            </w:pPr>
            <w:r w:rsidRPr="00464EB6">
              <w:rPr>
                <w:rFonts w:ascii="Calibri" w:eastAsia="Times New Roman" w:hAnsi="Calibri" w:cs="Calibri"/>
                <w:b/>
                <w:bCs/>
                <w:color w:val="000000"/>
              </w:rPr>
              <w:t>1% Case short</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05B18766" w14:textId="77777777" w:rsidR="00464EB6" w:rsidRPr="00464EB6" w:rsidRDefault="00464EB6" w:rsidP="00464EB6">
            <w:pPr>
              <w:spacing w:after="0" w:line="240" w:lineRule="auto"/>
              <w:rPr>
                <w:rFonts w:ascii="Calibri" w:eastAsia="Times New Roman" w:hAnsi="Calibri" w:cs="Calibri"/>
                <w:b/>
                <w:bCs/>
                <w:color w:val="000000"/>
              </w:rPr>
            </w:pPr>
            <w:r w:rsidRPr="00464EB6">
              <w:rPr>
                <w:rFonts w:ascii="Calibri" w:eastAsia="Times New Roman" w:hAnsi="Calibri" w:cs="Calibri"/>
                <w:b/>
                <w:bCs/>
                <w:color w:val="000000"/>
              </w:rPr>
              <w:t>1% Pallet short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06A40B6E" w14:textId="77777777" w:rsidR="00464EB6" w:rsidRPr="00464EB6" w:rsidRDefault="00464EB6" w:rsidP="00464EB6">
            <w:pPr>
              <w:spacing w:after="0" w:line="240" w:lineRule="auto"/>
              <w:rPr>
                <w:rFonts w:ascii="Calibri" w:eastAsia="Times New Roman" w:hAnsi="Calibri" w:cs="Calibri"/>
                <w:b/>
                <w:bCs/>
                <w:color w:val="000000"/>
              </w:rPr>
            </w:pPr>
            <w:r w:rsidRPr="00464EB6">
              <w:rPr>
                <w:rFonts w:ascii="Calibri" w:eastAsia="Times New Roman" w:hAnsi="Calibri" w:cs="Calibri"/>
                <w:b/>
                <w:bCs/>
                <w:color w:val="000000"/>
              </w:rPr>
              <w:t>Total loss per month</w:t>
            </w:r>
          </w:p>
        </w:tc>
      </w:tr>
      <w:tr w:rsidR="00464EB6" w:rsidRPr="00464EB6" w14:paraId="4EE6E390" w14:textId="77777777" w:rsidTr="00464EB6">
        <w:trPr>
          <w:trHeight w:val="31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2F360F8" w14:textId="77777777" w:rsidR="00464EB6" w:rsidRPr="00464EB6" w:rsidRDefault="00464EB6" w:rsidP="00464EB6">
            <w:pPr>
              <w:spacing w:after="0" w:line="240" w:lineRule="auto"/>
              <w:rPr>
                <w:rFonts w:ascii="Calibri" w:eastAsia="Times New Roman" w:hAnsi="Calibri" w:cs="Calibri"/>
                <w:color w:val="000000"/>
              </w:rPr>
            </w:pPr>
            <w:r w:rsidRPr="00464EB6">
              <w:rPr>
                <w:rFonts w:ascii="Calibri" w:eastAsia="Times New Roman" w:hAnsi="Calibri" w:cs="Calibri"/>
                <w:color w:val="000000"/>
              </w:rPr>
              <w:t>Titanium beer</w:t>
            </w:r>
          </w:p>
        </w:tc>
        <w:tc>
          <w:tcPr>
            <w:tcW w:w="960" w:type="dxa"/>
            <w:tcBorders>
              <w:top w:val="nil"/>
              <w:left w:val="nil"/>
              <w:bottom w:val="single" w:sz="4" w:space="0" w:color="auto"/>
              <w:right w:val="single" w:sz="4" w:space="0" w:color="auto"/>
            </w:tcBorders>
            <w:shd w:val="clear" w:color="auto" w:fill="auto"/>
            <w:noWrap/>
            <w:vAlign w:val="bottom"/>
            <w:hideMark/>
          </w:tcPr>
          <w:p w14:paraId="5DDBEBCC" w14:textId="27C3E356" w:rsidR="00464EB6" w:rsidRPr="00464EB6" w:rsidRDefault="00464EB6" w:rsidP="00464EB6">
            <w:pPr>
              <w:spacing w:after="0" w:line="240" w:lineRule="auto"/>
              <w:jc w:val="right"/>
              <w:rPr>
                <w:rFonts w:ascii="Calibri" w:eastAsia="Times New Roman" w:hAnsi="Calibri" w:cs="Calibri"/>
                <w:color w:val="000000"/>
              </w:rPr>
            </w:pPr>
            <w:r w:rsidRPr="00464EB6">
              <w:rPr>
                <w:rFonts w:ascii="Calibri" w:eastAsia="Times New Roman" w:hAnsi="Calibri" w:cs="Calibri"/>
                <w:color w:val="000000"/>
              </w:rPr>
              <w:t>100</w:t>
            </w:r>
            <w:r>
              <w:rPr>
                <w:rFonts w:ascii="Calibri" w:eastAsia="Times New Roman" w:hAnsi="Calibri" w:cs="Calibri"/>
                <w:color w:val="000000"/>
              </w:rPr>
              <w:t>,</w:t>
            </w:r>
            <w:r w:rsidRPr="00464EB6">
              <w:rPr>
                <w:rFonts w:ascii="Calibri" w:eastAsia="Times New Roman" w:hAnsi="Calibri" w:cs="Calibri"/>
                <w:color w:val="000000"/>
              </w:rPr>
              <w:t>000</w:t>
            </w:r>
          </w:p>
        </w:tc>
        <w:tc>
          <w:tcPr>
            <w:tcW w:w="1035" w:type="dxa"/>
            <w:tcBorders>
              <w:top w:val="nil"/>
              <w:left w:val="nil"/>
              <w:bottom w:val="single" w:sz="4" w:space="0" w:color="auto"/>
              <w:right w:val="single" w:sz="4" w:space="0" w:color="auto"/>
            </w:tcBorders>
            <w:shd w:val="clear" w:color="auto" w:fill="auto"/>
            <w:noWrap/>
            <w:vAlign w:val="bottom"/>
            <w:hideMark/>
          </w:tcPr>
          <w:p w14:paraId="58F1EBEA" w14:textId="20F52865" w:rsidR="00464EB6" w:rsidRPr="00464EB6" w:rsidRDefault="00464EB6" w:rsidP="00464EB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464EB6">
              <w:rPr>
                <w:rFonts w:ascii="Calibri" w:eastAsia="Times New Roman" w:hAnsi="Calibri" w:cs="Calibri"/>
                <w:color w:val="000000"/>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3F4650B" w14:textId="77777777" w:rsidR="00464EB6" w:rsidRPr="00464EB6" w:rsidRDefault="00464EB6" w:rsidP="00464EB6">
            <w:pPr>
              <w:spacing w:after="0" w:line="240" w:lineRule="auto"/>
              <w:jc w:val="right"/>
              <w:rPr>
                <w:rFonts w:ascii="Calibri" w:eastAsia="Times New Roman" w:hAnsi="Calibri" w:cs="Calibri"/>
                <w:color w:val="000000"/>
              </w:rPr>
            </w:pPr>
            <w:r w:rsidRPr="00464EB6">
              <w:rPr>
                <w:rFonts w:ascii="Calibri" w:eastAsia="Times New Roman" w:hAnsi="Calibri" w:cs="Calibri"/>
                <w:color w:val="000000"/>
              </w:rPr>
              <w:t>20</w:t>
            </w:r>
          </w:p>
        </w:tc>
        <w:tc>
          <w:tcPr>
            <w:tcW w:w="1350" w:type="dxa"/>
            <w:tcBorders>
              <w:top w:val="nil"/>
              <w:left w:val="nil"/>
              <w:bottom w:val="single" w:sz="4" w:space="0" w:color="auto"/>
              <w:right w:val="single" w:sz="4" w:space="0" w:color="auto"/>
            </w:tcBorders>
            <w:shd w:val="clear" w:color="auto" w:fill="auto"/>
            <w:noWrap/>
            <w:vAlign w:val="bottom"/>
            <w:hideMark/>
          </w:tcPr>
          <w:p w14:paraId="61D54C8F" w14:textId="77777777" w:rsidR="00464EB6" w:rsidRPr="00464EB6" w:rsidRDefault="00464EB6" w:rsidP="00464EB6">
            <w:pPr>
              <w:spacing w:after="0" w:line="240" w:lineRule="auto"/>
              <w:jc w:val="right"/>
              <w:rPr>
                <w:rFonts w:ascii="Calibri" w:eastAsia="Times New Roman" w:hAnsi="Calibri" w:cs="Calibri"/>
                <w:b/>
                <w:bCs/>
                <w:color w:val="FF0000"/>
                <w:sz w:val="24"/>
                <w:szCs w:val="24"/>
              </w:rPr>
            </w:pPr>
            <w:r w:rsidRPr="00464EB6">
              <w:rPr>
                <w:rFonts w:ascii="Calibri" w:eastAsia="Times New Roman" w:hAnsi="Calibri" w:cs="Calibri"/>
                <w:b/>
                <w:bCs/>
                <w:color w:val="FF0000"/>
                <w:sz w:val="24"/>
                <w:szCs w:val="24"/>
              </w:rPr>
              <w:t xml:space="preserve">$5,000 </w:t>
            </w:r>
          </w:p>
        </w:tc>
      </w:tr>
    </w:tbl>
    <w:p w14:paraId="6675A68F" w14:textId="77777777" w:rsidR="00464EB6" w:rsidRDefault="00464EB6" w:rsidP="00464EB6"/>
    <w:p w14:paraId="7FB5623F" w14:textId="32801551" w:rsidR="002465A0" w:rsidRDefault="00464EB6" w:rsidP="00464EB6">
      <w:r>
        <w:t xml:space="preserve">Our calculations </w:t>
      </w:r>
      <w:r>
        <w:t xml:space="preserve">in Table 1 and Table 2 </w:t>
      </w:r>
      <w:r>
        <w:t xml:space="preserve">show that a 1% over forecasting error will result in a loss of </w:t>
      </w:r>
      <w:r>
        <w:t>$10,200</w:t>
      </w:r>
      <w:r>
        <w:t xml:space="preserve">. An under forecasting of 1 % results in a loss of </w:t>
      </w:r>
      <w:r>
        <w:t>$5,000 for a case volume of 100,000</w:t>
      </w:r>
      <w:r>
        <w:t xml:space="preserve">. This calculation has been shown for a case volume of 1,00,000. </w:t>
      </w:r>
    </w:p>
    <w:p w14:paraId="11A6FA9C" w14:textId="2E617A7D" w:rsidR="003229B5" w:rsidRDefault="00464EB6" w:rsidP="003229B5">
      <w:r>
        <w:t>L</w:t>
      </w:r>
      <w:r w:rsidR="003229B5">
        <w:t>et us consider the result of the holdout analysis that we performed using the expert selection method of forecast pro in our analysis.</w:t>
      </w:r>
      <w:r w:rsidR="00DC0A25">
        <w:t xml:space="preserve"> </w:t>
      </w:r>
    </w:p>
    <w:p w14:paraId="41959D75" w14:textId="3FE789DB" w:rsidR="003229B5" w:rsidRDefault="003229B5" w:rsidP="003229B5">
      <w:r>
        <w:t xml:space="preserve">The statistics represented in Table </w:t>
      </w:r>
      <w:r w:rsidR="00464EB6">
        <w:t>3</w:t>
      </w:r>
      <w:r>
        <w:t xml:space="preserve"> below shows the comparison of our forecast generated by using the holdout analysis and the actual sales numbers. The accuracy is tested by using the last 8 months of observations. </w:t>
      </w:r>
      <w:r w:rsidR="00DC0A25">
        <w:t>We are using the observation for the months of November and December 2003 to explain the cost of forecasting errors below.</w:t>
      </w:r>
    </w:p>
    <w:p w14:paraId="63A7231C" w14:textId="17FBD419" w:rsidR="003229B5" w:rsidRDefault="003229B5" w:rsidP="003229B5">
      <w:r>
        <w:t xml:space="preserve">Table </w:t>
      </w:r>
      <w:r w:rsidR="00464EB6">
        <w:t>3</w:t>
      </w:r>
      <w:r>
        <w:t>.</w:t>
      </w:r>
    </w:p>
    <w:tbl>
      <w:tblPr>
        <w:tblW w:w="6220" w:type="dxa"/>
        <w:tblLook w:val="04A0" w:firstRow="1" w:lastRow="0" w:firstColumn="1" w:lastColumn="0" w:noHBand="0" w:noVBand="1"/>
      </w:tblPr>
      <w:tblGrid>
        <w:gridCol w:w="1420"/>
        <w:gridCol w:w="960"/>
        <w:gridCol w:w="989"/>
        <w:gridCol w:w="960"/>
        <w:gridCol w:w="960"/>
        <w:gridCol w:w="960"/>
      </w:tblGrid>
      <w:tr w:rsidR="003229B5" w:rsidRPr="003229B5" w14:paraId="000D4E25" w14:textId="77777777" w:rsidTr="003229B5">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8DEC"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DD9DAE"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2.5 Lower limit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F6FB4C"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Point Forecast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135958"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97.5 Upper limit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574A6E"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Actual sales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CF200D"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MAPE %</w:t>
            </w:r>
          </w:p>
        </w:tc>
      </w:tr>
      <w:tr w:rsidR="003229B5" w:rsidRPr="003229B5" w14:paraId="23DF6543" w14:textId="77777777" w:rsidTr="003229B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97B967E" w14:textId="77777777" w:rsidR="003229B5" w:rsidRPr="003229B5" w:rsidRDefault="003229B5" w:rsidP="003229B5">
            <w:pPr>
              <w:spacing w:after="0" w:line="240" w:lineRule="auto"/>
              <w:rPr>
                <w:rFonts w:ascii="Calibri" w:eastAsia="Times New Roman" w:hAnsi="Calibri" w:cs="Calibri"/>
                <w:color w:val="000000"/>
              </w:rPr>
            </w:pPr>
            <w:r w:rsidRPr="003229B5">
              <w:rPr>
                <w:rFonts w:ascii="Calibri" w:eastAsia="Times New Roman" w:hAnsi="Calibri" w:cs="Calibri"/>
                <w:color w:val="000000"/>
              </w:rPr>
              <w:t>Nov-03</w:t>
            </w:r>
          </w:p>
        </w:tc>
        <w:tc>
          <w:tcPr>
            <w:tcW w:w="960" w:type="dxa"/>
            <w:tcBorders>
              <w:top w:val="nil"/>
              <w:left w:val="nil"/>
              <w:bottom w:val="single" w:sz="4" w:space="0" w:color="auto"/>
              <w:right w:val="single" w:sz="4" w:space="0" w:color="auto"/>
            </w:tcBorders>
            <w:shd w:val="clear" w:color="auto" w:fill="auto"/>
            <w:noWrap/>
            <w:vAlign w:val="bottom"/>
            <w:hideMark/>
          </w:tcPr>
          <w:p w14:paraId="35492A54"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253</w:t>
            </w:r>
          </w:p>
        </w:tc>
        <w:tc>
          <w:tcPr>
            <w:tcW w:w="960" w:type="dxa"/>
            <w:tcBorders>
              <w:top w:val="nil"/>
              <w:left w:val="nil"/>
              <w:bottom w:val="single" w:sz="4" w:space="0" w:color="auto"/>
              <w:right w:val="single" w:sz="4" w:space="0" w:color="auto"/>
            </w:tcBorders>
            <w:shd w:val="clear" w:color="auto" w:fill="auto"/>
            <w:noWrap/>
            <w:vAlign w:val="bottom"/>
            <w:hideMark/>
          </w:tcPr>
          <w:p w14:paraId="52E9B5BF"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341</w:t>
            </w:r>
          </w:p>
        </w:tc>
        <w:tc>
          <w:tcPr>
            <w:tcW w:w="960" w:type="dxa"/>
            <w:tcBorders>
              <w:top w:val="nil"/>
              <w:left w:val="nil"/>
              <w:bottom w:val="single" w:sz="4" w:space="0" w:color="auto"/>
              <w:right w:val="single" w:sz="4" w:space="0" w:color="auto"/>
            </w:tcBorders>
            <w:shd w:val="clear" w:color="auto" w:fill="auto"/>
            <w:noWrap/>
            <w:vAlign w:val="bottom"/>
            <w:hideMark/>
          </w:tcPr>
          <w:p w14:paraId="6AEE30DB"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429</w:t>
            </w:r>
          </w:p>
        </w:tc>
        <w:tc>
          <w:tcPr>
            <w:tcW w:w="960" w:type="dxa"/>
            <w:tcBorders>
              <w:top w:val="nil"/>
              <w:left w:val="nil"/>
              <w:bottom w:val="single" w:sz="4" w:space="0" w:color="auto"/>
              <w:right w:val="single" w:sz="4" w:space="0" w:color="auto"/>
            </w:tcBorders>
            <w:shd w:val="clear" w:color="auto" w:fill="auto"/>
            <w:noWrap/>
            <w:vAlign w:val="bottom"/>
            <w:hideMark/>
          </w:tcPr>
          <w:p w14:paraId="4ED544E8"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321</w:t>
            </w:r>
          </w:p>
        </w:tc>
        <w:tc>
          <w:tcPr>
            <w:tcW w:w="960" w:type="dxa"/>
            <w:tcBorders>
              <w:top w:val="nil"/>
              <w:left w:val="nil"/>
              <w:bottom w:val="single" w:sz="4" w:space="0" w:color="auto"/>
              <w:right w:val="single" w:sz="4" w:space="0" w:color="auto"/>
            </w:tcBorders>
            <w:shd w:val="clear" w:color="auto" w:fill="auto"/>
            <w:noWrap/>
            <w:vAlign w:val="bottom"/>
            <w:hideMark/>
          </w:tcPr>
          <w:p w14:paraId="66C16227"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15.8</w:t>
            </w:r>
          </w:p>
        </w:tc>
      </w:tr>
      <w:tr w:rsidR="003229B5" w:rsidRPr="003229B5" w14:paraId="5658AAA8" w14:textId="77777777" w:rsidTr="003229B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3C6ED1" w14:textId="77777777" w:rsidR="003229B5" w:rsidRPr="003229B5" w:rsidRDefault="003229B5" w:rsidP="003229B5">
            <w:pPr>
              <w:spacing w:after="0" w:line="240" w:lineRule="auto"/>
              <w:rPr>
                <w:rFonts w:ascii="Calibri" w:eastAsia="Times New Roman" w:hAnsi="Calibri" w:cs="Calibri"/>
                <w:color w:val="000000"/>
              </w:rPr>
            </w:pPr>
            <w:r w:rsidRPr="003229B5">
              <w:rPr>
                <w:rFonts w:ascii="Calibri" w:eastAsia="Times New Roman" w:hAnsi="Calibri" w:cs="Calibri"/>
                <w:color w:val="000000"/>
              </w:rPr>
              <w:t>Dec-03</w:t>
            </w:r>
          </w:p>
        </w:tc>
        <w:tc>
          <w:tcPr>
            <w:tcW w:w="960" w:type="dxa"/>
            <w:tcBorders>
              <w:top w:val="nil"/>
              <w:left w:val="nil"/>
              <w:bottom w:val="single" w:sz="4" w:space="0" w:color="auto"/>
              <w:right w:val="single" w:sz="4" w:space="0" w:color="auto"/>
            </w:tcBorders>
            <w:shd w:val="clear" w:color="auto" w:fill="auto"/>
            <w:noWrap/>
            <w:vAlign w:val="bottom"/>
            <w:hideMark/>
          </w:tcPr>
          <w:p w14:paraId="45741999"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312</w:t>
            </w:r>
          </w:p>
        </w:tc>
        <w:tc>
          <w:tcPr>
            <w:tcW w:w="960" w:type="dxa"/>
            <w:tcBorders>
              <w:top w:val="nil"/>
              <w:left w:val="nil"/>
              <w:bottom w:val="single" w:sz="4" w:space="0" w:color="auto"/>
              <w:right w:val="single" w:sz="4" w:space="0" w:color="auto"/>
            </w:tcBorders>
            <w:shd w:val="clear" w:color="auto" w:fill="auto"/>
            <w:noWrap/>
            <w:vAlign w:val="bottom"/>
            <w:hideMark/>
          </w:tcPr>
          <w:p w14:paraId="1206DBFA"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401</w:t>
            </w:r>
          </w:p>
        </w:tc>
        <w:tc>
          <w:tcPr>
            <w:tcW w:w="960" w:type="dxa"/>
            <w:tcBorders>
              <w:top w:val="nil"/>
              <w:left w:val="nil"/>
              <w:bottom w:val="single" w:sz="4" w:space="0" w:color="auto"/>
              <w:right w:val="single" w:sz="4" w:space="0" w:color="auto"/>
            </w:tcBorders>
            <w:shd w:val="clear" w:color="auto" w:fill="auto"/>
            <w:noWrap/>
            <w:vAlign w:val="bottom"/>
            <w:hideMark/>
          </w:tcPr>
          <w:p w14:paraId="2C31ADAF"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489</w:t>
            </w:r>
          </w:p>
        </w:tc>
        <w:tc>
          <w:tcPr>
            <w:tcW w:w="960" w:type="dxa"/>
            <w:tcBorders>
              <w:top w:val="nil"/>
              <w:left w:val="nil"/>
              <w:bottom w:val="single" w:sz="4" w:space="0" w:color="auto"/>
              <w:right w:val="single" w:sz="4" w:space="0" w:color="auto"/>
            </w:tcBorders>
            <w:shd w:val="clear" w:color="auto" w:fill="auto"/>
            <w:noWrap/>
            <w:vAlign w:val="bottom"/>
            <w:hideMark/>
          </w:tcPr>
          <w:p w14:paraId="08E0DE55"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369</w:t>
            </w:r>
          </w:p>
        </w:tc>
        <w:tc>
          <w:tcPr>
            <w:tcW w:w="960" w:type="dxa"/>
            <w:tcBorders>
              <w:top w:val="nil"/>
              <w:left w:val="nil"/>
              <w:bottom w:val="single" w:sz="4" w:space="0" w:color="auto"/>
              <w:right w:val="single" w:sz="4" w:space="0" w:color="auto"/>
            </w:tcBorders>
            <w:shd w:val="clear" w:color="auto" w:fill="auto"/>
            <w:noWrap/>
            <w:vAlign w:val="bottom"/>
            <w:hideMark/>
          </w:tcPr>
          <w:p w14:paraId="35BE087E"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14.59</w:t>
            </w:r>
          </w:p>
        </w:tc>
      </w:tr>
    </w:tbl>
    <w:p w14:paraId="504F4F04" w14:textId="696DFCD0" w:rsidR="003229B5" w:rsidRPr="00DC0A25" w:rsidRDefault="00DC0A25" w:rsidP="00DC0A25">
      <w:pPr>
        <w:rPr>
          <w:i/>
          <w:sz w:val="20"/>
        </w:rPr>
      </w:pPr>
      <w:r w:rsidRPr="00DC0A25">
        <w:rPr>
          <w:i/>
          <w:sz w:val="20"/>
        </w:rPr>
        <w:t>** Sales numbers are in thousands</w:t>
      </w:r>
      <w:bookmarkStart w:id="0" w:name="_GoBack"/>
      <w:bookmarkEnd w:id="0"/>
    </w:p>
    <w:p w14:paraId="3335CDDE" w14:textId="4E5BF113" w:rsidR="003229B5" w:rsidRDefault="003229B5" w:rsidP="003229B5">
      <w:r>
        <w:t xml:space="preserve">Table </w:t>
      </w:r>
      <w:r w:rsidR="00464EB6">
        <w:t>4</w:t>
      </w:r>
      <w:r>
        <w:t>.</w:t>
      </w:r>
    </w:p>
    <w:tbl>
      <w:tblPr>
        <w:tblW w:w="4855" w:type="dxa"/>
        <w:tblLook w:val="04A0" w:firstRow="1" w:lastRow="0" w:firstColumn="1" w:lastColumn="0" w:noHBand="0" w:noVBand="1"/>
      </w:tblPr>
      <w:tblGrid>
        <w:gridCol w:w="1420"/>
        <w:gridCol w:w="1455"/>
        <w:gridCol w:w="810"/>
        <w:gridCol w:w="1170"/>
      </w:tblGrid>
      <w:tr w:rsidR="003229B5" w:rsidRPr="003229B5" w14:paraId="552BAEF5" w14:textId="77777777" w:rsidTr="003229B5">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6C39E"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Period</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14:paraId="748B6BA6" w14:textId="7EF578B5"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Cost of 1 % over forecast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ADA4AF" w14:textId="1A3BD1E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MAPE</w:t>
            </w:r>
            <w:r>
              <w:rPr>
                <w:rFonts w:ascii="Calibri" w:eastAsia="Times New Roman" w:hAnsi="Calibri" w:cs="Calibri"/>
                <w:b/>
                <w:bCs/>
                <w:color w:val="000000"/>
              </w:rPr>
              <w:t xml:space="preserve">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7939E45" w14:textId="77777777" w:rsidR="003229B5" w:rsidRPr="003229B5" w:rsidRDefault="003229B5" w:rsidP="003229B5">
            <w:pPr>
              <w:spacing w:after="0" w:line="240" w:lineRule="auto"/>
              <w:rPr>
                <w:rFonts w:ascii="Calibri" w:eastAsia="Times New Roman" w:hAnsi="Calibri" w:cs="Calibri"/>
                <w:b/>
                <w:bCs/>
                <w:color w:val="000000"/>
              </w:rPr>
            </w:pPr>
            <w:r w:rsidRPr="003229B5">
              <w:rPr>
                <w:rFonts w:ascii="Calibri" w:eastAsia="Times New Roman" w:hAnsi="Calibri" w:cs="Calibri"/>
                <w:b/>
                <w:bCs/>
                <w:color w:val="000000"/>
              </w:rPr>
              <w:t>Total Cost</w:t>
            </w:r>
          </w:p>
        </w:tc>
      </w:tr>
      <w:tr w:rsidR="003229B5" w:rsidRPr="003229B5" w14:paraId="7B72EEC0" w14:textId="77777777" w:rsidTr="003229B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E3CA71" w14:textId="77777777" w:rsidR="003229B5" w:rsidRPr="003229B5" w:rsidRDefault="003229B5" w:rsidP="003229B5">
            <w:pPr>
              <w:spacing w:after="0" w:line="240" w:lineRule="auto"/>
              <w:rPr>
                <w:rFonts w:ascii="Calibri" w:eastAsia="Times New Roman" w:hAnsi="Calibri" w:cs="Calibri"/>
                <w:color w:val="000000"/>
              </w:rPr>
            </w:pPr>
            <w:r w:rsidRPr="003229B5">
              <w:rPr>
                <w:rFonts w:ascii="Calibri" w:eastAsia="Times New Roman" w:hAnsi="Calibri" w:cs="Calibri"/>
                <w:color w:val="000000"/>
              </w:rPr>
              <w:t>Nov-03</w:t>
            </w:r>
          </w:p>
        </w:tc>
        <w:tc>
          <w:tcPr>
            <w:tcW w:w="1455" w:type="dxa"/>
            <w:tcBorders>
              <w:top w:val="nil"/>
              <w:left w:val="nil"/>
              <w:bottom w:val="single" w:sz="4" w:space="0" w:color="auto"/>
              <w:right w:val="single" w:sz="4" w:space="0" w:color="auto"/>
            </w:tcBorders>
            <w:shd w:val="clear" w:color="auto" w:fill="auto"/>
            <w:noWrap/>
            <w:vAlign w:val="bottom"/>
            <w:hideMark/>
          </w:tcPr>
          <w:p w14:paraId="48DA17EF" w14:textId="20888795"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10</w:t>
            </w:r>
            <w:r>
              <w:rPr>
                <w:rFonts w:ascii="Calibri" w:eastAsia="Times New Roman" w:hAnsi="Calibri" w:cs="Calibri"/>
                <w:color w:val="000000"/>
              </w:rPr>
              <w:t>,</w:t>
            </w:r>
            <w:r w:rsidRPr="003229B5">
              <w:rPr>
                <w:rFonts w:ascii="Calibri" w:eastAsia="Times New Roman" w:hAnsi="Calibri" w:cs="Calibri"/>
                <w:color w:val="000000"/>
              </w:rPr>
              <w:t>200</w:t>
            </w:r>
          </w:p>
        </w:tc>
        <w:tc>
          <w:tcPr>
            <w:tcW w:w="810" w:type="dxa"/>
            <w:tcBorders>
              <w:top w:val="nil"/>
              <w:left w:val="nil"/>
              <w:bottom w:val="single" w:sz="4" w:space="0" w:color="auto"/>
              <w:right w:val="single" w:sz="4" w:space="0" w:color="auto"/>
            </w:tcBorders>
            <w:shd w:val="clear" w:color="auto" w:fill="auto"/>
            <w:noWrap/>
            <w:vAlign w:val="bottom"/>
            <w:hideMark/>
          </w:tcPr>
          <w:p w14:paraId="71D4FF37"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15.8</w:t>
            </w:r>
          </w:p>
        </w:tc>
        <w:tc>
          <w:tcPr>
            <w:tcW w:w="1170" w:type="dxa"/>
            <w:tcBorders>
              <w:top w:val="nil"/>
              <w:left w:val="nil"/>
              <w:bottom w:val="single" w:sz="4" w:space="0" w:color="auto"/>
              <w:right w:val="single" w:sz="4" w:space="0" w:color="auto"/>
            </w:tcBorders>
            <w:shd w:val="clear" w:color="auto" w:fill="auto"/>
            <w:noWrap/>
            <w:vAlign w:val="bottom"/>
            <w:hideMark/>
          </w:tcPr>
          <w:p w14:paraId="134FE78E" w14:textId="674C2274" w:rsidR="003229B5" w:rsidRPr="003229B5" w:rsidRDefault="003229B5" w:rsidP="003229B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3229B5">
              <w:rPr>
                <w:rFonts w:ascii="Calibri" w:eastAsia="Times New Roman" w:hAnsi="Calibri" w:cs="Calibri"/>
                <w:color w:val="000000"/>
              </w:rPr>
              <w:t>161</w:t>
            </w:r>
            <w:r>
              <w:rPr>
                <w:rFonts w:ascii="Calibri" w:eastAsia="Times New Roman" w:hAnsi="Calibri" w:cs="Calibri"/>
                <w:color w:val="000000"/>
              </w:rPr>
              <w:t>,</w:t>
            </w:r>
            <w:r w:rsidRPr="003229B5">
              <w:rPr>
                <w:rFonts w:ascii="Calibri" w:eastAsia="Times New Roman" w:hAnsi="Calibri" w:cs="Calibri"/>
                <w:color w:val="000000"/>
              </w:rPr>
              <w:t>160</w:t>
            </w:r>
          </w:p>
        </w:tc>
      </w:tr>
      <w:tr w:rsidR="003229B5" w:rsidRPr="003229B5" w14:paraId="4EEFBFA7" w14:textId="77777777" w:rsidTr="003229B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33E367D" w14:textId="77777777" w:rsidR="003229B5" w:rsidRPr="003229B5" w:rsidRDefault="003229B5" w:rsidP="003229B5">
            <w:pPr>
              <w:spacing w:after="0" w:line="240" w:lineRule="auto"/>
              <w:rPr>
                <w:rFonts w:ascii="Calibri" w:eastAsia="Times New Roman" w:hAnsi="Calibri" w:cs="Calibri"/>
                <w:color w:val="000000"/>
              </w:rPr>
            </w:pPr>
            <w:r w:rsidRPr="003229B5">
              <w:rPr>
                <w:rFonts w:ascii="Calibri" w:eastAsia="Times New Roman" w:hAnsi="Calibri" w:cs="Calibri"/>
                <w:color w:val="000000"/>
              </w:rPr>
              <w:t>Dec-03</w:t>
            </w:r>
          </w:p>
        </w:tc>
        <w:tc>
          <w:tcPr>
            <w:tcW w:w="1455" w:type="dxa"/>
            <w:tcBorders>
              <w:top w:val="nil"/>
              <w:left w:val="nil"/>
              <w:bottom w:val="single" w:sz="4" w:space="0" w:color="auto"/>
              <w:right w:val="single" w:sz="4" w:space="0" w:color="auto"/>
            </w:tcBorders>
            <w:shd w:val="clear" w:color="auto" w:fill="auto"/>
            <w:noWrap/>
            <w:vAlign w:val="bottom"/>
            <w:hideMark/>
          </w:tcPr>
          <w:p w14:paraId="04BCFAE8" w14:textId="30C6171A"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10</w:t>
            </w:r>
            <w:r>
              <w:rPr>
                <w:rFonts w:ascii="Calibri" w:eastAsia="Times New Roman" w:hAnsi="Calibri" w:cs="Calibri"/>
                <w:color w:val="000000"/>
              </w:rPr>
              <w:t>,</w:t>
            </w:r>
            <w:r w:rsidRPr="003229B5">
              <w:rPr>
                <w:rFonts w:ascii="Calibri" w:eastAsia="Times New Roman" w:hAnsi="Calibri" w:cs="Calibri"/>
                <w:color w:val="000000"/>
              </w:rPr>
              <w:t>200</w:t>
            </w:r>
          </w:p>
        </w:tc>
        <w:tc>
          <w:tcPr>
            <w:tcW w:w="810" w:type="dxa"/>
            <w:tcBorders>
              <w:top w:val="nil"/>
              <w:left w:val="nil"/>
              <w:bottom w:val="single" w:sz="4" w:space="0" w:color="auto"/>
              <w:right w:val="single" w:sz="4" w:space="0" w:color="auto"/>
            </w:tcBorders>
            <w:shd w:val="clear" w:color="auto" w:fill="auto"/>
            <w:noWrap/>
            <w:vAlign w:val="bottom"/>
            <w:hideMark/>
          </w:tcPr>
          <w:p w14:paraId="60F2512D" w14:textId="77777777" w:rsidR="003229B5" w:rsidRPr="003229B5" w:rsidRDefault="003229B5" w:rsidP="003229B5">
            <w:pPr>
              <w:spacing w:after="0" w:line="240" w:lineRule="auto"/>
              <w:jc w:val="right"/>
              <w:rPr>
                <w:rFonts w:ascii="Calibri" w:eastAsia="Times New Roman" w:hAnsi="Calibri" w:cs="Calibri"/>
                <w:color w:val="000000"/>
              </w:rPr>
            </w:pPr>
            <w:r w:rsidRPr="003229B5">
              <w:rPr>
                <w:rFonts w:ascii="Calibri" w:eastAsia="Times New Roman" w:hAnsi="Calibri" w:cs="Calibri"/>
                <w:color w:val="000000"/>
              </w:rPr>
              <w:t>14.59</w:t>
            </w:r>
          </w:p>
        </w:tc>
        <w:tc>
          <w:tcPr>
            <w:tcW w:w="1170" w:type="dxa"/>
            <w:tcBorders>
              <w:top w:val="nil"/>
              <w:left w:val="nil"/>
              <w:bottom w:val="single" w:sz="4" w:space="0" w:color="auto"/>
              <w:right w:val="single" w:sz="4" w:space="0" w:color="auto"/>
            </w:tcBorders>
            <w:shd w:val="clear" w:color="auto" w:fill="auto"/>
            <w:noWrap/>
            <w:vAlign w:val="bottom"/>
            <w:hideMark/>
          </w:tcPr>
          <w:p w14:paraId="4B211357" w14:textId="6ED29AC6" w:rsidR="003229B5" w:rsidRPr="003229B5" w:rsidRDefault="003229B5" w:rsidP="003229B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3229B5">
              <w:rPr>
                <w:rFonts w:ascii="Calibri" w:eastAsia="Times New Roman" w:hAnsi="Calibri" w:cs="Calibri"/>
                <w:color w:val="000000"/>
              </w:rPr>
              <w:t>148</w:t>
            </w:r>
            <w:r>
              <w:rPr>
                <w:rFonts w:ascii="Calibri" w:eastAsia="Times New Roman" w:hAnsi="Calibri" w:cs="Calibri"/>
                <w:color w:val="000000"/>
              </w:rPr>
              <w:t>,</w:t>
            </w:r>
            <w:r w:rsidRPr="003229B5">
              <w:rPr>
                <w:rFonts w:ascii="Calibri" w:eastAsia="Times New Roman" w:hAnsi="Calibri" w:cs="Calibri"/>
                <w:color w:val="000000"/>
              </w:rPr>
              <w:t>818</w:t>
            </w:r>
          </w:p>
        </w:tc>
      </w:tr>
    </w:tbl>
    <w:p w14:paraId="17A1D9CC" w14:textId="4477160B" w:rsidR="003229B5" w:rsidRDefault="003229B5" w:rsidP="003229B5"/>
    <w:p w14:paraId="1E3B6904" w14:textId="286A5449" w:rsidR="003229B5" w:rsidRDefault="003229B5" w:rsidP="003229B5">
      <w:r>
        <w:t>Based on the assumptions and the calculations</w:t>
      </w:r>
      <w:r w:rsidR="00DC0A25">
        <w:t xml:space="preserve"> illustrated above,</w:t>
      </w:r>
      <w:r>
        <w:t xml:space="preserve"> the actual cost of the </w:t>
      </w:r>
      <w:r w:rsidR="00DC0A25">
        <w:t xml:space="preserve">errors </w:t>
      </w:r>
      <w:r w:rsidR="00464EB6">
        <w:t>is</w:t>
      </w:r>
      <w:r w:rsidR="00DC0A25">
        <w:t xml:space="preserve"> $161,160 for </w:t>
      </w:r>
      <w:r w:rsidR="007F152A">
        <w:t>November</w:t>
      </w:r>
      <w:r w:rsidR="00DC0A25">
        <w:t xml:space="preserve"> 2003 and $148,818 for </w:t>
      </w:r>
      <w:r w:rsidR="007F152A">
        <w:t>December</w:t>
      </w:r>
      <w:r w:rsidR="00DC0A25">
        <w:t xml:space="preserve"> 2003. We know that the 1% cost was calculated assuming the case volume to be 100,000. Our actual case volumes for Nov-2003 and Dec-2003 are 321,000 and 369,000 respectively. Hence, our actual cost of over-forecasting is $ 516,000 and $ 537,233 for </w:t>
      </w:r>
      <w:r w:rsidR="00DC0A25">
        <w:t>November</w:t>
      </w:r>
      <w:r w:rsidR="00DC0A25">
        <w:t xml:space="preserve"> </w:t>
      </w:r>
      <w:r w:rsidR="00DC0A25">
        <w:t>and December</w:t>
      </w:r>
      <w:r w:rsidR="00DC0A25">
        <w:t xml:space="preserve"> of</w:t>
      </w:r>
      <w:r w:rsidR="00DC0A25">
        <w:t xml:space="preserve"> 2003</w:t>
      </w:r>
      <w:r w:rsidR="00DC0A25">
        <w:t xml:space="preserve"> respectively. </w:t>
      </w:r>
    </w:p>
    <w:p w14:paraId="11338575" w14:textId="0C0EA86A" w:rsidR="00464EB6" w:rsidRPr="00464EB6" w:rsidRDefault="00464EB6" w:rsidP="0008150C">
      <w:r>
        <w:t xml:space="preserve">The above numbers are </w:t>
      </w:r>
      <w:r w:rsidR="007F152A">
        <w:t>staggering,</w:t>
      </w:r>
      <w:r>
        <w:t xml:space="preserve"> and we can surely tell that the expert selection method is not a good </w:t>
      </w:r>
      <w:r w:rsidR="007F152A">
        <w:t>method to generate forecast due to the cost of the forecast errors and a high error percentage. Hence, we need to analyze the historical data by detecting patterns and the factors such as trend and seasonality. Considering the above factors and by deeply analyzing the correlogram of the data will help us to recommend a model that will give a better and accurate forecast for our monthly sales data.</w:t>
      </w:r>
    </w:p>
    <w:p w14:paraId="004A3288" w14:textId="6303E9AC" w:rsidR="0008150C" w:rsidRDefault="0008150C" w:rsidP="0008150C">
      <w:pPr>
        <w:rPr>
          <w:b/>
        </w:rPr>
      </w:pPr>
      <w:r w:rsidRPr="0008150C">
        <w:rPr>
          <w:b/>
        </w:rPr>
        <w:lastRenderedPageBreak/>
        <w:t>Data Patterns</w:t>
      </w:r>
    </w:p>
    <w:p w14:paraId="1111D286" w14:textId="77777777" w:rsidR="0008150C" w:rsidRPr="0008150C" w:rsidRDefault="0008150C" w:rsidP="0008150C">
      <w:pPr>
        <w:rPr>
          <w:b/>
        </w:rPr>
      </w:pPr>
    </w:p>
    <w:p w14:paraId="4C11F0B9" w14:textId="2A52DF17" w:rsidR="00965753" w:rsidRDefault="00965753">
      <w:r>
        <w:t xml:space="preserve">As per time-series, our model shows Linear trend since the </w:t>
      </w:r>
    </w:p>
    <w:p w14:paraId="05960409" w14:textId="2AF3703B" w:rsidR="00965753" w:rsidRDefault="00965753">
      <w:r>
        <w:rPr>
          <w:noProof/>
        </w:rPr>
        <w:drawing>
          <wp:inline distT="0" distB="0" distL="0" distR="0" wp14:anchorId="382239EB" wp14:editId="79BE7D08">
            <wp:extent cx="5943600" cy="2710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0815"/>
                    </a:xfrm>
                    <a:prstGeom prst="rect">
                      <a:avLst/>
                    </a:prstGeom>
                    <a:ln w="12700">
                      <a:solidFill>
                        <a:schemeClr val="tx1"/>
                      </a:solidFill>
                    </a:ln>
                  </pic:spPr>
                </pic:pic>
              </a:graphicData>
            </a:graphic>
          </wp:inline>
        </w:drawing>
      </w:r>
    </w:p>
    <w:p w14:paraId="58254ACB" w14:textId="1BCED896" w:rsidR="00965753" w:rsidRDefault="00965753"/>
    <w:p w14:paraId="6957C297" w14:textId="31A78B6D" w:rsidR="00197D67" w:rsidRDefault="00197D67">
      <w:r>
        <w:br w:type="page"/>
      </w:r>
    </w:p>
    <w:p w14:paraId="039CADD7" w14:textId="77777777" w:rsidR="00965753" w:rsidRDefault="00965753"/>
    <w:p w14:paraId="772402E0" w14:textId="48452DDA" w:rsidR="00965753" w:rsidRDefault="00965753">
      <w:r>
        <w:rPr>
          <w:noProof/>
        </w:rPr>
        <w:drawing>
          <wp:inline distT="0" distB="0" distL="0" distR="0" wp14:anchorId="185963E5" wp14:editId="09DB4BBE">
            <wp:extent cx="5943600" cy="29349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4970"/>
                    </a:xfrm>
                    <a:prstGeom prst="rect">
                      <a:avLst/>
                    </a:prstGeom>
                    <a:ln w="12700">
                      <a:solidFill>
                        <a:schemeClr val="tx1"/>
                      </a:solidFill>
                    </a:ln>
                  </pic:spPr>
                </pic:pic>
              </a:graphicData>
            </a:graphic>
          </wp:inline>
        </w:drawing>
      </w:r>
    </w:p>
    <w:p w14:paraId="20FCDC63" w14:textId="57E8B0ED" w:rsidR="00965753" w:rsidRDefault="00965753"/>
    <w:p w14:paraId="14D85F66" w14:textId="1DBF9224" w:rsidR="00965753" w:rsidRDefault="00965753">
      <w:r>
        <w:rPr>
          <w:noProof/>
        </w:rPr>
        <w:drawing>
          <wp:inline distT="0" distB="0" distL="0" distR="0" wp14:anchorId="2A5FFDA3" wp14:editId="540CA9D9">
            <wp:extent cx="5943600" cy="318325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3255"/>
                    </a:xfrm>
                    <a:prstGeom prst="rect">
                      <a:avLst/>
                    </a:prstGeom>
                    <a:ln w="12700">
                      <a:solidFill>
                        <a:schemeClr val="tx1"/>
                      </a:solidFill>
                    </a:ln>
                  </pic:spPr>
                </pic:pic>
              </a:graphicData>
            </a:graphic>
          </wp:inline>
        </w:drawing>
      </w:r>
    </w:p>
    <w:p w14:paraId="59562327" w14:textId="0522C349" w:rsidR="00965753" w:rsidRDefault="00965753">
      <w:r>
        <w:rPr>
          <w:noProof/>
        </w:rPr>
        <w:lastRenderedPageBreak/>
        <w:drawing>
          <wp:inline distT="0" distB="0" distL="0" distR="0" wp14:anchorId="4DACC899" wp14:editId="5ACC513B">
            <wp:extent cx="5943600" cy="300228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280"/>
                    </a:xfrm>
                    <a:prstGeom prst="rect">
                      <a:avLst/>
                    </a:prstGeom>
                    <a:ln w="12700">
                      <a:solidFill>
                        <a:schemeClr val="tx1"/>
                      </a:solidFill>
                    </a:ln>
                  </pic:spPr>
                </pic:pic>
              </a:graphicData>
            </a:graphic>
          </wp:inline>
        </w:drawing>
      </w:r>
    </w:p>
    <w:p w14:paraId="21AA8437" w14:textId="1A52693C" w:rsidR="00965753" w:rsidRDefault="00965753">
      <w:r>
        <w:rPr>
          <w:noProof/>
        </w:rPr>
        <w:drawing>
          <wp:inline distT="0" distB="0" distL="0" distR="0" wp14:anchorId="669BD333" wp14:editId="51584A6D">
            <wp:extent cx="5943600" cy="3053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080"/>
                    </a:xfrm>
                    <a:prstGeom prst="rect">
                      <a:avLst/>
                    </a:prstGeom>
                    <a:ln w="12700">
                      <a:solidFill>
                        <a:schemeClr val="tx1"/>
                      </a:solidFill>
                    </a:ln>
                  </pic:spPr>
                </pic:pic>
              </a:graphicData>
            </a:graphic>
          </wp:inline>
        </w:drawing>
      </w:r>
    </w:p>
    <w:p w14:paraId="10B3551E" w14:textId="77777777" w:rsidR="00965753" w:rsidRDefault="00965753"/>
    <w:sectPr w:rsidR="0096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71774"/>
    <w:multiLevelType w:val="hybridMultilevel"/>
    <w:tmpl w:val="2BE8AE90"/>
    <w:lvl w:ilvl="0" w:tplc="36523C1A">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57A01"/>
    <w:multiLevelType w:val="hybridMultilevel"/>
    <w:tmpl w:val="82461D1C"/>
    <w:lvl w:ilvl="0" w:tplc="57F4C216">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2146B"/>
    <w:multiLevelType w:val="hybridMultilevel"/>
    <w:tmpl w:val="7D9C7144"/>
    <w:lvl w:ilvl="0" w:tplc="A43899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0103C"/>
    <w:multiLevelType w:val="hybridMultilevel"/>
    <w:tmpl w:val="1E66A2CE"/>
    <w:lvl w:ilvl="0" w:tplc="3BD02C68">
      <w:start w:val="14"/>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633378D0"/>
    <w:multiLevelType w:val="hybridMultilevel"/>
    <w:tmpl w:val="853CE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F7DE3"/>
    <w:multiLevelType w:val="hybridMultilevel"/>
    <w:tmpl w:val="DBB6914A"/>
    <w:lvl w:ilvl="0" w:tplc="3EFA6966">
      <w:start w:val="14"/>
      <w:numFmt w:val="bullet"/>
      <w:lvlText w:val=""/>
      <w:lvlJc w:val="left"/>
      <w:pPr>
        <w:ind w:left="660" w:hanging="360"/>
      </w:pPr>
      <w:rPr>
        <w:rFonts w:ascii="Symbol" w:eastAsiaTheme="minorHAnsi" w:hAnsi="Symbol"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5E"/>
    <w:rsid w:val="0008150C"/>
    <w:rsid w:val="000F3752"/>
    <w:rsid w:val="00197D67"/>
    <w:rsid w:val="002036FA"/>
    <w:rsid w:val="002465A0"/>
    <w:rsid w:val="002A3436"/>
    <w:rsid w:val="003229B5"/>
    <w:rsid w:val="00464EB6"/>
    <w:rsid w:val="006F208B"/>
    <w:rsid w:val="00716E66"/>
    <w:rsid w:val="007F152A"/>
    <w:rsid w:val="008915E1"/>
    <w:rsid w:val="00965753"/>
    <w:rsid w:val="00BB22E9"/>
    <w:rsid w:val="00DC0A25"/>
    <w:rsid w:val="00E10697"/>
    <w:rsid w:val="00E61C5E"/>
    <w:rsid w:val="00E732B1"/>
    <w:rsid w:val="00E80DE2"/>
    <w:rsid w:val="00EA515D"/>
    <w:rsid w:val="00ED5B61"/>
    <w:rsid w:val="00EE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D2CB"/>
  <w15:chartTrackingRefBased/>
  <w15:docId w15:val="{8420B704-58BC-4D28-AD1A-4D8DF79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paragraph" w:styleId="ListParagraph">
    <w:name w:val="List Paragraph"/>
    <w:basedOn w:val="Normal"/>
    <w:uiPriority w:val="34"/>
    <w:qFormat/>
    <w:rsid w:val="00716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211834">
      <w:bodyDiv w:val="1"/>
      <w:marLeft w:val="0"/>
      <w:marRight w:val="0"/>
      <w:marTop w:val="0"/>
      <w:marBottom w:val="0"/>
      <w:divBdr>
        <w:top w:val="none" w:sz="0" w:space="0" w:color="auto"/>
        <w:left w:val="none" w:sz="0" w:space="0" w:color="auto"/>
        <w:bottom w:val="none" w:sz="0" w:space="0" w:color="auto"/>
        <w:right w:val="none" w:sz="0" w:space="0" w:color="auto"/>
      </w:divBdr>
    </w:div>
    <w:div w:id="1073430031">
      <w:bodyDiv w:val="1"/>
      <w:marLeft w:val="0"/>
      <w:marRight w:val="0"/>
      <w:marTop w:val="0"/>
      <w:marBottom w:val="0"/>
      <w:divBdr>
        <w:top w:val="none" w:sz="0" w:space="0" w:color="auto"/>
        <w:left w:val="none" w:sz="0" w:space="0" w:color="auto"/>
        <w:bottom w:val="none" w:sz="0" w:space="0" w:color="auto"/>
        <w:right w:val="none" w:sz="0" w:space="0" w:color="auto"/>
      </w:divBdr>
    </w:div>
    <w:div w:id="1331713133">
      <w:bodyDiv w:val="1"/>
      <w:marLeft w:val="0"/>
      <w:marRight w:val="0"/>
      <w:marTop w:val="0"/>
      <w:marBottom w:val="0"/>
      <w:divBdr>
        <w:top w:val="none" w:sz="0" w:space="0" w:color="auto"/>
        <w:left w:val="none" w:sz="0" w:space="0" w:color="auto"/>
        <w:bottom w:val="none" w:sz="0" w:space="0" w:color="auto"/>
        <w:right w:val="none" w:sz="0" w:space="0" w:color="auto"/>
      </w:divBdr>
    </w:div>
    <w:div w:id="141527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 </cp:lastModifiedBy>
  <cp:revision>8</cp:revision>
  <dcterms:created xsi:type="dcterms:W3CDTF">2018-10-27T18:45:00Z</dcterms:created>
  <dcterms:modified xsi:type="dcterms:W3CDTF">2018-10-28T23:53:00Z</dcterms:modified>
</cp:coreProperties>
</file>