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B69" w:rsidRPr="00C01EDC" w:rsidRDefault="00AD7B69" w:rsidP="00AD7B69">
      <w:pPr>
        <w:spacing w:line="360" w:lineRule="auto"/>
        <w:rPr>
          <w:rFonts w:cstheme="minorHAnsi"/>
          <w:sz w:val="23"/>
          <w:szCs w:val="23"/>
        </w:rPr>
      </w:pPr>
      <w:r w:rsidRPr="00AD7B69">
        <w:rPr>
          <w:rFonts w:cstheme="minorHAnsi"/>
          <w:b/>
          <w:sz w:val="23"/>
          <w:szCs w:val="23"/>
        </w:rPr>
        <w:t xml:space="preserve">Date: </w:t>
      </w:r>
      <w:r w:rsidRPr="00C01EDC">
        <w:rPr>
          <w:rFonts w:cstheme="minorHAnsi"/>
          <w:sz w:val="23"/>
          <w:szCs w:val="23"/>
        </w:rPr>
        <w:t>09/21/</w:t>
      </w:r>
      <w:r w:rsidRPr="00C01EDC">
        <w:rPr>
          <w:rFonts w:cstheme="minorHAnsi"/>
          <w:sz w:val="23"/>
          <w:szCs w:val="23"/>
        </w:rPr>
        <w:t>20</w:t>
      </w:r>
      <w:r w:rsidRPr="00C01EDC">
        <w:rPr>
          <w:rFonts w:cstheme="minorHAnsi"/>
          <w:sz w:val="23"/>
          <w:szCs w:val="23"/>
        </w:rPr>
        <w:t>17</w:t>
      </w:r>
    </w:p>
    <w:p w:rsidR="00AD7B69" w:rsidRPr="00C01EDC" w:rsidRDefault="00AD7B69" w:rsidP="00AD7B69">
      <w:pPr>
        <w:spacing w:line="360" w:lineRule="auto"/>
        <w:rPr>
          <w:rFonts w:cstheme="minorHAnsi"/>
          <w:sz w:val="23"/>
          <w:szCs w:val="23"/>
        </w:rPr>
      </w:pPr>
      <w:r w:rsidRPr="00AD7B69">
        <w:rPr>
          <w:rFonts w:cstheme="minorHAnsi"/>
          <w:b/>
          <w:sz w:val="23"/>
          <w:szCs w:val="23"/>
        </w:rPr>
        <w:t xml:space="preserve">To: </w:t>
      </w:r>
      <w:r w:rsidRPr="00C01EDC">
        <w:rPr>
          <w:rFonts w:cstheme="minorHAnsi"/>
          <w:sz w:val="23"/>
          <w:szCs w:val="23"/>
        </w:rPr>
        <w:t>Dr.</w:t>
      </w:r>
      <w:r w:rsidRPr="00C01EDC">
        <w:rPr>
          <w:rFonts w:cstheme="minorHAnsi"/>
          <w:sz w:val="23"/>
          <w:szCs w:val="23"/>
        </w:rPr>
        <w:t xml:space="preserve"> </w:t>
      </w:r>
      <w:proofErr w:type="spellStart"/>
      <w:r w:rsidRPr="00C01EDC">
        <w:rPr>
          <w:rFonts w:cstheme="minorHAnsi"/>
          <w:sz w:val="23"/>
          <w:szCs w:val="23"/>
        </w:rPr>
        <w:t>Dawit</w:t>
      </w:r>
      <w:proofErr w:type="spellEnd"/>
      <w:r w:rsidRPr="00C01EDC">
        <w:rPr>
          <w:rFonts w:cstheme="minorHAnsi"/>
          <w:sz w:val="23"/>
          <w:szCs w:val="23"/>
        </w:rPr>
        <w:t xml:space="preserve"> </w:t>
      </w:r>
      <w:proofErr w:type="spellStart"/>
      <w:r w:rsidRPr="00C01EDC">
        <w:rPr>
          <w:rFonts w:cstheme="minorHAnsi"/>
          <w:sz w:val="23"/>
          <w:szCs w:val="23"/>
        </w:rPr>
        <w:t>Zerom</w:t>
      </w:r>
      <w:proofErr w:type="spellEnd"/>
    </w:p>
    <w:p w:rsidR="00AD7B69" w:rsidRPr="00AD7B69" w:rsidRDefault="00AD7B69" w:rsidP="00AD7B69">
      <w:pPr>
        <w:spacing w:line="360" w:lineRule="auto"/>
        <w:rPr>
          <w:rFonts w:cstheme="minorHAnsi"/>
          <w:b/>
          <w:sz w:val="23"/>
          <w:szCs w:val="23"/>
        </w:rPr>
      </w:pPr>
      <w:r w:rsidRPr="00AD7B69">
        <w:rPr>
          <w:rFonts w:cstheme="minorHAnsi"/>
          <w:b/>
          <w:sz w:val="23"/>
          <w:szCs w:val="23"/>
        </w:rPr>
        <w:t xml:space="preserve">From: </w:t>
      </w:r>
      <w:r w:rsidRPr="00C01EDC">
        <w:rPr>
          <w:rFonts w:cstheme="minorHAnsi"/>
          <w:sz w:val="23"/>
          <w:szCs w:val="23"/>
        </w:rPr>
        <w:t>Sanchit Singh</w:t>
      </w:r>
    </w:p>
    <w:p w:rsidR="00922AC6" w:rsidRPr="00266621" w:rsidRDefault="00AD7B69" w:rsidP="00A207F0">
      <w:pPr>
        <w:spacing w:line="360" w:lineRule="auto"/>
        <w:rPr>
          <w:rFonts w:cstheme="minorHAnsi"/>
          <w:b/>
          <w:sz w:val="23"/>
          <w:szCs w:val="23"/>
        </w:rPr>
      </w:pPr>
      <w:r w:rsidRPr="00AD7B69">
        <w:rPr>
          <w:rFonts w:cstheme="minorHAnsi"/>
          <w:b/>
          <w:sz w:val="23"/>
          <w:szCs w:val="23"/>
        </w:rPr>
        <w:t>Subject:</w:t>
      </w:r>
      <w:r>
        <w:rPr>
          <w:rFonts w:cstheme="minorHAnsi"/>
          <w:b/>
          <w:sz w:val="23"/>
          <w:szCs w:val="23"/>
        </w:rPr>
        <w:t xml:space="preserve"> </w:t>
      </w:r>
      <w:r w:rsidR="00D2364C" w:rsidRPr="00C01EDC">
        <w:rPr>
          <w:rFonts w:cstheme="minorHAnsi"/>
          <w:sz w:val="23"/>
          <w:szCs w:val="23"/>
        </w:rPr>
        <w:t>55 or 65 mph H</w:t>
      </w:r>
      <w:r w:rsidR="00922AC6" w:rsidRPr="00C01EDC">
        <w:rPr>
          <w:rFonts w:cstheme="minorHAnsi"/>
          <w:sz w:val="23"/>
          <w:szCs w:val="23"/>
        </w:rPr>
        <w:t xml:space="preserve">ighway </w:t>
      </w:r>
      <w:r w:rsidR="00266621" w:rsidRPr="00C01EDC">
        <w:rPr>
          <w:rFonts w:cstheme="minorHAnsi"/>
          <w:sz w:val="23"/>
          <w:szCs w:val="23"/>
        </w:rPr>
        <w:t>Report</w:t>
      </w:r>
    </w:p>
    <w:p w:rsidR="00B133D7" w:rsidRPr="00A207F0" w:rsidRDefault="006969D6" w:rsidP="00A207F0">
      <w:pPr>
        <w:spacing w:line="360" w:lineRule="auto"/>
        <w:rPr>
          <w:rFonts w:cstheme="minorHAnsi"/>
          <w:sz w:val="23"/>
          <w:szCs w:val="23"/>
        </w:rPr>
      </w:pPr>
      <w:r w:rsidRPr="00A207F0">
        <w:rPr>
          <w:rFonts w:cstheme="minorHAnsi"/>
          <w:sz w:val="23"/>
          <w:szCs w:val="23"/>
        </w:rPr>
        <w:t xml:space="preserve">To </w:t>
      </w:r>
      <w:r w:rsidR="002A519C" w:rsidRPr="00A207F0">
        <w:rPr>
          <w:rFonts w:cstheme="minorHAnsi"/>
          <w:sz w:val="23"/>
          <w:szCs w:val="23"/>
        </w:rPr>
        <w:t>lessen the mishap, therein inflate tr</w:t>
      </w:r>
      <w:bookmarkStart w:id="0" w:name="_GoBack"/>
      <w:bookmarkEnd w:id="0"/>
      <w:r w:rsidR="002A519C" w:rsidRPr="00A207F0">
        <w:rPr>
          <w:rFonts w:cstheme="minorHAnsi"/>
          <w:sz w:val="23"/>
          <w:szCs w:val="23"/>
        </w:rPr>
        <w:t xml:space="preserve">affic safety, &amp; </w:t>
      </w:r>
      <w:r w:rsidRPr="00A207F0">
        <w:rPr>
          <w:rFonts w:cstheme="minorHAnsi"/>
          <w:sz w:val="23"/>
          <w:szCs w:val="23"/>
        </w:rPr>
        <w:t>reduce greenhouse emissions, various environmental groups and politicians suggest a decrease in the speed limit on America’s highway from 65-miles-per-hour (</w:t>
      </w:r>
      <w:r w:rsidR="002A519C" w:rsidRPr="00A207F0">
        <w:rPr>
          <w:rFonts w:cstheme="minorHAnsi"/>
          <w:sz w:val="23"/>
          <w:szCs w:val="23"/>
        </w:rPr>
        <w:t>mph) to 55 mph</w:t>
      </w:r>
      <w:r w:rsidRPr="00A207F0">
        <w:rPr>
          <w:rFonts w:cstheme="minorHAnsi"/>
          <w:sz w:val="23"/>
          <w:szCs w:val="23"/>
        </w:rPr>
        <w:t>. On the contrary, Cameron Grinnell does not accept that thi</w:t>
      </w:r>
      <w:r w:rsidR="000531C2" w:rsidRPr="00A207F0">
        <w:rPr>
          <w:rFonts w:cstheme="minorHAnsi"/>
          <w:sz w:val="23"/>
          <w:szCs w:val="23"/>
        </w:rPr>
        <w:t>s would boost the road safety, a</w:t>
      </w:r>
      <w:r w:rsidRPr="00A207F0">
        <w:rPr>
          <w:rFonts w:cstheme="minorHAnsi"/>
          <w:sz w:val="23"/>
          <w:szCs w:val="23"/>
        </w:rPr>
        <w:t>s a person traveling at 20 mph is as dangerous as a speedster. To put it differently, he harvests a small-scale analysis of speeds of 40 cars from two separate highways with two different speed limits, to exhibit his belief that lowering the speed limit would not surge traffic safety. Similarly, based on the different pace of vehicles, rather than the average speed as a whole, the road safety is measured individually. For this purpose, the table 1 (shown below) is created to showcase descriptive analysis.</w:t>
      </w:r>
    </w:p>
    <w:p w:rsidR="00CD08D8" w:rsidRPr="00A207F0" w:rsidRDefault="005F0565" w:rsidP="00A207F0">
      <w:pPr>
        <w:spacing w:line="360" w:lineRule="auto"/>
        <w:rPr>
          <w:rFonts w:cstheme="minorHAnsi"/>
          <w:sz w:val="23"/>
          <w:szCs w:val="23"/>
        </w:rPr>
      </w:pPr>
      <w:r w:rsidRPr="00A207F0">
        <w:rPr>
          <w:rFonts w:cstheme="minorHAnsi"/>
          <w:sz w:val="23"/>
          <w:szCs w:val="23"/>
        </w:rPr>
        <w:t>The typical sp</w:t>
      </w:r>
      <w:r w:rsidR="00DB35AD" w:rsidRPr="00A207F0">
        <w:rPr>
          <w:rFonts w:cstheme="minorHAnsi"/>
          <w:sz w:val="23"/>
          <w:szCs w:val="23"/>
        </w:rPr>
        <w:t xml:space="preserve">eed of </w:t>
      </w:r>
      <w:r w:rsidR="000531C2" w:rsidRPr="00A207F0">
        <w:rPr>
          <w:rFonts w:cstheme="minorHAnsi"/>
          <w:sz w:val="23"/>
          <w:szCs w:val="23"/>
        </w:rPr>
        <w:t>cars on</w:t>
      </w:r>
      <w:r w:rsidR="00DB35AD" w:rsidRPr="00A207F0">
        <w:rPr>
          <w:rFonts w:cstheme="minorHAnsi"/>
          <w:sz w:val="23"/>
          <w:szCs w:val="23"/>
        </w:rPr>
        <w:t xml:space="preserve"> a 65 mph speed limit highway</w:t>
      </w:r>
      <w:r w:rsidR="00DA47B6" w:rsidRPr="00A207F0">
        <w:rPr>
          <w:rFonts w:cstheme="minorHAnsi"/>
          <w:sz w:val="23"/>
          <w:szCs w:val="23"/>
        </w:rPr>
        <w:t xml:space="preserve"> (Highway 2)</w:t>
      </w:r>
      <w:r w:rsidR="00DB35AD" w:rsidRPr="00A207F0">
        <w:rPr>
          <w:rFonts w:cstheme="minorHAnsi"/>
          <w:sz w:val="23"/>
          <w:szCs w:val="23"/>
        </w:rPr>
        <w:t xml:space="preserve"> was 66 mp</w:t>
      </w:r>
      <w:r w:rsidR="004670AD" w:rsidRPr="00A207F0">
        <w:rPr>
          <w:rFonts w:cstheme="minorHAnsi"/>
          <w:sz w:val="23"/>
          <w:szCs w:val="23"/>
        </w:rPr>
        <w:t>h</w:t>
      </w:r>
      <w:r w:rsidR="000531C2" w:rsidRPr="00A207F0">
        <w:rPr>
          <w:rFonts w:cstheme="minorHAnsi"/>
          <w:sz w:val="23"/>
          <w:szCs w:val="23"/>
        </w:rPr>
        <w:t>, on the other hand,</w:t>
      </w:r>
      <w:r w:rsidR="004670AD" w:rsidRPr="00A207F0">
        <w:rPr>
          <w:rFonts w:cstheme="minorHAnsi"/>
          <w:sz w:val="23"/>
          <w:szCs w:val="23"/>
        </w:rPr>
        <w:t xml:space="preserve"> 56</w:t>
      </w:r>
      <w:r w:rsidR="00DB35AD" w:rsidRPr="00A207F0">
        <w:rPr>
          <w:rFonts w:cstheme="minorHAnsi"/>
          <w:sz w:val="23"/>
          <w:szCs w:val="23"/>
        </w:rPr>
        <w:t xml:space="preserve"> mph for the cars on </w:t>
      </w:r>
      <w:r w:rsidR="00DA47B6" w:rsidRPr="00A207F0">
        <w:rPr>
          <w:rFonts w:cstheme="minorHAnsi"/>
          <w:sz w:val="23"/>
          <w:szCs w:val="23"/>
        </w:rPr>
        <w:t xml:space="preserve">the </w:t>
      </w:r>
      <w:r w:rsidR="00DB35AD" w:rsidRPr="00A207F0">
        <w:rPr>
          <w:rFonts w:cstheme="minorHAnsi"/>
          <w:sz w:val="23"/>
          <w:szCs w:val="23"/>
        </w:rPr>
        <w:t>highway with 55 mph speed limit</w:t>
      </w:r>
      <w:r w:rsidR="00DA47B6" w:rsidRPr="00A207F0">
        <w:rPr>
          <w:rFonts w:cstheme="minorHAnsi"/>
          <w:sz w:val="23"/>
          <w:szCs w:val="23"/>
        </w:rPr>
        <w:t xml:space="preserve"> (Highway 1)</w:t>
      </w:r>
      <w:r w:rsidR="00DB35AD" w:rsidRPr="00A207F0">
        <w:rPr>
          <w:rFonts w:cstheme="minorHAnsi"/>
          <w:sz w:val="23"/>
          <w:szCs w:val="23"/>
        </w:rPr>
        <w:t xml:space="preserve">. </w:t>
      </w:r>
      <w:r w:rsidR="00DA47B6" w:rsidRPr="00A207F0">
        <w:rPr>
          <w:rFonts w:cstheme="minorHAnsi"/>
          <w:sz w:val="23"/>
          <w:szCs w:val="23"/>
        </w:rPr>
        <w:t>It</w:t>
      </w:r>
      <w:r w:rsidR="00DB35AD" w:rsidRPr="00A207F0">
        <w:rPr>
          <w:rFonts w:cstheme="minorHAnsi"/>
          <w:sz w:val="23"/>
          <w:szCs w:val="23"/>
        </w:rPr>
        <w:t xml:space="preserve"> shows that the drivers on </w:t>
      </w:r>
      <w:r w:rsidR="00DA47B6" w:rsidRPr="00A207F0">
        <w:rPr>
          <w:rFonts w:cstheme="minorHAnsi"/>
          <w:sz w:val="23"/>
          <w:szCs w:val="23"/>
        </w:rPr>
        <w:t xml:space="preserve">the </w:t>
      </w:r>
      <w:r w:rsidR="00DB35AD" w:rsidRPr="00A207F0">
        <w:rPr>
          <w:rFonts w:cstheme="minorHAnsi"/>
          <w:sz w:val="23"/>
          <w:szCs w:val="23"/>
        </w:rPr>
        <w:t xml:space="preserve">highway with higher speed limit are crossing the speed limit less than the </w:t>
      </w:r>
      <w:r w:rsidR="00DB6F09" w:rsidRPr="00A207F0">
        <w:rPr>
          <w:rFonts w:cstheme="minorHAnsi"/>
          <w:sz w:val="23"/>
          <w:szCs w:val="23"/>
        </w:rPr>
        <w:t>drivers on a lesser speed limit</w:t>
      </w:r>
      <w:r w:rsidR="000531C2" w:rsidRPr="00A207F0">
        <w:rPr>
          <w:rFonts w:cstheme="minorHAnsi"/>
          <w:sz w:val="23"/>
          <w:szCs w:val="23"/>
        </w:rPr>
        <w:t xml:space="preserve">. Since the sample is </w:t>
      </w:r>
      <w:r w:rsidR="00543C43" w:rsidRPr="00A207F0">
        <w:rPr>
          <w:rFonts w:cstheme="minorHAnsi"/>
          <w:sz w:val="23"/>
          <w:szCs w:val="23"/>
        </w:rPr>
        <w:t>positively</w:t>
      </w:r>
      <w:r w:rsidR="000531C2" w:rsidRPr="00A207F0">
        <w:rPr>
          <w:rFonts w:cstheme="minorHAnsi"/>
          <w:sz w:val="23"/>
          <w:szCs w:val="23"/>
        </w:rPr>
        <w:t xml:space="preserve"> and </w:t>
      </w:r>
      <w:r w:rsidR="00543C43" w:rsidRPr="00A207F0">
        <w:rPr>
          <w:rFonts w:cstheme="minorHAnsi"/>
          <w:sz w:val="23"/>
          <w:szCs w:val="23"/>
        </w:rPr>
        <w:t>negatively skewed</w:t>
      </w:r>
      <w:r w:rsidR="000531C2" w:rsidRPr="00A207F0">
        <w:rPr>
          <w:rFonts w:cstheme="minorHAnsi"/>
          <w:sz w:val="23"/>
          <w:szCs w:val="23"/>
        </w:rPr>
        <w:t xml:space="preserve"> (in t</w:t>
      </w:r>
      <w:r w:rsidR="00DA47B6" w:rsidRPr="00A207F0">
        <w:rPr>
          <w:rFonts w:cstheme="minorHAnsi"/>
          <w:sz w:val="23"/>
          <w:szCs w:val="23"/>
        </w:rPr>
        <w:t xml:space="preserve">his case, a few relatively </w:t>
      </w:r>
      <w:r w:rsidR="00543C43" w:rsidRPr="00A207F0">
        <w:rPr>
          <w:rFonts w:cstheme="minorHAnsi"/>
          <w:sz w:val="23"/>
          <w:szCs w:val="23"/>
        </w:rPr>
        <w:t xml:space="preserve">slow &amp; </w:t>
      </w:r>
      <w:r w:rsidR="00DA47B6" w:rsidRPr="00A207F0">
        <w:rPr>
          <w:rFonts w:cstheme="minorHAnsi"/>
          <w:sz w:val="23"/>
          <w:szCs w:val="23"/>
        </w:rPr>
        <w:t>fast</w:t>
      </w:r>
      <w:r w:rsidR="000531C2" w:rsidRPr="00A207F0">
        <w:rPr>
          <w:rFonts w:cstheme="minorHAnsi"/>
          <w:sz w:val="23"/>
          <w:szCs w:val="23"/>
        </w:rPr>
        <w:t xml:space="preserve"> cars), </w:t>
      </w:r>
      <w:r w:rsidR="00DB6F09" w:rsidRPr="00A207F0">
        <w:rPr>
          <w:rFonts w:cstheme="minorHAnsi"/>
          <w:sz w:val="23"/>
          <w:szCs w:val="23"/>
        </w:rPr>
        <w:t xml:space="preserve">the median </w:t>
      </w:r>
      <w:r w:rsidR="000531C2" w:rsidRPr="00A207F0">
        <w:rPr>
          <w:rFonts w:cstheme="minorHAnsi"/>
          <w:sz w:val="23"/>
          <w:szCs w:val="23"/>
        </w:rPr>
        <w:t>scor</w:t>
      </w:r>
      <w:r w:rsidR="00DB6F09" w:rsidRPr="00A207F0">
        <w:rPr>
          <w:rFonts w:cstheme="minorHAnsi"/>
          <w:sz w:val="23"/>
          <w:szCs w:val="23"/>
        </w:rPr>
        <w:t>e</w:t>
      </w:r>
      <w:r w:rsidR="000531C2" w:rsidRPr="00A207F0">
        <w:rPr>
          <w:rFonts w:cstheme="minorHAnsi"/>
          <w:sz w:val="23"/>
          <w:szCs w:val="23"/>
        </w:rPr>
        <w:t xml:space="preserve"> </w:t>
      </w:r>
      <w:r w:rsidR="00DB6F09" w:rsidRPr="00A207F0">
        <w:rPr>
          <w:rFonts w:cstheme="minorHAnsi"/>
          <w:sz w:val="23"/>
          <w:szCs w:val="23"/>
        </w:rPr>
        <w:t>furnishes</w:t>
      </w:r>
      <w:r w:rsidR="000531C2" w:rsidRPr="00A207F0">
        <w:rPr>
          <w:rFonts w:cstheme="minorHAnsi"/>
          <w:sz w:val="23"/>
          <w:szCs w:val="23"/>
        </w:rPr>
        <w:t xml:space="preserve"> a better measure of central tendency</w:t>
      </w:r>
      <w:r w:rsidR="00DB6F09" w:rsidRPr="00A207F0">
        <w:rPr>
          <w:rFonts w:cstheme="minorHAnsi"/>
          <w:sz w:val="23"/>
          <w:szCs w:val="23"/>
        </w:rPr>
        <w:t>.</w:t>
      </w:r>
    </w:p>
    <w:p w:rsidR="00DB6F09" w:rsidRPr="00A207F0" w:rsidRDefault="00DB6F09" w:rsidP="00A207F0">
      <w:pPr>
        <w:spacing w:line="360" w:lineRule="auto"/>
        <w:rPr>
          <w:rFonts w:cstheme="minorHAnsi"/>
          <w:sz w:val="23"/>
          <w:szCs w:val="23"/>
        </w:rPr>
      </w:pPr>
      <w:r w:rsidRPr="00A207F0">
        <w:rPr>
          <w:rFonts w:cstheme="minorHAnsi"/>
          <w:sz w:val="23"/>
          <w:szCs w:val="23"/>
        </w:rPr>
        <w:t xml:space="preserve">The most common use of the </w:t>
      </w:r>
      <w:r w:rsidRPr="00A207F0">
        <w:rPr>
          <w:rFonts w:eastAsia="Times New Roman" w:cstheme="minorHAnsi"/>
          <w:color w:val="000000"/>
          <w:sz w:val="23"/>
          <w:szCs w:val="23"/>
        </w:rPr>
        <w:t>Coefficient of Variation</w:t>
      </w:r>
      <w:r w:rsidRPr="00A207F0">
        <w:rPr>
          <w:rFonts w:cstheme="minorHAnsi"/>
          <w:sz w:val="23"/>
          <w:szCs w:val="23"/>
        </w:rPr>
        <w:t xml:space="preserve"> (COV) is to compare relative risk. The standard deviation of</w:t>
      </w:r>
      <w:r w:rsidR="00DA47B6" w:rsidRPr="00A207F0">
        <w:rPr>
          <w:rFonts w:cstheme="minorHAnsi"/>
          <w:sz w:val="23"/>
          <w:szCs w:val="23"/>
        </w:rPr>
        <w:t xml:space="preserve"> two variables cannot compare</w:t>
      </w:r>
      <w:r w:rsidRPr="00A207F0">
        <w:rPr>
          <w:rFonts w:cstheme="minorHAnsi"/>
          <w:sz w:val="23"/>
          <w:szCs w:val="23"/>
        </w:rPr>
        <w:t xml:space="preserve"> in any meaningful way. </w:t>
      </w:r>
      <w:r w:rsidR="00DA47B6" w:rsidRPr="00A207F0">
        <w:rPr>
          <w:rFonts w:cstheme="minorHAnsi"/>
          <w:sz w:val="23"/>
          <w:szCs w:val="23"/>
        </w:rPr>
        <w:t>So b</w:t>
      </w:r>
      <w:r w:rsidRPr="00A207F0">
        <w:rPr>
          <w:rFonts w:cstheme="minorHAnsi"/>
          <w:sz w:val="23"/>
          <w:szCs w:val="23"/>
        </w:rPr>
        <w:t xml:space="preserve">y comparing the standard deviation and the mean, </w:t>
      </w:r>
      <w:r w:rsidR="00DA47B6" w:rsidRPr="00A207F0">
        <w:rPr>
          <w:rFonts w:cstheme="minorHAnsi"/>
          <w:sz w:val="23"/>
          <w:szCs w:val="23"/>
        </w:rPr>
        <w:t>t</w:t>
      </w:r>
      <w:r w:rsidRPr="00A207F0">
        <w:rPr>
          <w:rFonts w:cstheme="minorHAnsi"/>
          <w:sz w:val="23"/>
          <w:szCs w:val="23"/>
        </w:rPr>
        <w:t>he</w:t>
      </w:r>
      <w:r w:rsidR="00DA47B6" w:rsidRPr="00A207F0">
        <w:rPr>
          <w:rFonts w:cstheme="minorHAnsi"/>
          <w:sz w:val="23"/>
          <w:szCs w:val="23"/>
        </w:rPr>
        <w:t xml:space="preserve"> COV, differentiates in</w:t>
      </w:r>
      <w:r w:rsidRPr="00A207F0">
        <w:rPr>
          <w:rFonts w:cstheme="minorHAnsi"/>
          <w:sz w:val="23"/>
          <w:szCs w:val="23"/>
        </w:rPr>
        <w:t xml:space="preserve"> a better overall indicator of relative risk, particularly among different levels of risk. </w:t>
      </w:r>
      <w:r w:rsidR="00C50C0D" w:rsidRPr="00A207F0">
        <w:rPr>
          <w:rFonts w:cstheme="minorHAnsi"/>
          <w:sz w:val="23"/>
          <w:szCs w:val="23"/>
        </w:rPr>
        <w:t>Furthermore</w:t>
      </w:r>
      <w:r w:rsidRPr="00A207F0">
        <w:rPr>
          <w:rFonts w:cstheme="minorHAnsi"/>
          <w:sz w:val="23"/>
          <w:szCs w:val="23"/>
        </w:rPr>
        <w:t xml:space="preserve">, the </w:t>
      </w:r>
      <w:r w:rsidR="00DA47B6" w:rsidRPr="00A207F0">
        <w:rPr>
          <w:rFonts w:cstheme="minorHAnsi"/>
          <w:sz w:val="23"/>
          <w:szCs w:val="23"/>
        </w:rPr>
        <w:t>CO</w:t>
      </w:r>
      <w:r w:rsidR="00746E17" w:rsidRPr="00A207F0">
        <w:rPr>
          <w:rFonts w:cstheme="minorHAnsi"/>
          <w:sz w:val="23"/>
          <w:szCs w:val="23"/>
        </w:rPr>
        <w:t>V</w:t>
      </w:r>
      <w:r w:rsidR="00DA47B6" w:rsidRPr="00A207F0">
        <w:rPr>
          <w:rFonts w:cstheme="minorHAnsi"/>
          <w:sz w:val="23"/>
          <w:szCs w:val="23"/>
        </w:rPr>
        <w:t xml:space="preserve"> of Highway 1 is higher than Highway 2, thereupon </w:t>
      </w:r>
      <w:r w:rsidR="00C50C0D" w:rsidRPr="00A207F0">
        <w:rPr>
          <w:rFonts w:cstheme="minorHAnsi"/>
          <w:sz w:val="23"/>
          <w:szCs w:val="23"/>
        </w:rPr>
        <w:t xml:space="preserve">indicating a high </w:t>
      </w:r>
      <w:r w:rsidR="003E5437" w:rsidRPr="00A207F0">
        <w:rPr>
          <w:rFonts w:cstheme="minorHAnsi"/>
          <w:sz w:val="23"/>
          <w:szCs w:val="23"/>
        </w:rPr>
        <w:t>degree</w:t>
      </w:r>
      <w:r w:rsidR="00C50C0D" w:rsidRPr="00A207F0">
        <w:rPr>
          <w:rFonts w:cstheme="minorHAnsi"/>
          <w:sz w:val="23"/>
          <w:szCs w:val="23"/>
        </w:rPr>
        <w:t xml:space="preserve"> of risk </w:t>
      </w:r>
      <w:r w:rsidR="009F4682" w:rsidRPr="00A207F0">
        <w:rPr>
          <w:rFonts w:cstheme="minorHAnsi"/>
          <w:sz w:val="23"/>
          <w:szCs w:val="23"/>
        </w:rPr>
        <w:t>on Highway 1.</w:t>
      </w:r>
    </w:p>
    <w:p w:rsidR="00DB6F09" w:rsidRPr="00A207F0" w:rsidRDefault="003E5437" w:rsidP="00A207F0">
      <w:pPr>
        <w:spacing w:line="360" w:lineRule="auto"/>
        <w:rPr>
          <w:rFonts w:cstheme="minorHAnsi"/>
          <w:sz w:val="23"/>
          <w:szCs w:val="23"/>
        </w:rPr>
      </w:pPr>
      <w:r w:rsidRPr="00A207F0">
        <w:rPr>
          <w:rFonts w:cstheme="minorHAnsi"/>
          <w:sz w:val="23"/>
          <w:szCs w:val="23"/>
        </w:rPr>
        <w:t>Briefly</w:t>
      </w:r>
      <w:r w:rsidR="0021712A" w:rsidRPr="00A207F0">
        <w:rPr>
          <w:rFonts w:cstheme="minorHAnsi"/>
          <w:sz w:val="23"/>
          <w:szCs w:val="23"/>
        </w:rPr>
        <w:t>, reducing the speed limit to 55 mph would not increase the safety as the interquartile range</w:t>
      </w:r>
      <w:r w:rsidR="00886ABB" w:rsidRPr="00A207F0">
        <w:rPr>
          <w:rFonts w:cstheme="minorHAnsi"/>
          <w:sz w:val="23"/>
          <w:szCs w:val="23"/>
        </w:rPr>
        <w:t xml:space="preserve"> (IQR)</w:t>
      </w:r>
      <w:r w:rsidRPr="00A207F0">
        <w:rPr>
          <w:rFonts w:cstheme="minorHAnsi"/>
          <w:sz w:val="23"/>
          <w:szCs w:val="23"/>
        </w:rPr>
        <w:t>,</w:t>
      </w:r>
      <w:r w:rsidR="009D24CE" w:rsidRPr="00A207F0">
        <w:rPr>
          <w:rFonts w:cstheme="minorHAnsi"/>
          <w:sz w:val="23"/>
          <w:szCs w:val="23"/>
        </w:rPr>
        <w:t xml:space="preserve"> and COV</w:t>
      </w:r>
      <w:r w:rsidR="0021712A" w:rsidRPr="00A207F0">
        <w:rPr>
          <w:rFonts w:cstheme="minorHAnsi"/>
          <w:sz w:val="23"/>
          <w:szCs w:val="23"/>
        </w:rPr>
        <w:t xml:space="preserve"> is higher for Highway 1. A small interquartile range</w:t>
      </w:r>
      <w:r w:rsidRPr="00A207F0">
        <w:rPr>
          <w:rFonts w:cstheme="minorHAnsi"/>
          <w:sz w:val="23"/>
          <w:szCs w:val="23"/>
        </w:rPr>
        <w:t xml:space="preserve"> (of Highway 2)</w:t>
      </w:r>
      <w:r w:rsidR="0021712A" w:rsidRPr="00A207F0">
        <w:rPr>
          <w:rFonts w:cstheme="minorHAnsi"/>
          <w:sz w:val="23"/>
          <w:szCs w:val="23"/>
        </w:rPr>
        <w:t xml:space="preserve"> means that the data are very consistent (most values lie close to each other)</w:t>
      </w:r>
      <w:r w:rsidRPr="00A207F0">
        <w:rPr>
          <w:rFonts w:cstheme="minorHAnsi"/>
          <w:sz w:val="23"/>
          <w:szCs w:val="23"/>
        </w:rPr>
        <w:t xml:space="preserve"> thus representing that all cars are traveling </w:t>
      </w:r>
      <w:r w:rsidR="002E5492" w:rsidRPr="00A207F0">
        <w:rPr>
          <w:rFonts w:cstheme="minorHAnsi"/>
          <w:sz w:val="23"/>
          <w:szCs w:val="23"/>
        </w:rPr>
        <w:t>at a constant</w:t>
      </w:r>
      <w:r w:rsidRPr="00A207F0">
        <w:rPr>
          <w:rFonts w:cstheme="minorHAnsi"/>
          <w:sz w:val="23"/>
          <w:szCs w:val="23"/>
        </w:rPr>
        <w:t xml:space="preserve"> speed which is not the case with Highway 1. Consequently, Highway 1 has a larger variation in their speed as compared to Highway 2 which cannot be considered safe. Hence, it is likely to say that fall off speed will not proliferate safety on highways.</w:t>
      </w:r>
    </w:p>
    <w:p w:rsidR="003E5437" w:rsidRPr="00EF3662" w:rsidRDefault="003E5437" w:rsidP="00EF3662">
      <w:pPr>
        <w:spacing w:line="360" w:lineRule="auto"/>
        <w:rPr>
          <w:rFonts w:cstheme="minorHAnsi"/>
          <w:sz w:val="23"/>
          <w:szCs w:val="23"/>
        </w:rPr>
      </w:pPr>
    </w:p>
    <w:p w:rsidR="00D31448" w:rsidRPr="00EF3662" w:rsidRDefault="00D31448" w:rsidP="00EF3662">
      <w:pPr>
        <w:spacing w:line="360" w:lineRule="auto"/>
        <w:rPr>
          <w:rFonts w:cstheme="minorHAnsi"/>
          <w:sz w:val="23"/>
          <w:szCs w:val="23"/>
        </w:rPr>
      </w:pPr>
    </w:p>
    <w:p w:rsidR="003E5437" w:rsidRPr="00EF3662" w:rsidRDefault="003E5437" w:rsidP="00EF3662">
      <w:pPr>
        <w:spacing w:line="360" w:lineRule="auto"/>
        <w:rPr>
          <w:rFonts w:cstheme="minorHAnsi"/>
          <w:b/>
          <w:sz w:val="23"/>
          <w:szCs w:val="23"/>
        </w:rPr>
      </w:pPr>
      <w:r w:rsidRPr="00EF3662">
        <w:rPr>
          <w:rFonts w:cstheme="minorHAnsi"/>
          <w:b/>
          <w:sz w:val="23"/>
          <w:szCs w:val="23"/>
        </w:rPr>
        <w:t>Table 1: Summary measures for</w:t>
      </w:r>
      <w:r w:rsidR="002A519C" w:rsidRPr="00EF3662">
        <w:rPr>
          <w:rFonts w:cstheme="minorHAnsi"/>
          <w:b/>
          <w:sz w:val="23"/>
          <w:szCs w:val="23"/>
        </w:rPr>
        <w:t xml:space="preserve"> speed of 40 cars on 55 mph speed limit</w:t>
      </w:r>
      <w:r w:rsidR="00D64C5A" w:rsidRPr="00EF3662">
        <w:rPr>
          <w:rFonts w:cstheme="minorHAnsi"/>
          <w:b/>
          <w:sz w:val="23"/>
          <w:szCs w:val="23"/>
        </w:rPr>
        <w:t xml:space="preserve"> (Highway 1</w:t>
      </w:r>
      <w:r w:rsidR="002A519C" w:rsidRPr="00EF3662">
        <w:rPr>
          <w:rFonts w:cstheme="minorHAnsi"/>
          <w:b/>
          <w:sz w:val="23"/>
          <w:szCs w:val="23"/>
        </w:rPr>
        <w:t>)</w:t>
      </w:r>
      <w:r w:rsidRPr="00EF3662">
        <w:rPr>
          <w:rFonts w:cstheme="minorHAnsi"/>
          <w:b/>
          <w:sz w:val="23"/>
          <w:szCs w:val="23"/>
        </w:rPr>
        <w:t xml:space="preserve"> and </w:t>
      </w:r>
      <w:r w:rsidR="002A519C" w:rsidRPr="00EF3662">
        <w:rPr>
          <w:rFonts w:cstheme="minorHAnsi"/>
          <w:b/>
          <w:sz w:val="23"/>
          <w:szCs w:val="23"/>
        </w:rPr>
        <w:t>65 mph speed limit</w:t>
      </w:r>
      <w:r w:rsidR="00D64C5A" w:rsidRPr="00EF3662">
        <w:rPr>
          <w:rFonts w:cstheme="minorHAnsi"/>
          <w:b/>
          <w:sz w:val="23"/>
          <w:szCs w:val="23"/>
        </w:rPr>
        <w:t xml:space="preserve"> (Highway 2</w:t>
      </w:r>
      <w:r w:rsidR="002A519C" w:rsidRPr="00EF3662">
        <w:rPr>
          <w:rFonts w:cstheme="minorHAnsi"/>
          <w:b/>
          <w:sz w:val="23"/>
          <w:szCs w:val="23"/>
        </w:rPr>
        <w:t>)</w:t>
      </w:r>
    </w:p>
    <w:tbl>
      <w:tblPr>
        <w:tblW w:w="7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6"/>
        <w:gridCol w:w="2282"/>
        <w:gridCol w:w="2282"/>
      </w:tblGrid>
      <w:tr w:rsidR="0021712A" w:rsidRPr="00EF3662" w:rsidTr="00D31448">
        <w:trPr>
          <w:trHeight w:val="309"/>
        </w:trPr>
        <w:tc>
          <w:tcPr>
            <w:tcW w:w="2756" w:type="dxa"/>
            <w:shd w:val="clear" w:color="auto" w:fill="auto"/>
            <w:noWrap/>
            <w:vAlign w:val="bottom"/>
            <w:hideMark/>
          </w:tcPr>
          <w:p w:rsidR="0021712A" w:rsidRPr="00EF3662" w:rsidRDefault="0021712A" w:rsidP="00EF3662">
            <w:pPr>
              <w:spacing w:after="0" w:line="360" w:lineRule="auto"/>
              <w:jc w:val="center"/>
              <w:rPr>
                <w:rFonts w:eastAsia="Times New Roman" w:cstheme="minorHAnsi"/>
                <w:i/>
                <w:iCs/>
                <w:color w:val="000000"/>
                <w:sz w:val="23"/>
                <w:szCs w:val="23"/>
              </w:rPr>
            </w:pPr>
            <w:r w:rsidRPr="00EF3662">
              <w:rPr>
                <w:rFonts w:eastAsia="Times New Roman" w:cstheme="minorHAnsi"/>
                <w:i/>
                <w:iCs/>
                <w:color w:val="000000"/>
                <w:sz w:val="23"/>
                <w:szCs w:val="23"/>
              </w:rPr>
              <w:t> </w:t>
            </w:r>
          </w:p>
        </w:tc>
        <w:tc>
          <w:tcPr>
            <w:tcW w:w="2282" w:type="dxa"/>
            <w:shd w:val="clear" w:color="auto" w:fill="auto"/>
            <w:noWrap/>
            <w:vAlign w:val="bottom"/>
            <w:hideMark/>
          </w:tcPr>
          <w:p w:rsidR="0021712A" w:rsidRPr="00EF3662" w:rsidRDefault="0021712A" w:rsidP="00EF3662">
            <w:pPr>
              <w:spacing w:after="0" w:line="360" w:lineRule="auto"/>
              <w:jc w:val="center"/>
              <w:rPr>
                <w:rFonts w:eastAsia="Times New Roman" w:cstheme="minorHAnsi"/>
                <w:b/>
                <w:i/>
                <w:iCs/>
                <w:color w:val="000000"/>
                <w:sz w:val="23"/>
                <w:szCs w:val="23"/>
              </w:rPr>
            </w:pPr>
            <w:r w:rsidRPr="00EF3662">
              <w:rPr>
                <w:rFonts w:eastAsia="Times New Roman" w:cstheme="minorHAnsi"/>
                <w:b/>
                <w:i/>
                <w:iCs/>
                <w:color w:val="000000"/>
                <w:sz w:val="23"/>
                <w:szCs w:val="23"/>
              </w:rPr>
              <w:t>Highway 1 (55 mph)</w:t>
            </w:r>
          </w:p>
        </w:tc>
        <w:tc>
          <w:tcPr>
            <w:tcW w:w="2282" w:type="dxa"/>
            <w:shd w:val="clear" w:color="auto" w:fill="auto"/>
            <w:noWrap/>
            <w:vAlign w:val="bottom"/>
            <w:hideMark/>
          </w:tcPr>
          <w:p w:rsidR="0021712A" w:rsidRPr="00EF3662" w:rsidRDefault="0021712A" w:rsidP="00EF3662">
            <w:pPr>
              <w:spacing w:after="0" w:line="360" w:lineRule="auto"/>
              <w:jc w:val="center"/>
              <w:rPr>
                <w:rFonts w:eastAsia="Times New Roman" w:cstheme="minorHAnsi"/>
                <w:b/>
                <w:i/>
                <w:iCs/>
                <w:color w:val="000000"/>
                <w:sz w:val="23"/>
                <w:szCs w:val="23"/>
              </w:rPr>
            </w:pPr>
            <w:r w:rsidRPr="00EF3662">
              <w:rPr>
                <w:rFonts w:eastAsia="Times New Roman" w:cstheme="minorHAnsi"/>
                <w:b/>
                <w:i/>
                <w:iCs/>
                <w:color w:val="000000"/>
                <w:sz w:val="23"/>
                <w:szCs w:val="23"/>
              </w:rPr>
              <w:t>Highway 2 (65 mph)</w:t>
            </w:r>
          </w:p>
        </w:tc>
      </w:tr>
      <w:tr w:rsidR="00D31448" w:rsidRPr="00EF3662" w:rsidTr="00D31448">
        <w:trPr>
          <w:trHeight w:val="309"/>
        </w:trPr>
        <w:tc>
          <w:tcPr>
            <w:tcW w:w="2756" w:type="dxa"/>
            <w:shd w:val="clear" w:color="auto" w:fill="auto"/>
            <w:noWrap/>
            <w:vAlign w:val="bottom"/>
            <w:hideMark/>
          </w:tcPr>
          <w:p w:rsidR="00D31448" w:rsidRPr="00EF3662" w:rsidRDefault="00D31448" w:rsidP="00EF3662">
            <w:pPr>
              <w:spacing w:after="0" w:line="360" w:lineRule="auto"/>
              <w:rPr>
                <w:rFonts w:eastAsia="Times New Roman" w:cstheme="minorHAnsi"/>
                <w:i/>
                <w:iCs/>
                <w:color w:val="000000"/>
                <w:sz w:val="23"/>
                <w:szCs w:val="23"/>
              </w:rPr>
            </w:pPr>
            <w:r w:rsidRPr="00EF3662">
              <w:rPr>
                <w:rFonts w:eastAsia="Times New Roman" w:cstheme="minorHAnsi"/>
                <w:color w:val="000000"/>
                <w:sz w:val="23"/>
                <w:szCs w:val="23"/>
              </w:rPr>
              <w:t>Mean</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sz w:val="23"/>
                <w:szCs w:val="23"/>
              </w:rPr>
            </w:pPr>
            <w:r w:rsidRPr="00EF3662">
              <w:rPr>
                <w:rFonts w:eastAsia="Times New Roman" w:cstheme="minorHAnsi"/>
                <w:color w:val="000000"/>
                <w:sz w:val="23"/>
                <w:szCs w:val="23"/>
              </w:rPr>
              <w:t>56.6</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sz w:val="23"/>
                <w:szCs w:val="23"/>
              </w:rPr>
            </w:pPr>
            <w:r w:rsidRPr="00EF3662">
              <w:rPr>
                <w:rFonts w:eastAsia="Times New Roman" w:cstheme="minorHAnsi"/>
                <w:color w:val="000000"/>
                <w:sz w:val="23"/>
                <w:szCs w:val="23"/>
              </w:rPr>
              <w:t>66</w:t>
            </w:r>
          </w:p>
        </w:tc>
      </w:tr>
      <w:tr w:rsidR="00D31448" w:rsidRPr="00EF3662" w:rsidTr="00D31448">
        <w:trPr>
          <w:trHeight w:val="309"/>
        </w:trPr>
        <w:tc>
          <w:tcPr>
            <w:tcW w:w="2756" w:type="dxa"/>
            <w:shd w:val="clear" w:color="auto" w:fill="auto"/>
            <w:noWrap/>
            <w:vAlign w:val="bottom"/>
            <w:hideMark/>
          </w:tcPr>
          <w:p w:rsidR="00D31448" w:rsidRPr="00EF3662" w:rsidRDefault="00D31448" w:rsidP="00EF3662">
            <w:pPr>
              <w:spacing w:after="0" w:line="360" w:lineRule="auto"/>
              <w:rPr>
                <w:rFonts w:eastAsia="Times New Roman" w:cstheme="minorHAnsi"/>
                <w:color w:val="000000"/>
                <w:sz w:val="23"/>
                <w:szCs w:val="23"/>
              </w:rPr>
            </w:pPr>
            <w:r w:rsidRPr="00EF3662">
              <w:rPr>
                <w:rFonts w:eastAsia="Times New Roman" w:cstheme="minorHAnsi"/>
                <w:color w:val="000000"/>
                <w:sz w:val="23"/>
                <w:szCs w:val="23"/>
              </w:rPr>
              <w:t>Median</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56</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66</w:t>
            </w:r>
          </w:p>
        </w:tc>
      </w:tr>
      <w:tr w:rsidR="00D31448" w:rsidRPr="00EF3662" w:rsidTr="00D31448">
        <w:trPr>
          <w:trHeight w:val="309"/>
        </w:trPr>
        <w:tc>
          <w:tcPr>
            <w:tcW w:w="2756" w:type="dxa"/>
            <w:shd w:val="clear" w:color="auto" w:fill="auto"/>
            <w:noWrap/>
            <w:vAlign w:val="bottom"/>
            <w:hideMark/>
          </w:tcPr>
          <w:p w:rsidR="00D31448" w:rsidRPr="00EF3662" w:rsidRDefault="00D31448" w:rsidP="00EF3662">
            <w:pPr>
              <w:spacing w:after="0" w:line="360" w:lineRule="auto"/>
              <w:rPr>
                <w:rFonts w:eastAsia="Times New Roman" w:cstheme="minorHAnsi"/>
                <w:color w:val="000000"/>
                <w:sz w:val="23"/>
                <w:szCs w:val="23"/>
              </w:rPr>
            </w:pPr>
            <w:r w:rsidRPr="00EF3662">
              <w:rPr>
                <w:rFonts w:eastAsia="Times New Roman" w:cstheme="minorHAnsi"/>
                <w:color w:val="000000"/>
                <w:sz w:val="23"/>
                <w:szCs w:val="23"/>
              </w:rPr>
              <w:t>Mode</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50</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65</w:t>
            </w:r>
          </w:p>
        </w:tc>
      </w:tr>
      <w:tr w:rsidR="00D31448" w:rsidRPr="00EF3662" w:rsidTr="00D31448">
        <w:trPr>
          <w:trHeight w:val="309"/>
        </w:trPr>
        <w:tc>
          <w:tcPr>
            <w:tcW w:w="2756" w:type="dxa"/>
            <w:shd w:val="clear" w:color="auto" w:fill="auto"/>
            <w:noWrap/>
            <w:vAlign w:val="bottom"/>
            <w:hideMark/>
          </w:tcPr>
          <w:p w:rsidR="00D31448" w:rsidRPr="00EF3662" w:rsidRDefault="00D31448" w:rsidP="00EF3662">
            <w:pPr>
              <w:spacing w:after="0" w:line="360" w:lineRule="auto"/>
              <w:rPr>
                <w:rFonts w:eastAsia="Times New Roman" w:cstheme="minorHAnsi"/>
                <w:color w:val="000000"/>
                <w:sz w:val="23"/>
                <w:szCs w:val="23"/>
              </w:rPr>
            </w:pPr>
            <w:r w:rsidRPr="00EF3662">
              <w:rPr>
                <w:rFonts w:eastAsia="Times New Roman" w:cstheme="minorHAnsi"/>
                <w:color w:val="000000"/>
                <w:sz w:val="23"/>
                <w:szCs w:val="23"/>
              </w:rPr>
              <w:t>Standard Deviation</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6.98276266</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3.004270465</w:t>
            </w:r>
          </w:p>
        </w:tc>
      </w:tr>
      <w:tr w:rsidR="00D31448" w:rsidRPr="00EF3662" w:rsidTr="00D31448">
        <w:trPr>
          <w:trHeight w:val="309"/>
        </w:trPr>
        <w:tc>
          <w:tcPr>
            <w:tcW w:w="2756" w:type="dxa"/>
            <w:shd w:val="clear" w:color="auto" w:fill="auto"/>
            <w:noWrap/>
            <w:vAlign w:val="bottom"/>
            <w:hideMark/>
          </w:tcPr>
          <w:p w:rsidR="00D31448" w:rsidRPr="00EF3662" w:rsidRDefault="00D31448" w:rsidP="00EF3662">
            <w:pPr>
              <w:spacing w:after="0" w:line="360" w:lineRule="auto"/>
              <w:rPr>
                <w:rFonts w:eastAsia="Times New Roman" w:cstheme="minorHAnsi"/>
                <w:color w:val="000000"/>
                <w:sz w:val="23"/>
                <w:szCs w:val="23"/>
              </w:rPr>
            </w:pPr>
            <w:r w:rsidRPr="00EF3662">
              <w:rPr>
                <w:rFonts w:eastAsia="Times New Roman" w:cstheme="minorHAnsi"/>
                <w:color w:val="000000"/>
                <w:sz w:val="23"/>
                <w:szCs w:val="23"/>
              </w:rPr>
              <w:t>Coefficient of Variation</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12.3370365</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4.551924947</w:t>
            </w:r>
          </w:p>
        </w:tc>
      </w:tr>
      <w:tr w:rsidR="00D31448" w:rsidRPr="00EF3662" w:rsidTr="00D31448">
        <w:trPr>
          <w:trHeight w:val="309"/>
        </w:trPr>
        <w:tc>
          <w:tcPr>
            <w:tcW w:w="2756" w:type="dxa"/>
            <w:shd w:val="clear" w:color="auto" w:fill="auto"/>
            <w:noWrap/>
            <w:vAlign w:val="bottom"/>
            <w:hideMark/>
          </w:tcPr>
          <w:p w:rsidR="00D31448" w:rsidRPr="00EF3662" w:rsidRDefault="00D31448" w:rsidP="00EF3662">
            <w:pPr>
              <w:spacing w:after="0" w:line="360" w:lineRule="auto"/>
              <w:rPr>
                <w:rFonts w:eastAsia="Times New Roman" w:cstheme="minorHAnsi"/>
                <w:color w:val="000000"/>
                <w:sz w:val="23"/>
                <w:szCs w:val="23"/>
              </w:rPr>
            </w:pPr>
            <w:r w:rsidRPr="00EF3662">
              <w:rPr>
                <w:rFonts w:eastAsia="Times New Roman" w:cstheme="minorHAnsi"/>
                <w:color w:val="000000"/>
                <w:sz w:val="23"/>
                <w:szCs w:val="23"/>
              </w:rPr>
              <w:t>Skewness</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0.355343443</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-0.286673264</w:t>
            </w:r>
          </w:p>
        </w:tc>
      </w:tr>
      <w:tr w:rsidR="00D31448" w:rsidRPr="00EF3662" w:rsidTr="00D31448">
        <w:trPr>
          <w:trHeight w:val="309"/>
        </w:trPr>
        <w:tc>
          <w:tcPr>
            <w:tcW w:w="2756" w:type="dxa"/>
            <w:shd w:val="clear" w:color="auto" w:fill="auto"/>
            <w:noWrap/>
            <w:vAlign w:val="bottom"/>
            <w:hideMark/>
          </w:tcPr>
          <w:p w:rsidR="00D31448" w:rsidRPr="00EF3662" w:rsidRDefault="00D31448" w:rsidP="00EF3662">
            <w:pPr>
              <w:spacing w:after="0" w:line="360" w:lineRule="auto"/>
              <w:rPr>
                <w:rFonts w:eastAsia="Times New Roman" w:cstheme="minorHAnsi"/>
                <w:color w:val="000000"/>
                <w:sz w:val="23"/>
                <w:szCs w:val="23"/>
              </w:rPr>
            </w:pPr>
            <w:r w:rsidRPr="00EF3662">
              <w:rPr>
                <w:rFonts w:eastAsia="Times New Roman" w:cstheme="minorHAnsi"/>
                <w:color w:val="000000"/>
                <w:sz w:val="23"/>
                <w:szCs w:val="23"/>
              </w:rPr>
              <w:t>Range</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29</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10</w:t>
            </w:r>
          </w:p>
        </w:tc>
      </w:tr>
      <w:tr w:rsidR="00D31448" w:rsidRPr="00EF3662" w:rsidTr="00D31448">
        <w:trPr>
          <w:trHeight w:val="309"/>
        </w:trPr>
        <w:tc>
          <w:tcPr>
            <w:tcW w:w="2756" w:type="dxa"/>
            <w:shd w:val="clear" w:color="auto" w:fill="auto"/>
            <w:noWrap/>
            <w:vAlign w:val="bottom"/>
            <w:hideMark/>
          </w:tcPr>
          <w:p w:rsidR="00D31448" w:rsidRPr="00EF3662" w:rsidRDefault="00D31448" w:rsidP="00EF3662">
            <w:pPr>
              <w:spacing w:after="0" w:line="360" w:lineRule="auto"/>
              <w:rPr>
                <w:rFonts w:eastAsia="Times New Roman" w:cstheme="minorHAnsi"/>
                <w:color w:val="000000"/>
                <w:sz w:val="23"/>
                <w:szCs w:val="23"/>
              </w:rPr>
            </w:pPr>
            <w:r w:rsidRPr="00EF3662">
              <w:rPr>
                <w:rFonts w:eastAsia="Times New Roman" w:cstheme="minorHAnsi"/>
                <w:color w:val="000000"/>
                <w:sz w:val="23"/>
                <w:szCs w:val="23"/>
              </w:rPr>
              <w:t>Minimum</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45</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60</w:t>
            </w:r>
          </w:p>
        </w:tc>
      </w:tr>
      <w:tr w:rsidR="00D31448" w:rsidRPr="00EF3662" w:rsidTr="00D31448">
        <w:trPr>
          <w:trHeight w:val="309"/>
        </w:trPr>
        <w:tc>
          <w:tcPr>
            <w:tcW w:w="2756" w:type="dxa"/>
            <w:shd w:val="clear" w:color="auto" w:fill="auto"/>
            <w:noWrap/>
            <w:vAlign w:val="bottom"/>
            <w:hideMark/>
          </w:tcPr>
          <w:p w:rsidR="00D31448" w:rsidRPr="00EF3662" w:rsidRDefault="00D31448" w:rsidP="00EF3662">
            <w:pPr>
              <w:spacing w:after="0" w:line="360" w:lineRule="auto"/>
              <w:rPr>
                <w:rFonts w:eastAsia="Times New Roman" w:cstheme="minorHAnsi"/>
                <w:color w:val="000000"/>
                <w:sz w:val="23"/>
                <w:szCs w:val="23"/>
              </w:rPr>
            </w:pPr>
            <w:r w:rsidRPr="00EF3662">
              <w:rPr>
                <w:rFonts w:eastAsia="Times New Roman" w:cstheme="minorHAnsi"/>
                <w:color w:val="000000"/>
                <w:sz w:val="23"/>
                <w:szCs w:val="23"/>
              </w:rPr>
              <w:t>Maximum</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74</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70</w:t>
            </w:r>
          </w:p>
        </w:tc>
      </w:tr>
      <w:tr w:rsidR="00D31448" w:rsidRPr="00EF3662" w:rsidTr="00D31448">
        <w:trPr>
          <w:trHeight w:val="309"/>
        </w:trPr>
        <w:tc>
          <w:tcPr>
            <w:tcW w:w="2756" w:type="dxa"/>
            <w:shd w:val="clear" w:color="auto" w:fill="auto"/>
            <w:noWrap/>
            <w:vAlign w:val="bottom"/>
            <w:hideMark/>
          </w:tcPr>
          <w:p w:rsidR="00D31448" w:rsidRPr="00EF3662" w:rsidRDefault="00D31448" w:rsidP="00EF3662">
            <w:pPr>
              <w:spacing w:after="0" w:line="360" w:lineRule="auto"/>
              <w:rPr>
                <w:rFonts w:eastAsia="Times New Roman" w:cstheme="minorHAnsi"/>
                <w:color w:val="000000"/>
                <w:sz w:val="23"/>
                <w:szCs w:val="23"/>
              </w:rPr>
            </w:pPr>
            <w:r w:rsidRPr="00EF3662">
              <w:rPr>
                <w:rFonts w:eastAsia="Times New Roman" w:cstheme="minorHAnsi"/>
                <w:color w:val="000000"/>
                <w:sz w:val="23"/>
                <w:szCs w:val="23"/>
              </w:rPr>
              <w:t>1st Quartile</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50</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64</w:t>
            </w:r>
          </w:p>
        </w:tc>
      </w:tr>
      <w:tr w:rsidR="00D31448" w:rsidRPr="00EF3662" w:rsidTr="00D31448">
        <w:trPr>
          <w:trHeight w:val="309"/>
        </w:trPr>
        <w:tc>
          <w:tcPr>
            <w:tcW w:w="2756" w:type="dxa"/>
            <w:shd w:val="clear" w:color="auto" w:fill="auto"/>
            <w:noWrap/>
            <w:vAlign w:val="bottom"/>
            <w:hideMark/>
          </w:tcPr>
          <w:p w:rsidR="00D31448" w:rsidRPr="00EF3662" w:rsidRDefault="00D31448" w:rsidP="00EF3662">
            <w:pPr>
              <w:spacing w:after="0" w:line="360" w:lineRule="auto"/>
              <w:rPr>
                <w:rFonts w:eastAsia="Times New Roman" w:cstheme="minorHAnsi"/>
                <w:color w:val="000000"/>
                <w:sz w:val="23"/>
                <w:szCs w:val="23"/>
              </w:rPr>
            </w:pPr>
            <w:r w:rsidRPr="00EF3662">
              <w:rPr>
                <w:rFonts w:eastAsia="Times New Roman" w:cstheme="minorHAnsi"/>
                <w:color w:val="000000"/>
                <w:sz w:val="23"/>
                <w:szCs w:val="23"/>
              </w:rPr>
              <w:t>3rd Quartile</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62</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68.25</w:t>
            </w:r>
          </w:p>
        </w:tc>
      </w:tr>
      <w:tr w:rsidR="00D31448" w:rsidRPr="00EF3662" w:rsidTr="00D31448">
        <w:trPr>
          <w:trHeight w:val="309"/>
        </w:trPr>
        <w:tc>
          <w:tcPr>
            <w:tcW w:w="2756" w:type="dxa"/>
            <w:shd w:val="clear" w:color="auto" w:fill="auto"/>
            <w:noWrap/>
            <w:vAlign w:val="bottom"/>
            <w:hideMark/>
          </w:tcPr>
          <w:p w:rsidR="00D31448" w:rsidRPr="00EF3662" w:rsidRDefault="00D31448" w:rsidP="00EF3662">
            <w:pPr>
              <w:spacing w:after="0" w:line="360" w:lineRule="auto"/>
              <w:rPr>
                <w:rFonts w:eastAsia="Times New Roman" w:cstheme="minorHAnsi"/>
                <w:color w:val="000000"/>
                <w:sz w:val="23"/>
                <w:szCs w:val="23"/>
              </w:rPr>
            </w:pPr>
            <w:r w:rsidRPr="00EF3662">
              <w:rPr>
                <w:rFonts w:eastAsia="Times New Roman" w:cstheme="minorHAnsi"/>
                <w:color w:val="000000"/>
                <w:sz w:val="23"/>
                <w:szCs w:val="23"/>
              </w:rPr>
              <w:t>IQR</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12</w:t>
            </w:r>
          </w:p>
        </w:tc>
        <w:tc>
          <w:tcPr>
            <w:tcW w:w="2282" w:type="dxa"/>
            <w:shd w:val="clear" w:color="auto" w:fill="auto"/>
            <w:noWrap/>
            <w:vAlign w:val="bottom"/>
            <w:hideMark/>
          </w:tcPr>
          <w:p w:rsidR="00D31448" w:rsidRPr="00EF3662" w:rsidRDefault="00D31448" w:rsidP="00EF3662">
            <w:pPr>
              <w:spacing w:after="0" w:line="360" w:lineRule="auto"/>
              <w:jc w:val="right"/>
              <w:rPr>
                <w:rFonts w:eastAsia="Times New Roman" w:cstheme="minorHAnsi"/>
                <w:color w:val="000000"/>
                <w:sz w:val="23"/>
                <w:szCs w:val="23"/>
              </w:rPr>
            </w:pPr>
            <w:r w:rsidRPr="00EF3662">
              <w:rPr>
                <w:rFonts w:eastAsia="Times New Roman" w:cstheme="minorHAnsi"/>
                <w:color w:val="000000"/>
                <w:sz w:val="23"/>
                <w:szCs w:val="23"/>
              </w:rPr>
              <w:t>4.25</w:t>
            </w:r>
          </w:p>
        </w:tc>
      </w:tr>
    </w:tbl>
    <w:p w:rsidR="00DB35AD" w:rsidRPr="00EF3662" w:rsidRDefault="00DB35AD" w:rsidP="00EF3662">
      <w:pPr>
        <w:spacing w:line="360" w:lineRule="auto"/>
        <w:rPr>
          <w:rFonts w:cstheme="minorHAnsi"/>
          <w:sz w:val="23"/>
          <w:szCs w:val="23"/>
        </w:rPr>
      </w:pPr>
    </w:p>
    <w:sectPr w:rsidR="00DB35AD" w:rsidRPr="00EF3662" w:rsidSect="00096496">
      <w:pgSz w:w="12240" w:h="15840"/>
      <w:pgMar w:top="108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xMDY2MzczMDUGIiUdpeDU4uLM/DyQApNaANz1HX4sAAAA"/>
  </w:docVars>
  <w:rsids>
    <w:rsidRoot w:val="00B133D7"/>
    <w:rsid w:val="00024220"/>
    <w:rsid w:val="000531C2"/>
    <w:rsid w:val="00096496"/>
    <w:rsid w:val="00134869"/>
    <w:rsid w:val="0021712A"/>
    <w:rsid w:val="00266621"/>
    <w:rsid w:val="002A519C"/>
    <w:rsid w:val="002E5492"/>
    <w:rsid w:val="00372E5C"/>
    <w:rsid w:val="003E5437"/>
    <w:rsid w:val="0044391F"/>
    <w:rsid w:val="004670AD"/>
    <w:rsid w:val="00543C43"/>
    <w:rsid w:val="005F0565"/>
    <w:rsid w:val="006969D6"/>
    <w:rsid w:val="00746E17"/>
    <w:rsid w:val="00886ABB"/>
    <w:rsid w:val="00922AC6"/>
    <w:rsid w:val="009D24CE"/>
    <w:rsid w:val="009F4682"/>
    <w:rsid w:val="00A207F0"/>
    <w:rsid w:val="00AD7B69"/>
    <w:rsid w:val="00B133D7"/>
    <w:rsid w:val="00C01EDC"/>
    <w:rsid w:val="00C50C0D"/>
    <w:rsid w:val="00CD08D8"/>
    <w:rsid w:val="00D2364C"/>
    <w:rsid w:val="00D31448"/>
    <w:rsid w:val="00D64C5A"/>
    <w:rsid w:val="00DA47B6"/>
    <w:rsid w:val="00DB35AD"/>
    <w:rsid w:val="00DB6F09"/>
    <w:rsid w:val="00EF3662"/>
    <w:rsid w:val="00EF5936"/>
    <w:rsid w:val="00F55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6565"/>
  <w15:chartTrackingRefBased/>
  <w15:docId w15:val="{2BAB4B71-3B28-480D-8E92-D0CDC97A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33D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4670AD"/>
    <w:rPr>
      <w:sz w:val="16"/>
      <w:szCs w:val="16"/>
    </w:rPr>
  </w:style>
  <w:style w:type="paragraph" w:styleId="CommentText">
    <w:name w:val="annotation text"/>
    <w:basedOn w:val="Normal"/>
    <w:link w:val="CommentTextChar"/>
    <w:uiPriority w:val="99"/>
    <w:semiHidden/>
    <w:unhideWhenUsed/>
    <w:rsid w:val="004670AD"/>
    <w:pPr>
      <w:spacing w:line="240" w:lineRule="auto"/>
    </w:pPr>
    <w:rPr>
      <w:sz w:val="20"/>
      <w:szCs w:val="20"/>
    </w:rPr>
  </w:style>
  <w:style w:type="character" w:customStyle="1" w:styleId="CommentTextChar">
    <w:name w:val="Comment Text Char"/>
    <w:basedOn w:val="DefaultParagraphFont"/>
    <w:link w:val="CommentText"/>
    <w:uiPriority w:val="99"/>
    <w:semiHidden/>
    <w:rsid w:val="004670AD"/>
    <w:rPr>
      <w:sz w:val="20"/>
      <w:szCs w:val="20"/>
    </w:rPr>
  </w:style>
  <w:style w:type="paragraph" w:styleId="CommentSubject">
    <w:name w:val="annotation subject"/>
    <w:basedOn w:val="CommentText"/>
    <w:next w:val="CommentText"/>
    <w:link w:val="CommentSubjectChar"/>
    <w:uiPriority w:val="99"/>
    <w:semiHidden/>
    <w:unhideWhenUsed/>
    <w:rsid w:val="004670AD"/>
    <w:rPr>
      <w:b/>
      <w:bCs/>
    </w:rPr>
  </w:style>
  <w:style w:type="character" w:customStyle="1" w:styleId="CommentSubjectChar">
    <w:name w:val="Comment Subject Char"/>
    <w:basedOn w:val="CommentTextChar"/>
    <w:link w:val="CommentSubject"/>
    <w:uiPriority w:val="99"/>
    <w:semiHidden/>
    <w:rsid w:val="004670AD"/>
    <w:rPr>
      <w:b/>
      <w:bCs/>
      <w:sz w:val="20"/>
      <w:szCs w:val="20"/>
    </w:rPr>
  </w:style>
  <w:style w:type="paragraph" w:styleId="BalloonText">
    <w:name w:val="Balloon Text"/>
    <w:basedOn w:val="Normal"/>
    <w:link w:val="BalloonTextChar"/>
    <w:uiPriority w:val="99"/>
    <w:semiHidden/>
    <w:unhideWhenUsed/>
    <w:rsid w:val="004670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0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219899">
      <w:bodyDiv w:val="1"/>
      <w:marLeft w:val="0"/>
      <w:marRight w:val="0"/>
      <w:marTop w:val="0"/>
      <w:marBottom w:val="0"/>
      <w:divBdr>
        <w:top w:val="none" w:sz="0" w:space="0" w:color="auto"/>
        <w:left w:val="none" w:sz="0" w:space="0" w:color="auto"/>
        <w:bottom w:val="none" w:sz="0" w:space="0" w:color="auto"/>
        <w:right w:val="none" w:sz="0" w:space="0" w:color="auto"/>
      </w:divBdr>
    </w:div>
    <w:div w:id="1079519551">
      <w:bodyDiv w:val="1"/>
      <w:marLeft w:val="0"/>
      <w:marRight w:val="0"/>
      <w:marTop w:val="0"/>
      <w:marBottom w:val="0"/>
      <w:divBdr>
        <w:top w:val="none" w:sz="0" w:space="0" w:color="auto"/>
        <w:left w:val="none" w:sz="0" w:space="0" w:color="auto"/>
        <w:bottom w:val="none" w:sz="0" w:space="0" w:color="auto"/>
        <w:right w:val="none" w:sz="0" w:space="0" w:color="auto"/>
      </w:divBdr>
    </w:div>
    <w:div w:id="132173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CSUF IT STS</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CampusUser</dc:creator>
  <cp:keywords/>
  <dc:description/>
  <cp:lastModifiedBy>CampusUser</cp:lastModifiedBy>
  <cp:revision>42</cp:revision>
  <dcterms:created xsi:type="dcterms:W3CDTF">2017-09-18T01:40:00Z</dcterms:created>
  <dcterms:modified xsi:type="dcterms:W3CDTF">2017-09-21T23:01:00Z</dcterms:modified>
</cp:coreProperties>
</file>