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6CAC" w:rsidRDefault="00266CAC" w:rsidP="00266CAC">
      <w:pPr>
        <w:jc w:val="both"/>
        <w:rPr>
          <w:rFonts w:cstheme="minorHAnsi"/>
          <w:b/>
          <w:sz w:val="28"/>
          <w:szCs w:val="24"/>
          <w:lang w:val="en-IN"/>
        </w:rPr>
      </w:pPr>
      <w:r w:rsidRPr="00266CAC">
        <w:rPr>
          <w:rFonts w:cstheme="minorHAnsi"/>
          <w:b/>
          <w:sz w:val="28"/>
          <w:szCs w:val="24"/>
          <w:lang w:val="en-IN"/>
        </w:rPr>
        <w:t>ISDS 551</w:t>
      </w:r>
    </w:p>
    <w:p w:rsidR="00266CAC" w:rsidRDefault="00266CAC" w:rsidP="00266CAC">
      <w:pPr>
        <w:jc w:val="both"/>
        <w:rPr>
          <w:rFonts w:cstheme="minorHAnsi"/>
          <w:b/>
          <w:sz w:val="28"/>
          <w:szCs w:val="24"/>
          <w:lang w:val="en-IN"/>
        </w:rPr>
      </w:pPr>
      <w:r>
        <w:rPr>
          <w:rFonts w:cstheme="minorHAnsi"/>
          <w:b/>
          <w:sz w:val="28"/>
          <w:szCs w:val="24"/>
          <w:lang w:val="en-IN"/>
        </w:rPr>
        <w:t>GREEN COMPUTING RESEARCH PROJECT</w:t>
      </w:r>
    </w:p>
    <w:p w:rsidR="00266CAC" w:rsidRDefault="00266CAC" w:rsidP="00266CAC">
      <w:pPr>
        <w:jc w:val="both"/>
        <w:rPr>
          <w:rFonts w:cstheme="minorHAnsi"/>
          <w:b/>
          <w:sz w:val="28"/>
          <w:szCs w:val="24"/>
          <w:lang w:val="en-IN"/>
        </w:rPr>
      </w:pPr>
      <w:r>
        <w:rPr>
          <w:rFonts w:cstheme="minorHAnsi"/>
          <w:b/>
          <w:sz w:val="28"/>
          <w:szCs w:val="24"/>
          <w:lang w:val="en-IN"/>
        </w:rPr>
        <w:t>Group I</w:t>
      </w:r>
    </w:p>
    <w:p w:rsidR="00F64260" w:rsidRDefault="00F64260" w:rsidP="00F64260">
      <w:pPr>
        <w:jc w:val="both"/>
        <w:rPr>
          <w:rFonts w:cstheme="minorHAnsi"/>
          <w:b/>
          <w:sz w:val="28"/>
          <w:szCs w:val="24"/>
          <w:lang w:val="en-IN"/>
        </w:rPr>
      </w:pPr>
      <w:proofErr w:type="spellStart"/>
      <w:r>
        <w:rPr>
          <w:rFonts w:cstheme="minorHAnsi"/>
          <w:b/>
          <w:sz w:val="28"/>
          <w:szCs w:val="24"/>
          <w:lang w:val="en-IN"/>
        </w:rPr>
        <w:t>Prerana</w:t>
      </w:r>
      <w:proofErr w:type="spellEnd"/>
      <w:r>
        <w:rPr>
          <w:rFonts w:cstheme="minorHAnsi"/>
          <w:b/>
          <w:sz w:val="28"/>
          <w:szCs w:val="24"/>
          <w:lang w:val="en-IN"/>
        </w:rPr>
        <w:t xml:space="preserve"> Reddy Ananth</w:t>
      </w:r>
    </w:p>
    <w:p w:rsidR="00266CAC" w:rsidRDefault="00266CAC" w:rsidP="00266CAC">
      <w:pPr>
        <w:jc w:val="both"/>
        <w:rPr>
          <w:rFonts w:cstheme="minorHAnsi"/>
          <w:b/>
          <w:sz w:val="28"/>
          <w:szCs w:val="24"/>
          <w:lang w:val="en-IN"/>
        </w:rPr>
      </w:pPr>
      <w:r>
        <w:rPr>
          <w:rFonts w:cstheme="minorHAnsi"/>
          <w:b/>
          <w:sz w:val="28"/>
          <w:szCs w:val="24"/>
          <w:lang w:val="en-IN"/>
        </w:rPr>
        <w:t>Ruchika Narang</w:t>
      </w:r>
    </w:p>
    <w:p w:rsidR="00F64260" w:rsidRDefault="00F64260" w:rsidP="00266CAC">
      <w:pPr>
        <w:jc w:val="both"/>
        <w:rPr>
          <w:rFonts w:cstheme="minorHAnsi"/>
          <w:b/>
          <w:sz w:val="28"/>
          <w:szCs w:val="24"/>
          <w:lang w:val="en-IN"/>
        </w:rPr>
      </w:pPr>
      <w:r>
        <w:rPr>
          <w:rFonts w:cstheme="minorHAnsi"/>
          <w:b/>
          <w:sz w:val="28"/>
          <w:szCs w:val="24"/>
          <w:lang w:val="en-IN"/>
        </w:rPr>
        <w:t>Sanchit Singh</w:t>
      </w:r>
    </w:p>
    <w:p w:rsidR="00266CAC" w:rsidRDefault="00266CAC" w:rsidP="00266CAC">
      <w:pPr>
        <w:jc w:val="both"/>
        <w:rPr>
          <w:rFonts w:cstheme="minorHAnsi"/>
          <w:b/>
          <w:sz w:val="28"/>
          <w:szCs w:val="24"/>
          <w:lang w:val="en-IN"/>
        </w:rPr>
      </w:pPr>
      <w:r>
        <w:rPr>
          <w:rFonts w:cstheme="minorHAnsi"/>
          <w:b/>
          <w:sz w:val="28"/>
          <w:szCs w:val="24"/>
          <w:lang w:val="en-IN"/>
        </w:rPr>
        <w:t>Girish Garg</w:t>
      </w:r>
    </w:p>
    <w:p w:rsidR="00266CAC" w:rsidRDefault="00266CAC" w:rsidP="00266CAC">
      <w:pPr>
        <w:jc w:val="both"/>
        <w:rPr>
          <w:rFonts w:cstheme="minorHAnsi"/>
          <w:b/>
          <w:sz w:val="28"/>
          <w:szCs w:val="24"/>
          <w:lang w:val="en-IN"/>
        </w:rPr>
      </w:pPr>
      <w:proofErr w:type="spellStart"/>
      <w:r>
        <w:rPr>
          <w:rFonts w:cstheme="minorHAnsi"/>
          <w:b/>
          <w:sz w:val="28"/>
          <w:szCs w:val="24"/>
          <w:lang w:val="en-IN"/>
        </w:rPr>
        <w:t>Abhinay</w:t>
      </w:r>
      <w:proofErr w:type="spellEnd"/>
      <w:r>
        <w:rPr>
          <w:rFonts w:cstheme="minorHAnsi"/>
          <w:b/>
          <w:sz w:val="28"/>
          <w:szCs w:val="24"/>
          <w:lang w:val="en-IN"/>
        </w:rPr>
        <w:t xml:space="preserve"> </w:t>
      </w:r>
      <w:proofErr w:type="spellStart"/>
      <w:r>
        <w:rPr>
          <w:rFonts w:cstheme="minorHAnsi"/>
          <w:b/>
          <w:sz w:val="28"/>
          <w:szCs w:val="24"/>
          <w:lang w:val="en-IN"/>
        </w:rPr>
        <w:t>Sariswal</w:t>
      </w:r>
      <w:proofErr w:type="spellEnd"/>
    </w:p>
    <w:p w:rsidR="00266CAC" w:rsidRDefault="00266CAC" w:rsidP="00266CAC">
      <w:pPr>
        <w:jc w:val="both"/>
        <w:rPr>
          <w:rFonts w:cstheme="minorHAnsi"/>
          <w:b/>
          <w:sz w:val="28"/>
          <w:szCs w:val="24"/>
          <w:lang w:val="en-IN"/>
        </w:rPr>
      </w:pPr>
      <w:bookmarkStart w:id="0" w:name="_GoBack"/>
      <w:bookmarkEnd w:id="0"/>
    </w:p>
    <w:p w:rsidR="00266CAC" w:rsidRDefault="00266CAC" w:rsidP="00266CAC">
      <w:pPr>
        <w:jc w:val="both"/>
        <w:rPr>
          <w:rFonts w:cstheme="minorHAnsi"/>
          <w:b/>
          <w:sz w:val="28"/>
          <w:szCs w:val="24"/>
          <w:lang w:val="en-IN"/>
        </w:rPr>
      </w:pPr>
      <w:r>
        <w:rPr>
          <w:noProof/>
        </w:rPr>
        <w:drawing>
          <wp:inline distT="0" distB="0" distL="0" distR="0">
            <wp:extent cx="2505075" cy="1524000"/>
            <wp:effectExtent l="0" t="0" r="0" b="0"/>
            <wp:docPr id="6" name="Picture 6" descr="Image result for california state university fuller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california state university fullert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5075" cy="1524000"/>
                    </a:xfrm>
                    <a:prstGeom prst="rect">
                      <a:avLst/>
                    </a:prstGeom>
                    <a:noFill/>
                    <a:ln>
                      <a:noFill/>
                    </a:ln>
                  </pic:spPr>
                </pic:pic>
              </a:graphicData>
            </a:graphic>
          </wp:inline>
        </w:drawing>
      </w:r>
    </w:p>
    <w:p w:rsidR="00266CAC" w:rsidRPr="00266CAC" w:rsidRDefault="00266CAC" w:rsidP="00266CAC">
      <w:pPr>
        <w:jc w:val="both"/>
        <w:rPr>
          <w:rFonts w:cstheme="minorHAnsi"/>
          <w:b/>
          <w:sz w:val="28"/>
          <w:szCs w:val="24"/>
          <w:lang w:val="en-IN"/>
        </w:rPr>
      </w:pPr>
    </w:p>
    <w:p w:rsidR="00266CAC" w:rsidRPr="00266CAC" w:rsidRDefault="00266CAC" w:rsidP="00266CAC">
      <w:pPr>
        <w:jc w:val="both"/>
        <w:rPr>
          <w:rFonts w:cstheme="minorHAnsi"/>
          <w:b/>
          <w:sz w:val="28"/>
          <w:szCs w:val="24"/>
          <w:lang w:val="en-IN"/>
        </w:rPr>
      </w:pPr>
      <w:r w:rsidRPr="00266CAC">
        <w:rPr>
          <w:rFonts w:cstheme="minorHAnsi"/>
          <w:b/>
          <w:sz w:val="28"/>
          <w:szCs w:val="24"/>
          <w:lang w:val="en-IN"/>
        </w:rPr>
        <w:br w:type="page"/>
      </w:r>
    </w:p>
    <w:p w:rsidR="005C62AA" w:rsidRPr="005C62AA" w:rsidRDefault="00D47221" w:rsidP="005C62AA">
      <w:pPr>
        <w:spacing w:after="0" w:line="360" w:lineRule="auto"/>
        <w:jc w:val="center"/>
        <w:rPr>
          <w:rFonts w:cstheme="minorHAnsi"/>
          <w:b/>
          <w:color w:val="2E74B5" w:themeColor="accent5" w:themeShade="BF"/>
          <w:sz w:val="28"/>
          <w:szCs w:val="24"/>
          <w:lang w:val="en-IN"/>
        </w:rPr>
      </w:pPr>
      <w:r w:rsidRPr="005C62AA">
        <w:rPr>
          <w:rFonts w:cstheme="minorHAnsi"/>
          <w:b/>
          <w:color w:val="2E74B5" w:themeColor="accent5" w:themeShade="BF"/>
          <w:sz w:val="28"/>
          <w:szCs w:val="24"/>
          <w:lang w:val="en-IN"/>
        </w:rPr>
        <w:lastRenderedPageBreak/>
        <w:t>PART 1: PROJECT INTEGRATION MANAGEMENT</w:t>
      </w:r>
    </w:p>
    <w:p w:rsidR="00D47221" w:rsidRPr="005C62AA" w:rsidRDefault="00D47221" w:rsidP="005C62AA">
      <w:pPr>
        <w:spacing w:after="0" w:line="360" w:lineRule="auto"/>
        <w:jc w:val="center"/>
        <w:rPr>
          <w:rFonts w:cstheme="minorHAnsi"/>
          <w:b/>
          <w:color w:val="2E74B5" w:themeColor="accent5" w:themeShade="BF"/>
          <w:sz w:val="24"/>
          <w:szCs w:val="24"/>
          <w:lang w:val="en-IN"/>
        </w:rPr>
      </w:pPr>
      <w:r w:rsidRPr="005C62AA">
        <w:rPr>
          <w:rFonts w:cstheme="minorHAnsi"/>
          <w:b/>
          <w:color w:val="2E74B5" w:themeColor="accent5" w:themeShade="BF"/>
          <w:sz w:val="24"/>
          <w:szCs w:val="24"/>
          <w:lang w:val="en-IN"/>
        </w:rPr>
        <w:t>TASK 1.1: GREEN COMPUTING DESCRIPTION</w:t>
      </w:r>
    </w:p>
    <w:p w:rsidR="001F558A" w:rsidRPr="00346195" w:rsidRDefault="0005751F" w:rsidP="00346195">
      <w:pPr>
        <w:spacing w:after="0" w:line="360" w:lineRule="auto"/>
        <w:jc w:val="both"/>
        <w:rPr>
          <w:rFonts w:cstheme="minorHAnsi"/>
          <w:b/>
          <w:sz w:val="24"/>
          <w:szCs w:val="24"/>
          <w:lang w:val="en-IN"/>
        </w:rPr>
      </w:pPr>
      <w:r w:rsidRPr="00346195">
        <w:rPr>
          <w:rFonts w:cstheme="minorHAnsi"/>
          <w:b/>
          <w:sz w:val="24"/>
          <w:szCs w:val="24"/>
          <w:lang w:val="en-IN"/>
        </w:rPr>
        <w:t>WHAT IS GREEN COMPUTING</w:t>
      </w:r>
    </w:p>
    <w:p w:rsidR="0005751F" w:rsidRPr="00346195" w:rsidRDefault="00336AFA" w:rsidP="00346195">
      <w:pPr>
        <w:spacing w:after="0" w:line="360" w:lineRule="auto"/>
        <w:jc w:val="both"/>
        <w:rPr>
          <w:rFonts w:cstheme="minorHAnsi"/>
          <w:sz w:val="24"/>
          <w:szCs w:val="24"/>
          <w:shd w:val="clear" w:color="auto" w:fill="FFFFFF"/>
        </w:rPr>
      </w:pPr>
      <w:r w:rsidRPr="00346195">
        <w:rPr>
          <w:rFonts w:cstheme="minorHAnsi"/>
          <w:sz w:val="24"/>
          <w:szCs w:val="24"/>
          <w:lang w:val="en-IN"/>
        </w:rPr>
        <w:t>Using the computers and their resources wisely in an eco-friendly and environmentally responsible manner is known as Green Computing. T</w:t>
      </w:r>
      <w:r w:rsidR="0005751F" w:rsidRPr="00346195">
        <w:rPr>
          <w:rFonts w:cstheme="minorHAnsi"/>
          <w:sz w:val="24"/>
          <w:szCs w:val="24"/>
          <w:shd w:val="clear" w:color="auto" w:fill="FFFFFF"/>
        </w:rPr>
        <w:t>he development of environmentally sustainable production practices, energy-efficient computers</w:t>
      </w:r>
      <w:r w:rsidR="0005751F" w:rsidRPr="00346195">
        <w:rPr>
          <w:rFonts w:cstheme="minorHAnsi"/>
          <w:sz w:val="24"/>
          <w:szCs w:val="24"/>
          <w:shd w:val="clear" w:color="auto" w:fill="FFFFFF"/>
        </w:rPr>
        <w:t>,</w:t>
      </w:r>
      <w:r w:rsidR="0005751F" w:rsidRPr="00346195">
        <w:rPr>
          <w:rFonts w:cstheme="minorHAnsi"/>
          <w:sz w:val="24"/>
          <w:szCs w:val="24"/>
          <w:shd w:val="clear" w:color="auto" w:fill="FFFFFF"/>
        </w:rPr>
        <w:t xml:space="preserve"> and improved disposal and recycling procedures</w:t>
      </w:r>
      <w:r w:rsidRPr="00346195">
        <w:rPr>
          <w:rFonts w:cstheme="minorHAnsi"/>
          <w:sz w:val="24"/>
          <w:szCs w:val="24"/>
          <w:shd w:val="clear" w:color="auto" w:fill="FFFFFF"/>
        </w:rPr>
        <w:t xml:space="preserve"> are few of the green practices implemented by Information Technology.</w:t>
      </w:r>
    </w:p>
    <w:p w:rsidR="006C6BF2" w:rsidRPr="00346195" w:rsidRDefault="00552958" w:rsidP="00346195">
      <w:pPr>
        <w:spacing w:after="0" w:line="360" w:lineRule="auto"/>
        <w:jc w:val="both"/>
        <w:rPr>
          <w:rFonts w:cstheme="minorHAnsi"/>
          <w:sz w:val="24"/>
          <w:szCs w:val="24"/>
          <w:shd w:val="clear" w:color="auto" w:fill="FFFFFF"/>
        </w:rPr>
      </w:pPr>
      <w:r w:rsidRPr="00346195">
        <w:rPr>
          <w:rFonts w:cstheme="minorHAnsi"/>
          <w:b/>
          <w:sz w:val="24"/>
          <w:szCs w:val="24"/>
          <w:lang w:val="en-IN"/>
        </w:rPr>
        <w:t>NEED OF GREEN COMPUTING</w:t>
      </w:r>
    </w:p>
    <w:p w:rsidR="00BF56E0" w:rsidRPr="00346195" w:rsidRDefault="00FD1849" w:rsidP="00346195">
      <w:pPr>
        <w:spacing w:after="0" w:line="360" w:lineRule="auto"/>
        <w:jc w:val="both"/>
        <w:rPr>
          <w:rFonts w:cstheme="minorHAnsi"/>
          <w:sz w:val="24"/>
          <w:szCs w:val="24"/>
          <w:shd w:val="clear" w:color="auto" w:fill="FFFFFF"/>
        </w:rPr>
      </w:pPr>
      <w:r w:rsidRPr="00346195">
        <w:rPr>
          <w:rFonts w:cstheme="minorHAnsi"/>
          <w:sz w:val="24"/>
          <w:szCs w:val="24"/>
          <w:shd w:val="clear" w:color="auto" w:fill="FFFFFF"/>
        </w:rPr>
        <w:t>According to a research, in</w:t>
      </w:r>
      <w:r w:rsidRPr="00346195">
        <w:rPr>
          <w:rFonts w:cstheme="minorHAnsi"/>
          <w:sz w:val="24"/>
          <w:szCs w:val="24"/>
          <w:shd w:val="clear" w:color="auto" w:fill="FFFFFF"/>
        </w:rPr>
        <w:t xml:space="preserve"> an average year, 24 million computers</w:t>
      </w:r>
      <w:r w:rsidRPr="00346195">
        <w:rPr>
          <w:rFonts w:cstheme="minorHAnsi"/>
          <w:sz w:val="24"/>
          <w:szCs w:val="24"/>
          <w:shd w:val="clear" w:color="auto" w:fill="FFFFFF"/>
        </w:rPr>
        <w:t xml:space="preserve"> </w:t>
      </w:r>
      <w:r w:rsidRPr="00346195">
        <w:rPr>
          <w:rFonts w:cstheme="minorHAnsi"/>
          <w:sz w:val="24"/>
          <w:szCs w:val="24"/>
          <w:shd w:val="clear" w:color="auto" w:fill="FFFFFF"/>
        </w:rPr>
        <w:t>become obsolete in</w:t>
      </w:r>
      <w:r w:rsidRPr="00346195">
        <w:rPr>
          <w:rFonts w:cstheme="minorHAnsi"/>
          <w:sz w:val="24"/>
          <w:szCs w:val="24"/>
          <w:shd w:val="clear" w:color="auto" w:fill="FFFFFF"/>
        </w:rPr>
        <w:t xml:space="preserve"> the</w:t>
      </w:r>
      <w:r w:rsidRPr="00346195">
        <w:rPr>
          <w:rFonts w:cstheme="minorHAnsi"/>
          <w:sz w:val="24"/>
          <w:szCs w:val="24"/>
          <w:shd w:val="clear" w:color="auto" w:fill="FFFFFF"/>
        </w:rPr>
        <w:t xml:space="preserve"> United States. Only about 14% (3.3 million) of these </w:t>
      </w:r>
      <w:r w:rsidRPr="00346195">
        <w:rPr>
          <w:rFonts w:cstheme="minorHAnsi"/>
          <w:sz w:val="24"/>
          <w:szCs w:val="24"/>
          <w:shd w:val="clear" w:color="auto" w:fill="FFFFFF"/>
        </w:rPr>
        <w:t>get</w:t>
      </w:r>
      <w:r w:rsidRPr="00346195">
        <w:rPr>
          <w:rFonts w:cstheme="minorHAnsi"/>
          <w:sz w:val="24"/>
          <w:szCs w:val="24"/>
          <w:shd w:val="clear" w:color="auto" w:fill="FFFFFF"/>
        </w:rPr>
        <w:t xml:space="preserve"> recycled or donated. </w:t>
      </w:r>
      <w:r w:rsidRPr="00346195">
        <w:rPr>
          <w:rFonts w:cstheme="minorHAnsi"/>
          <w:sz w:val="24"/>
          <w:szCs w:val="24"/>
          <w:shd w:val="clear" w:color="auto" w:fill="FFFFFF"/>
        </w:rPr>
        <w:t xml:space="preserve">The remaining are </w:t>
      </w:r>
      <w:r w:rsidRPr="00346195">
        <w:rPr>
          <w:rFonts w:cstheme="minorHAnsi"/>
          <w:sz w:val="24"/>
          <w:szCs w:val="24"/>
          <w:shd w:val="clear" w:color="auto" w:fill="FFFFFF"/>
        </w:rPr>
        <w:t xml:space="preserve">destroyed or shipped as waste products or to be dealt with later in the temporary storage. </w:t>
      </w:r>
      <w:r w:rsidR="00BF56E0" w:rsidRPr="00346195">
        <w:rPr>
          <w:rFonts w:cstheme="minorHAnsi"/>
          <w:sz w:val="24"/>
          <w:szCs w:val="24"/>
          <w:shd w:val="clear" w:color="auto" w:fill="FFFFFF"/>
        </w:rPr>
        <w:t xml:space="preserve">We even </w:t>
      </w:r>
      <w:r w:rsidRPr="00346195">
        <w:rPr>
          <w:rFonts w:cstheme="minorHAnsi"/>
          <w:sz w:val="24"/>
          <w:szCs w:val="24"/>
          <w:shd w:val="clear" w:color="auto" w:fill="FFFFFF"/>
        </w:rPr>
        <w:t>do not</w:t>
      </w:r>
      <w:r w:rsidR="00BF56E0" w:rsidRPr="00346195">
        <w:rPr>
          <w:rFonts w:cstheme="minorHAnsi"/>
          <w:sz w:val="24"/>
          <w:szCs w:val="24"/>
          <w:shd w:val="clear" w:color="auto" w:fill="FFFFFF"/>
        </w:rPr>
        <w:t xml:space="preserve"> </w:t>
      </w:r>
      <w:r w:rsidRPr="00346195">
        <w:rPr>
          <w:rFonts w:cstheme="minorHAnsi"/>
          <w:sz w:val="24"/>
          <w:szCs w:val="24"/>
          <w:shd w:val="clear" w:color="auto" w:fill="FFFFFF"/>
        </w:rPr>
        <w:t>care about</w:t>
      </w:r>
      <w:r w:rsidRPr="00346195">
        <w:rPr>
          <w:rFonts w:cstheme="minorHAnsi"/>
          <w:sz w:val="24"/>
          <w:szCs w:val="24"/>
          <w:shd w:val="clear" w:color="auto" w:fill="FFFFFF"/>
        </w:rPr>
        <w:t xml:space="preserve"> how our laptop gets disposed of when it dies.</w:t>
      </w:r>
      <w:r w:rsidR="00BF56E0" w:rsidRPr="00346195">
        <w:rPr>
          <w:rFonts w:cstheme="minorHAnsi"/>
          <w:sz w:val="24"/>
          <w:szCs w:val="24"/>
          <w:shd w:val="clear" w:color="auto" w:fill="FFFFFF"/>
        </w:rPr>
        <w:t xml:space="preserve"> Moreover, the electricity being generated from our computers emit harmful gases which </w:t>
      </w:r>
      <w:r w:rsidR="00BF56E0" w:rsidRPr="00346195">
        <w:rPr>
          <w:rFonts w:cstheme="minorHAnsi"/>
          <w:sz w:val="24"/>
          <w:szCs w:val="24"/>
          <w:shd w:val="clear" w:color="auto" w:fill="FFFFFF"/>
        </w:rPr>
        <w:t>can cause respiratory disease, smog, acid rain</w:t>
      </w:r>
      <w:r w:rsidR="00BF56E0" w:rsidRPr="00346195">
        <w:rPr>
          <w:rFonts w:cstheme="minorHAnsi"/>
          <w:sz w:val="24"/>
          <w:szCs w:val="24"/>
          <w:shd w:val="clear" w:color="auto" w:fill="FFFFFF"/>
        </w:rPr>
        <w:t>,</w:t>
      </w:r>
      <w:r w:rsidR="00BF56E0" w:rsidRPr="00346195">
        <w:rPr>
          <w:rFonts w:cstheme="minorHAnsi"/>
          <w:sz w:val="24"/>
          <w:szCs w:val="24"/>
          <w:shd w:val="clear" w:color="auto" w:fill="FFFFFF"/>
        </w:rPr>
        <w:t xml:space="preserve"> and global climate change.</w:t>
      </w:r>
    </w:p>
    <w:p w:rsidR="00BF56E0" w:rsidRPr="00346195" w:rsidRDefault="0066034D" w:rsidP="00346195">
      <w:pPr>
        <w:spacing w:after="0" w:line="360" w:lineRule="auto"/>
        <w:jc w:val="both"/>
        <w:rPr>
          <w:rFonts w:cstheme="minorHAnsi"/>
          <w:sz w:val="24"/>
          <w:szCs w:val="24"/>
          <w:shd w:val="clear" w:color="auto" w:fill="FFFFFF"/>
        </w:rPr>
      </w:pPr>
      <w:r>
        <w:rPr>
          <w:noProof/>
        </w:rPr>
        <w:drawing>
          <wp:anchor distT="0" distB="0" distL="114300" distR="114300" simplePos="0" relativeHeight="251659264" behindDoc="0" locked="0" layoutInCell="1" allowOverlap="1" wp14:anchorId="53A9BC7E" wp14:editId="31B0FE79">
            <wp:simplePos x="0" y="0"/>
            <wp:positionH relativeFrom="margin">
              <wp:align>right</wp:align>
            </wp:positionH>
            <wp:positionV relativeFrom="margin">
              <wp:posOffset>4192905</wp:posOffset>
            </wp:positionV>
            <wp:extent cx="3057525" cy="1752600"/>
            <wp:effectExtent l="0" t="0" r="9525" b="0"/>
            <wp:wrapSquare wrapText="bothSides"/>
            <wp:docPr id="5" name="Picture 5" descr="Image result for green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green comput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57525" cy="1752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56E0" w:rsidRPr="00346195">
        <w:rPr>
          <w:rFonts w:cstheme="minorHAnsi"/>
          <w:sz w:val="24"/>
          <w:szCs w:val="24"/>
          <w:shd w:val="clear" w:color="auto" w:fill="FFFFFF"/>
        </w:rPr>
        <w:t xml:space="preserve">Therefore, it is high time that we </w:t>
      </w:r>
      <w:r w:rsidR="00BF56E0" w:rsidRPr="00346195">
        <w:rPr>
          <w:rFonts w:cstheme="minorHAnsi"/>
          <w:sz w:val="24"/>
          <w:szCs w:val="24"/>
          <w:shd w:val="clear" w:color="auto" w:fill="FFFFFF"/>
        </w:rPr>
        <w:t xml:space="preserve">realize to do our part to protect the environment. </w:t>
      </w:r>
      <w:r w:rsidR="00BF56E0" w:rsidRPr="00346195">
        <w:rPr>
          <w:rFonts w:cstheme="minorHAnsi"/>
          <w:sz w:val="24"/>
          <w:szCs w:val="24"/>
          <w:shd w:val="clear" w:color="auto" w:fill="FFFFFF"/>
        </w:rPr>
        <w:t xml:space="preserve">Here comes the need of </w:t>
      </w:r>
      <w:r w:rsidR="00BF56E0" w:rsidRPr="00346195">
        <w:rPr>
          <w:rFonts w:cstheme="minorHAnsi"/>
          <w:sz w:val="24"/>
          <w:szCs w:val="24"/>
          <w:shd w:val="clear" w:color="auto" w:fill="FFFFFF"/>
        </w:rPr>
        <w:t>green computing</w:t>
      </w:r>
      <w:r w:rsidR="00BF56E0" w:rsidRPr="00346195">
        <w:rPr>
          <w:rFonts w:cstheme="minorHAnsi"/>
          <w:sz w:val="24"/>
          <w:szCs w:val="24"/>
          <w:shd w:val="clear" w:color="auto" w:fill="FFFFFF"/>
        </w:rPr>
        <w:t xml:space="preserve"> which </w:t>
      </w:r>
      <w:r w:rsidR="00BF56E0" w:rsidRPr="00346195">
        <w:rPr>
          <w:rFonts w:cstheme="minorHAnsi"/>
          <w:sz w:val="24"/>
          <w:szCs w:val="24"/>
          <w:shd w:val="clear" w:color="auto" w:fill="FFFFFF"/>
        </w:rPr>
        <w:t>is an important idea to keep our environment clean and safe.</w:t>
      </w:r>
    </w:p>
    <w:p w:rsidR="006C4203" w:rsidRPr="00346195" w:rsidRDefault="00BF56E0" w:rsidP="00346195">
      <w:pPr>
        <w:spacing w:after="0" w:line="360" w:lineRule="auto"/>
        <w:jc w:val="both"/>
        <w:rPr>
          <w:rFonts w:cstheme="minorHAnsi"/>
          <w:sz w:val="24"/>
          <w:szCs w:val="24"/>
          <w:shd w:val="clear" w:color="auto" w:fill="FFFFFF"/>
        </w:rPr>
      </w:pPr>
      <w:r w:rsidRPr="00346195">
        <w:rPr>
          <w:rFonts w:cstheme="minorHAnsi"/>
          <w:sz w:val="24"/>
          <w:szCs w:val="24"/>
          <w:shd w:val="clear" w:color="auto" w:fill="FFFFFF"/>
        </w:rPr>
        <w:t>For instance, we can avoid the impact of harmful gases emitted form switched on computers</w:t>
      </w:r>
      <w:r w:rsidRPr="00346195">
        <w:rPr>
          <w:rFonts w:cstheme="minorHAnsi"/>
          <w:sz w:val="24"/>
          <w:szCs w:val="24"/>
          <w:shd w:val="clear" w:color="auto" w:fill="FFFFFF"/>
        </w:rPr>
        <w:t xml:space="preserve"> if we save the electricity and do not leave computers on continuously because most of the world's electricity is generated by burning fossil fuel pollutants such as sulphur, mercury, and carbon dioxide.</w:t>
      </w:r>
    </w:p>
    <w:p w:rsidR="00297C7D" w:rsidRDefault="004D48BB" w:rsidP="00346195">
      <w:pPr>
        <w:spacing w:after="0" w:line="360" w:lineRule="auto"/>
        <w:jc w:val="both"/>
        <w:rPr>
          <w:rFonts w:cstheme="minorHAnsi"/>
          <w:b/>
          <w:sz w:val="24"/>
          <w:szCs w:val="24"/>
          <w:lang w:val="en-IN"/>
        </w:rPr>
      </w:pPr>
      <w:r>
        <w:rPr>
          <w:rFonts w:cstheme="minorHAnsi"/>
          <w:b/>
          <w:sz w:val="24"/>
          <w:szCs w:val="24"/>
          <w:lang w:val="en-IN"/>
        </w:rPr>
        <w:t>GREEN COMPUTING FOR A SAFE COMPUTER WORLD</w:t>
      </w:r>
    </w:p>
    <w:p w:rsidR="00E56EAB" w:rsidRDefault="00E56EAB" w:rsidP="005431E2">
      <w:pPr>
        <w:spacing w:after="0" w:line="360" w:lineRule="auto"/>
        <w:jc w:val="both"/>
        <w:rPr>
          <w:sz w:val="23"/>
          <w:szCs w:val="23"/>
        </w:rPr>
      </w:pPr>
      <w:r>
        <w:rPr>
          <w:sz w:val="23"/>
          <w:szCs w:val="23"/>
        </w:rPr>
        <w:t>IT firms play a major role in deploying Green Computing strategies to keep the environment safe and clean. Hence, it is important to learn about the implementations by the IT giants and their contribution towards an eco-friendly computing world.</w:t>
      </w:r>
    </w:p>
    <w:p w:rsidR="006C6BF2" w:rsidRPr="005431E2" w:rsidRDefault="006C6BF2" w:rsidP="005431E2">
      <w:pPr>
        <w:pStyle w:val="ListParagraph"/>
        <w:numPr>
          <w:ilvl w:val="0"/>
          <w:numId w:val="4"/>
        </w:numPr>
        <w:spacing w:after="0" w:line="360" w:lineRule="auto"/>
        <w:jc w:val="both"/>
        <w:rPr>
          <w:rFonts w:cstheme="minorHAnsi"/>
          <w:b/>
          <w:sz w:val="24"/>
          <w:szCs w:val="24"/>
          <w:lang w:val="en-IN"/>
        </w:rPr>
      </w:pPr>
      <w:r w:rsidRPr="005431E2">
        <w:rPr>
          <w:rFonts w:cstheme="minorHAnsi"/>
          <w:b/>
          <w:sz w:val="24"/>
          <w:szCs w:val="24"/>
          <w:lang w:val="en-IN"/>
        </w:rPr>
        <w:t>Various approaches</w:t>
      </w:r>
      <w:r w:rsidR="00297C7D" w:rsidRPr="005431E2">
        <w:rPr>
          <w:rFonts w:cstheme="minorHAnsi"/>
          <w:b/>
          <w:sz w:val="24"/>
          <w:szCs w:val="24"/>
          <w:lang w:val="en-IN"/>
        </w:rPr>
        <w:t xml:space="preserve"> for promoting </w:t>
      </w:r>
      <w:r w:rsidR="004D48BB" w:rsidRPr="005431E2">
        <w:rPr>
          <w:rFonts w:cstheme="minorHAnsi"/>
          <w:b/>
          <w:sz w:val="24"/>
          <w:szCs w:val="24"/>
          <w:lang w:val="en-IN"/>
        </w:rPr>
        <w:t>Green Computing</w:t>
      </w:r>
      <w:r w:rsidR="00297C7D" w:rsidRPr="005431E2">
        <w:rPr>
          <w:rFonts w:cstheme="minorHAnsi"/>
          <w:b/>
          <w:sz w:val="24"/>
          <w:szCs w:val="24"/>
          <w:lang w:val="en-IN"/>
        </w:rPr>
        <w:t xml:space="preserve"> at all levels of </w:t>
      </w:r>
      <w:r w:rsidR="004D7FD0" w:rsidRPr="005431E2">
        <w:rPr>
          <w:rFonts w:cstheme="minorHAnsi"/>
          <w:b/>
          <w:sz w:val="24"/>
          <w:szCs w:val="24"/>
          <w:lang w:val="en-IN"/>
        </w:rPr>
        <w:t>a</w:t>
      </w:r>
      <w:r w:rsidR="00297C7D" w:rsidRPr="005431E2">
        <w:rPr>
          <w:rFonts w:cstheme="minorHAnsi"/>
          <w:b/>
          <w:sz w:val="24"/>
          <w:szCs w:val="24"/>
          <w:lang w:val="en-IN"/>
        </w:rPr>
        <w:t>n organization</w:t>
      </w:r>
    </w:p>
    <w:p w:rsidR="005431E2" w:rsidRDefault="00E24FF1" w:rsidP="00E24FF1">
      <w:pPr>
        <w:spacing w:after="0" w:line="360" w:lineRule="auto"/>
        <w:jc w:val="both"/>
        <w:rPr>
          <w:rFonts w:cstheme="minorHAnsi"/>
          <w:sz w:val="24"/>
          <w:szCs w:val="24"/>
        </w:rPr>
      </w:pPr>
      <w:r w:rsidRPr="00E24FF1">
        <w:rPr>
          <w:rFonts w:cstheme="minorHAnsi"/>
          <w:sz w:val="24"/>
          <w:szCs w:val="24"/>
        </w:rPr>
        <w:t>In addition to adopting energy efficient methods and proper disposal of electronic waste, measures such as telecommuting, virtualization of server resources, use of open source software and thin client solutions- all contribute towards increasing IT sustainability. Development of software that addresses green computing for internal use in organizations and encouraging its sale to other organizations can be a useful contributor to our cause</w:t>
      </w:r>
      <w:r w:rsidR="005431E2">
        <w:rPr>
          <w:rFonts w:cstheme="minorHAnsi"/>
          <w:sz w:val="24"/>
          <w:szCs w:val="24"/>
        </w:rPr>
        <w:t>.</w:t>
      </w:r>
    </w:p>
    <w:p w:rsidR="00E24FF1" w:rsidRDefault="004D7FD0" w:rsidP="00E24FF1">
      <w:pPr>
        <w:spacing w:after="0" w:line="360" w:lineRule="auto"/>
        <w:jc w:val="both"/>
        <w:rPr>
          <w:rFonts w:cstheme="minorHAnsi"/>
          <w:sz w:val="24"/>
          <w:szCs w:val="24"/>
          <w:shd w:val="clear" w:color="auto" w:fill="FFFFFF"/>
        </w:rPr>
      </w:pPr>
      <w:r w:rsidRPr="00E9736F">
        <w:rPr>
          <w:rFonts w:eastAsia="Times New Roman" w:cstheme="minorHAnsi"/>
          <w:sz w:val="24"/>
          <w:szCs w:val="24"/>
        </w:rPr>
        <w:t>To promote green computing concepts at all possible levels, the following four approaches are employed:</w:t>
      </w:r>
    </w:p>
    <w:p w:rsidR="0066034D" w:rsidRDefault="004D7FD0" w:rsidP="00E24FF1">
      <w:pPr>
        <w:pStyle w:val="ListParagraph"/>
        <w:numPr>
          <w:ilvl w:val="0"/>
          <w:numId w:val="3"/>
        </w:numPr>
        <w:shd w:val="clear" w:color="auto" w:fill="FFFFFF"/>
        <w:spacing w:after="0" w:line="360" w:lineRule="auto"/>
        <w:jc w:val="both"/>
        <w:rPr>
          <w:rFonts w:eastAsia="Times New Roman" w:cstheme="minorHAnsi"/>
          <w:sz w:val="24"/>
          <w:szCs w:val="24"/>
        </w:rPr>
      </w:pPr>
      <w:r w:rsidRPr="0066034D">
        <w:rPr>
          <w:rFonts w:eastAsia="Times New Roman" w:cstheme="minorHAnsi"/>
          <w:b/>
          <w:bCs/>
          <w:sz w:val="24"/>
          <w:szCs w:val="24"/>
        </w:rPr>
        <w:t>Green use:</w:t>
      </w:r>
      <w:r w:rsidRPr="0066034D">
        <w:rPr>
          <w:rFonts w:eastAsia="Times New Roman" w:cstheme="minorHAnsi"/>
          <w:sz w:val="24"/>
          <w:szCs w:val="24"/>
        </w:rPr>
        <w:t> Minimizing the electricity consumption of computers and their peripheral devices and using them in an eco-friendly manner</w:t>
      </w:r>
      <w:r w:rsidR="0066034D" w:rsidRPr="0066034D">
        <w:rPr>
          <w:rFonts w:eastAsia="Times New Roman" w:cstheme="minorHAnsi"/>
          <w:sz w:val="24"/>
          <w:szCs w:val="24"/>
        </w:rPr>
        <w:t>.</w:t>
      </w:r>
    </w:p>
    <w:p w:rsidR="003A68AD" w:rsidRPr="0066034D" w:rsidRDefault="004D7FD0" w:rsidP="00E24FF1">
      <w:pPr>
        <w:pStyle w:val="ListParagraph"/>
        <w:numPr>
          <w:ilvl w:val="0"/>
          <w:numId w:val="3"/>
        </w:numPr>
        <w:shd w:val="clear" w:color="auto" w:fill="FFFFFF"/>
        <w:spacing w:after="0" w:line="360" w:lineRule="auto"/>
        <w:jc w:val="both"/>
        <w:rPr>
          <w:rFonts w:eastAsia="Times New Roman" w:cstheme="minorHAnsi"/>
          <w:sz w:val="24"/>
          <w:szCs w:val="24"/>
        </w:rPr>
      </w:pPr>
      <w:r w:rsidRPr="0066034D">
        <w:rPr>
          <w:rFonts w:eastAsia="Times New Roman" w:cstheme="minorHAnsi"/>
          <w:b/>
          <w:bCs/>
          <w:sz w:val="24"/>
          <w:szCs w:val="24"/>
        </w:rPr>
        <w:lastRenderedPageBreak/>
        <w:t>Green disposal:</w:t>
      </w:r>
      <w:r w:rsidRPr="0066034D">
        <w:rPr>
          <w:rFonts w:eastAsia="Times New Roman" w:cstheme="minorHAnsi"/>
          <w:sz w:val="24"/>
          <w:szCs w:val="24"/>
        </w:rPr>
        <w:t> Repurposing existing equipment or appropriately disposing of, or recycling, unwanted electronic equipment</w:t>
      </w:r>
      <w:r w:rsidR="0066034D">
        <w:rPr>
          <w:rFonts w:eastAsia="Times New Roman" w:cstheme="minorHAnsi"/>
          <w:sz w:val="24"/>
          <w:szCs w:val="24"/>
        </w:rPr>
        <w:t>.</w:t>
      </w:r>
    </w:p>
    <w:p w:rsidR="00E56EAB" w:rsidRDefault="004D7FD0" w:rsidP="00E56EAB">
      <w:pPr>
        <w:pStyle w:val="ListParagraph"/>
        <w:numPr>
          <w:ilvl w:val="0"/>
          <w:numId w:val="3"/>
        </w:numPr>
        <w:shd w:val="clear" w:color="auto" w:fill="FFFFFF"/>
        <w:spacing w:after="0" w:line="360" w:lineRule="auto"/>
        <w:jc w:val="both"/>
        <w:rPr>
          <w:rFonts w:eastAsia="Times New Roman" w:cstheme="minorHAnsi"/>
          <w:sz w:val="24"/>
          <w:szCs w:val="24"/>
        </w:rPr>
      </w:pPr>
      <w:r w:rsidRPr="00E56EAB">
        <w:rPr>
          <w:rFonts w:eastAsia="Times New Roman" w:cstheme="minorHAnsi"/>
          <w:b/>
          <w:bCs/>
          <w:sz w:val="24"/>
          <w:szCs w:val="24"/>
        </w:rPr>
        <w:t>Green design:</w:t>
      </w:r>
      <w:r w:rsidRPr="00E56EAB">
        <w:rPr>
          <w:rFonts w:eastAsia="Times New Roman" w:cstheme="minorHAnsi"/>
          <w:sz w:val="24"/>
          <w:szCs w:val="24"/>
        </w:rPr>
        <w:t> Designing energy-efficient computers, servers, printers, projectors and other digital devices</w:t>
      </w:r>
      <w:r w:rsidR="0066034D">
        <w:rPr>
          <w:rFonts w:eastAsia="Times New Roman" w:cstheme="minorHAnsi"/>
          <w:sz w:val="24"/>
          <w:szCs w:val="24"/>
        </w:rPr>
        <w:t>.</w:t>
      </w:r>
    </w:p>
    <w:p w:rsidR="00330791" w:rsidRPr="00E56EAB" w:rsidRDefault="004D7FD0" w:rsidP="00E56EAB">
      <w:pPr>
        <w:pStyle w:val="ListParagraph"/>
        <w:numPr>
          <w:ilvl w:val="0"/>
          <w:numId w:val="3"/>
        </w:numPr>
        <w:shd w:val="clear" w:color="auto" w:fill="FFFFFF"/>
        <w:spacing w:after="0" w:line="360" w:lineRule="auto"/>
        <w:jc w:val="both"/>
        <w:rPr>
          <w:rFonts w:eastAsia="Times New Roman" w:cstheme="minorHAnsi"/>
          <w:sz w:val="24"/>
          <w:szCs w:val="24"/>
        </w:rPr>
      </w:pPr>
      <w:r w:rsidRPr="00E56EAB">
        <w:rPr>
          <w:rFonts w:eastAsia="Times New Roman" w:cstheme="minorHAnsi"/>
          <w:b/>
          <w:bCs/>
          <w:sz w:val="24"/>
          <w:szCs w:val="24"/>
        </w:rPr>
        <w:t>Green manufacturing:</w:t>
      </w:r>
      <w:r w:rsidRPr="00E56EAB">
        <w:rPr>
          <w:rFonts w:eastAsia="Times New Roman" w:cstheme="minorHAnsi"/>
          <w:sz w:val="24"/>
          <w:szCs w:val="24"/>
        </w:rPr>
        <w:t> Minimizing waste during the manufacturing of computers and other subsystems to reduce the environmental impact of these activities</w:t>
      </w:r>
      <w:r w:rsidR="0066034D">
        <w:rPr>
          <w:rFonts w:eastAsia="Times New Roman" w:cstheme="minorHAnsi"/>
          <w:sz w:val="24"/>
          <w:szCs w:val="24"/>
        </w:rPr>
        <w:t>.</w:t>
      </w:r>
    </w:p>
    <w:p w:rsidR="00297C7D" w:rsidRPr="005431E2" w:rsidRDefault="00330791" w:rsidP="005431E2">
      <w:pPr>
        <w:pStyle w:val="ListParagraph"/>
        <w:numPr>
          <w:ilvl w:val="0"/>
          <w:numId w:val="4"/>
        </w:numPr>
        <w:rPr>
          <w:rFonts w:cstheme="minorHAnsi"/>
          <w:b/>
          <w:sz w:val="24"/>
          <w:szCs w:val="24"/>
          <w:lang w:val="en-IN"/>
        </w:rPr>
      </w:pPr>
      <w:r w:rsidRPr="005431E2">
        <w:rPr>
          <w:rFonts w:cstheme="minorHAnsi"/>
          <w:b/>
          <w:sz w:val="24"/>
          <w:szCs w:val="24"/>
          <w:lang w:val="en-IN"/>
        </w:rPr>
        <w:t xml:space="preserve">Green Computing projects and technologies by giant IT organizations  </w:t>
      </w:r>
      <w:r w:rsidR="004D48BB" w:rsidRPr="005431E2">
        <w:rPr>
          <w:rFonts w:cstheme="minorHAnsi"/>
          <w:b/>
          <w:sz w:val="24"/>
          <w:szCs w:val="24"/>
          <w:lang w:val="en-IN"/>
        </w:rPr>
        <w:t xml:space="preserve"> </w:t>
      </w:r>
    </w:p>
    <w:p w:rsidR="00F07E22" w:rsidRDefault="00F07E22" w:rsidP="00346195">
      <w:pPr>
        <w:spacing w:after="0" w:line="360" w:lineRule="auto"/>
        <w:ind w:firstLine="720"/>
        <w:jc w:val="both"/>
        <w:rPr>
          <w:rFonts w:cstheme="minorHAnsi"/>
          <w:b/>
          <w:sz w:val="24"/>
          <w:szCs w:val="24"/>
          <w:lang w:val="en-IN"/>
        </w:rPr>
      </w:pPr>
      <w:r w:rsidRPr="00346195">
        <w:rPr>
          <w:rFonts w:cstheme="minorHAnsi"/>
          <w:b/>
          <w:noProof/>
          <w:sz w:val="24"/>
          <w:szCs w:val="24"/>
          <w:lang w:val="en-IN"/>
        </w:rPr>
        <w:drawing>
          <wp:inline distT="0" distB="0" distL="0" distR="0">
            <wp:extent cx="5095875" cy="3714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5875" cy="3714750"/>
                    </a:xfrm>
                    <a:prstGeom prst="rect">
                      <a:avLst/>
                    </a:prstGeom>
                    <a:noFill/>
                    <a:ln>
                      <a:noFill/>
                    </a:ln>
                  </pic:spPr>
                </pic:pic>
              </a:graphicData>
            </a:graphic>
          </wp:inline>
        </w:drawing>
      </w:r>
    </w:p>
    <w:p w:rsidR="005431E2" w:rsidRPr="00346195" w:rsidRDefault="005431E2" w:rsidP="00346195">
      <w:pPr>
        <w:spacing w:after="0" w:line="360" w:lineRule="auto"/>
        <w:ind w:firstLine="720"/>
        <w:jc w:val="both"/>
        <w:rPr>
          <w:rFonts w:cstheme="minorHAnsi"/>
          <w:b/>
          <w:sz w:val="24"/>
          <w:szCs w:val="24"/>
          <w:lang w:val="en-IN"/>
        </w:rPr>
      </w:pPr>
    </w:p>
    <w:p w:rsidR="00F07E22" w:rsidRPr="00346195" w:rsidRDefault="00330791" w:rsidP="00346195">
      <w:pPr>
        <w:pStyle w:val="Default"/>
        <w:spacing w:line="360" w:lineRule="auto"/>
        <w:jc w:val="both"/>
        <w:rPr>
          <w:rFonts w:asciiTheme="minorHAnsi" w:hAnsiTheme="minorHAnsi" w:cstheme="minorHAnsi"/>
          <w:color w:val="auto"/>
        </w:rPr>
      </w:pPr>
      <w:r w:rsidRPr="00346195">
        <w:rPr>
          <w:rFonts w:asciiTheme="minorHAnsi" w:hAnsiTheme="minorHAnsi" w:cstheme="minorHAnsi"/>
          <w:b/>
          <w:bCs/>
          <w:color w:val="auto"/>
        </w:rPr>
        <w:t xml:space="preserve">REFERENCES: </w:t>
      </w:r>
    </w:p>
    <w:p w:rsidR="00F07E22" w:rsidRPr="00346195" w:rsidRDefault="00F07E22" w:rsidP="00346195">
      <w:pPr>
        <w:pStyle w:val="Default"/>
        <w:spacing w:line="360" w:lineRule="auto"/>
        <w:jc w:val="both"/>
        <w:rPr>
          <w:rFonts w:asciiTheme="minorHAnsi" w:hAnsiTheme="minorHAnsi" w:cstheme="minorHAnsi"/>
          <w:color w:val="auto"/>
        </w:rPr>
      </w:pPr>
      <w:r w:rsidRPr="00346195">
        <w:rPr>
          <w:rFonts w:asciiTheme="minorHAnsi" w:hAnsiTheme="minorHAnsi" w:cstheme="minorHAnsi"/>
          <w:color w:val="auto"/>
        </w:rPr>
        <w:t>[</w:t>
      </w:r>
      <w:proofErr w:type="gramStart"/>
      <w:r w:rsidRPr="00346195">
        <w:rPr>
          <w:rFonts w:asciiTheme="minorHAnsi" w:hAnsiTheme="minorHAnsi" w:cstheme="minorHAnsi"/>
          <w:color w:val="auto"/>
        </w:rPr>
        <w:t>1]https://www.techwalla.com/articles/how-do-computers-pollute-the-earth-how-can-we-help-it</w:t>
      </w:r>
      <w:proofErr w:type="gramEnd"/>
      <w:r w:rsidRPr="00346195">
        <w:rPr>
          <w:rFonts w:asciiTheme="minorHAnsi" w:hAnsiTheme="minorHAnsi" w:cstheme="minorHAnsi"/>
          <w:color w:val="auto"/>
        </w:rPr>
        <w:t xml:space="preserve"> </w:t>
      </w:r>
    </w:p>
    <w:p w:rsidR="00F07E22" w:rsidRPr="00346195" w:rsidRDefault="00F07E22" w:rsidP="00346195">
      <w:pPr>
        <w:pStyle w:val="Default"/>
        <w:spacing w:line="360" w:lineRule="auto"/>
        <w:jc w:val="both"/>
        <w:rPr>
          <w:rFonts w:asciiTheme="minorHAnsi" w:hAnsiTheme="minorHAnsi" w:cstheme="minorHAnsi"/>
          <w:color w:val="auto"/>
        </w:rPr>
      </w:pPr>
      <w:r w:rsidRPr="00346195">
        <w:rPr>
          <w:rFonts w:asciiTheme="minorHAnsi" w:hAnsiTheme="minorHAnsi" w:cstheme="minorHAnsi"/>
          <w:color w:val="auto"/>
        </w:rPr>
        <w:t xml:space="preserve">https://www.techopedia.com/definition/14753/green-computing </w:t>
      </w:r>
    </w:p>
    <w:p w:rsidR="00F07E22" w:rsidRPr="00346195" w:rsidRDefault="00F07E22" w:rsidP="00346195">
      <w:pPr>
        <w:pStyle w:val="Default"/>
        <w:spacing w:line="360" w:lineRule="auto"/>
        <w:jc w:val="both"/>
        <w:rPr>
          <w:rFonts w:asciiTheme="minorHAnsi" w:hAnsiTheme="minorHAnsi" w:cstheme="minorHAnsi"/>
          <w:color w:val="auto"/>
        </w:rPr>
      </w:pPr>
      <w:r w:rsidRPr="00346195">
        <w:rPr>
          <w:rFonts w:asciiTheme="minorHAnsi" w:hAnsiTheme="minorHAnsi" w:cstheme="minorHAnsi"/>
          <w:color w:val="auto"/>
        </w:rPr>
        <w:t>[</w:t>
      </w:r>
      <w:proofErr w:type="gramStart"/>
      <w:r w:rsidRPr="00346195">
        <w:rPr>
          <w:rFonts w:asciiTheme="minorHAnsi" w:hAnsiTheme="minorHAnsi" w:cstheme="minorHAnsi"/>
          <w:color w:val="auto"/>
        </w:rPr>
        <w:t>2]https://www.google.com/about/datacenters/efficiency/external/#best-practices</w:t>
      </w:r>
      <w:proofErr w:type="gramEnd"/>
      <w:r w:rsidRPr="00346195">
        <w:rPr>
          <w:rFonts w:asciiTheme="minorHAnsi" w:hAnsiTheme="minorHAnsi" w:cstheme="minorHAnsi"/>
          <w:color w:val="auto"/>
        </w:rPr>
        <w:t xml:space="preserve"> </w:t>
      </w:r>
    </w:p>
    <w:p w:rsidR="00F07E22" w:rsidRPr="00346195" w:rsidRDefault="00F07E22" w:rsidP="00346195">
      <w:pPr>
        <w:pStyle w:val="Default"/>
        <w:spacing w:line="360" w:lineRule="auto"/>
        <w:jc w:val="both"/>
        <w:rPr>
          <w:rFonts w:asciiTheme="minorHAnsi" w:hAnsiTheme="minorHAnsi" w:cstheme="minorHAnsi"/>
          <w:color w:val="auto"/>
        </w:rPr>
      </w:pPr>
      <w:r w:rsidRPr="00346195">
        <w:rPr>
          <w:rFonts w:asciiTheme="minorHAnsi" w:hAnsiTheme="minorHAnsi" w:cstheme="minorHAnsi"/>
          <w:color w:val="auto"/>
        </w:rPr>
        <w:t>[</w:t>
      </w:r>
      <w:proofErr w:type="gramStart"/>
      <w:r w:rsidRPr="00346195">
        <w:rPr>
          <w:rFonts w:asciiTheme="minorHAnsi" w:hAnsiTheme="minorHAnsi" w:cstheme="minorHAnsi"/>
          <w:color w:val="auto"/>
        </w:rPr>
        <w:t>3]https://www.ibm.com/ibm/environment/products/recycling.shtml</w:t>
      </w:r>
      <w:proofErr w:type="gramEnd"/>
      <w:r w:rsidRPr="00346195">
        <w:rPr>
          <w:rFonts w:asciiTheme="minorHAnsi" w:hAnsiTheme="minorHAnsi" w:cstheme="minorHAnsi"/>
          <w:color w:val="auto"/>
        </w:rPr>
        <w:t xml:space="preserve"> </w:t>
      </w:r>
    </w:p>
    <w:p w:rsidR="00F07E22" w:rsidRPr="00346195" w:rsidRDefault="00F07E22" w:rsidP="00346195">
      <w:pPr>
        <w:pStyle w:val="Default"/>
        <w:spacing w:line="360" w:lineRule="auto"/>
        <w:jc w:val="both"/>
        <w:rPr>
          <w:rFonts w:asciiTheme="minorHAnsi" w:hAnsiTheme="minorHAnsi" w:cstheme="minorHAnsi"/>
          <w:color w:val="auto"/>
        </w:rPr>
      </w:pPr>
      <w:r w:rsidRPr="00346195">
        <w:rPr>
          <w:rFonts w:asciiTheme="minorHAnsi" w:hAnsiTheme="minorHAnsi" w:cstheme="minorHAnsi"/>
          <w:color w:val="auto"/>
        </w:rPr>
        <w:t>[</w:t>
      </w:r>
      <w:proofErr w:type="gramStart"/>
      <w:r w:rsidRPr="00346195">
        <w:rPr>
          <w:rFonts w:asciiTheme="minorHAnsi" w:hAnsiTheme="minorHAnsi" w:cstheme="minorHAnsi"/>
          <w:color w:val="auto"/>
        </w:rPr>
        <w:t>4]http://www.cio.com/article/3033973/careers-staffing/top-10-tech-companies-for-remote-workers.html</w:t>
      </w:r>
      <w:proofErr w:type="gramEnd"/>
      <w:r w:rsidRPr="00346195">
        <w:rPr>
          <w:rFonts w:asciiTheme="minorHAnsi" w:hAnsiTheme="minorHAnsi" w:cstheme="minorHAnsi"/>
          <w:color w:val="auto"/>
        </w:rPr>
        <w:t xml:space="preserve"> </w:t>
      </w:r>
    </w:p>
    <w:p w:rsidR="00F07E22" w:rsidRPr="00346195" w:rsidRDefault="00F07E22" w:rsidP="00346195">
      <w:pPr>
        <w:pStyle w:val="Default"/>
        <w:spacing w:line="360" w:lineRule="auto"/>
        <w:jc w:val="both"/>
        <w:rPr>
          <w:rFonts w:asciiTheme="minorHAnsi" w:hAnsiTheme="minorHAnsi" w:cstheme="minorHAnsi"/>
          <w:color w:val="auto"/>
        </w:rPr>
      </w:pPr>
      <w:r w:rsidRPr="00346195">
        <w:rPr>
          <w:rFonts w:asciiTheme="minorHAnsi" w:hAnsiTheme="minorHAnsi" w:cstheme="minorHAnsi"/>
          <w:color w:val="auto"/>
        </w:rPr>
        <w:t>[</w:t>
      </w:r>
      <w:proofErr w:type="gramStart"/>
      <w:r w:rsidRPr="00346195">
        <w:rPr>
          <w:rFonts w:asciiTheme="minorHAnsi" w:hAnsiTheme="minorHAnsi" w:cstheme="minorHAnsi"/>
          <w:color w:val="auto"/>
        </w:rPr>
        <w:t>5]http://csimarket.com/stocks.html</w:t>
      </w:r>
      <w:proofErr w:type="gramEnd"/>
      <w:r w:rsidRPr="00346195">
        <w:rPr>
          <w:rFonts w:asciiTheme="minorHAnsi" w:hAnsiTheme="minorHAnsi" w:cstheme="minorHAnsi"/>
          <w:color w:val="auto"/>
        </w:rPr>
        <w:t xml:space="preserve"> </w:t>
      </w:r>
    </w:p>
    <w:p w:rsidR="00F07E22" w:rsidRPr="00346195" w:rsidRDefault="00F07E22" w:rsidP="00346195">
      <w:pPr>
        <w:spacing w:after="0" w:line="360" w:lineRule="auto"/>
        <w:jc w:val="both"/>
        <w:rPr>
          <w:rFonts w:cstheme="minorHAnsi"/>
          <w:sz w:val="24"/>
          <w:szCs w:val="24"/>
          <w:lang w:val="en-IN"/>
        </w:rPr>
      </w:pPr>
      <w:r w:rsidRPr="00346195">
        <w:rPr>
          <w:rFonts w:cstheme="minorHAnsi"/>
          <w:sz w:val="24"/>
          <w:szCs w:val="24"/>
        </w:rPr>
        <w:t>[</w:t>
      </w:r>
      <w:proofErr w:type="gramStart"/>
      <w:r w:rsidRPr="00346195">
        <w:rPr>
          <w:rFonts w:cstheme="minorHAnsi"/>
          <w:sz w:val="24"/>
          <w:szCs w:val="24"/>
        </w:rPr>
        <w:t>6]https://www.techopedia.com/definition/14753/green-computing</w:t>
      </w:r>
      <w:proofErr w:type="gramEnd"/>
    </w:p>
    <w:sectPr w:rsidR="00F07E22" w:rsidRPr="00346195" w:rsidSect="002F2725">
      <w:pgSz w:w="11906" w:h="16838" w:code="9"/>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12BCE"/>
    <w:multiLevelType w:val="hybridMultilevel"/>
    <w:tmpl w:val="5EEC1D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E01B93"/>
    <w:multiLevelType w:val="hybridMultilevel"/>
    <w:tmpl w:val="13888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045E1E"/>
    <w:multiLevelType w:val="hybridMultilevel"/>
    <w:tmpl w:val="4B2A0F6A"/>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8953C1"/>
    <w:multiLevelType w:val="multilevel"/>
    <w:tmpl w:val="A8B8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BF2"/>
    <w:rsid w:val="0005751F"/>
    <w:rsid w:val="000E348A"/>
    <w:rsid w:val="001A2198"/>
    <w:rsid w:val="001F558A"/>
    <w:rsid w:val="00266CAC"/>
    <w:rsid w:val="00297C7D"/>
    <w:rsid w:val="002F2725"/>
    <w:rsid w:val="00330791"/>
    <w:rsid w:val="00336AFA"/>
    <w:rsid w:val="00346195"/>
    <w:rsid w:val="003A68AD"/>
    <w:rsid w:val="004C3817"/>
    <w:rsid w:val="004D48BB"/>
    <w:rsid w:val="004D7FD0"/>
    <w:rsid w:val="005431E2"/>
    <w:rsid w:val="00552958"/>
    <w:rsid w:val="005C62AA"/>
    <w:rsid w:val="0066034D"/>
    <w:rsid w:val="006C4203"/>
    <w:rsid w:val="006C6BF2"/>
    <w:rsid w:val="006F0475"/>
    <w:rsid w:val="0083009E"/>
    <w:rsid w:val="00AD70C0"/>
    <w:rsid w:val="00B12600"/>
    <w:rsid w:val="00B15B28"/>
    <w:rsid w:val="00BC3F33"/>
    <w:rsid w:val="00BF56E0"/>
    <w:rsid w:val="00D47221"/>
    <w:rsid w:val="00E133B8"/>
    <w:rsid w:val="00E24FF1"/>
    <w:rsid w:val="00E56EAB"/>
    <w:rsid w:val="00F07E22"/>
    <w:rsid w:val="00F64260"/>
    <w:rsid w:val="00FD1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60BA2"/>
  <w15:chartTrackingRefBased/>
  <w15:docId w15:val="{90906106-3EC9-490B-8E4C-70161D471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07E2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A68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Ruchikanarang</dc:creator>
  <cp:keywords/>
  <dc:description/>
  <cp:lastModifiedBy>Ruchikanarang</cp:lastModifiedBy>
  <cp:revision>26</cp:revision>
  <dcterms:created xsi:type="dcterms:W3CDTF">2018-04-15T18:23:00Z</dcterms:created>
  <dcterms:modified xsi:type="dcterms:W3CDTF">2018-04-15T19:42:00Z</dcterms:modified>
</cp:coreProperties>
</file>