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ACD7" w14:textId="77777777" w:rsidR="00FA78D9" w:rsidRPr="005C62AA" w:rsidRDefault="00FA78D9" w:rsidP="00FA78D9">
      <w:pPr>
        <w:spacing w:after="0" w:line="360" w:lineRule="auto"/>
        <w:jc w:val="center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  <w:r w:rsidRPr="005C62AA"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>TASK 1.</w:t>
      </w:r>
      <w:r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>3</w:t>
      </w:r>
      <w:r w:rsidRPr="00AD7884"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 xml:space="preserve">: </w:t>
      </w:r>
      <w:r w:rsidR="00AD7884"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>FINANCIAL ANALYSIS FOR BUSINESS CASE</w:t>
      </w:r>
    </w:p>
    <w:p w14:paraId="252E9690" w14:textId="77777777" w:rsidR="00F07E22" w:rsidRDefault="00F07E22" w:rsidP="00346195">
      <w:pPr>
        <w:spacing w:after="0" w:line="360" w:lineRule="auto"/>
        <w:jc w:val="both"/>
        <w:rPr>
          <w:rFonts w:cstheme="minorHAnsi"/>
          <w:sz w:val="24"/>
          <w:szCs w:val="24"/>
          <w:lang w:val="en-IN"/>
        </w:rPr>
      </w:pPr>
    </w:p>
    <w:p w14:paraId="0752DFB8" w14:textId="1E86A503" w:rsidR="00FA78D9" w:rsidRDefault="007C4215" w:rsidP="007C4215">
      <w:pPr>
        <w:spacing w:after="0" w:line="360" w:lineRule="auto"/>
        <w:jc w:val="center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E751851" wp14:editId="125E1B77">
            <wp:extent cx="6105525" cy="3933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33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5D3B50" w14:textId="77777777" w:rsidR="00391F61" w:rsidRPr="00C20298" w:rsidRDefault="00391F61" w:rsidP="00C20298">
      <w:pPr>
        <w:spacing w:after="0" w:line="360" w:lineRule="auto"/>
        <w:jc w:val="center"/>
        <w:rPr>
          <w:rFonts w:cstheme="minorHAnsi"/>
          <w:b/>
          <w:sz w:val="20"/>
          <w:szCs w:val="24"/>
          <w:lang w:val="en-IN"/>
        </w:rPr>
      </w:pPr>
      <w:r w:rsidRPr="00C20298">
        <w:rPr>
          <w:rFonts w:cstheme="minorHAnsi"/>
          <w:b/>
          <w:sz w:val="20"/>
          <w:szCs w:val="24"/>
          <w:lang w:val="en-IN"/>
        </w:rPr>
        <w:t>Figure 3: Financial Analysis for Business Case</w:t>
      </w:r>
    </w:p>
    <w:p w14:paraId="40B918A5" w14:textId="77777777" w:rsidR="00FA78D9" w:rsidRPr="00346195" w:rsidRDefault="00C20298" w:rsidP="00346195">
      <w:pPr>
        <w:spacing w:after="0" w:line="36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The figure </w:t>
      </w:r>
      <w:r w:rsidR="00FA78D9" w:rsidRPr="00FA78D9">
        <w:rPr>
          <w:rFonts w:cstheme="minorHAnsi"/>
          <w:sz w:val="24"/>
          <w:szCs w:val="24"/>
          <w:lang w:val="en-IN"/>
        </w:rPr>
        <w:t xml:space="preserve">above </w:t>
      </w:r>
      <w:r>
        <w:rPr>
          <w:rFonts w:cstheme="minorHAnsi"/>
          <w:sz w:val="24"/>
          <w:szCs w:val="24"/>
          <w:lang w:val="en-IN"/>
        </w:rPr>
        <w:t>showcases</w:t>
      </w:r>
      <w:r w:rsidR="00FA78D9" w:rsidRPr="00FA78D9">
        <w:rPr>
          <w:rFonts w:cstheme="minorHAnsi"/>
          <w:sz w:val="24"/>
          <w:szCs w:val="24"/>
          <w:lang w:val="en-IN"/>
        </w:rPr>
        <w:t xml:space="preserve"> the results of the </w:t>
      </w:r>
      <w:r w:rsidRPr="00C20298">
        <w:rPr>
          <w:rFonts w:cstheme="minorHAnsi"/>
          <w:sz w:val="24"/>
          <w:szCs w:val="24"/>
          <w:lang w:val="en-IN"/>
        </w:rPr>
        <w:t>financial section of a business case for the Green Computing Research Projec</w:t>
      </w:r>
      <w:r>
        <w:rPr>
          <w:rFonts w:cstheme="minorHAnsi"/>
          <w:sz w:val="24"/>
          <w:szCs w:val="24"/>
          <w:lang w:val="en-IN"/>
        </w:rPr>
        <w:t>t</w:t>
      </w:r>
      <w:r w:rsidR="00FA78D9" w:rsidRPr="00FA78D9">
        <w:rPr>
          <w:rFonts w:cstheme="minorHAnsi"/>
          <w:sz w:val="24"/>
          <w:szCs w:val="24"/>
          <w:lang w:val="en-IN"/>
        </w:rPr>
        <w:t xml:space="preserve">. </w:t>
      </w:r>
      <w:r>
        <w:rPr>
          <w:rFonts w:cstheme="minorHAnsi"/>
          <w:sz w:val="24"/>
          <w:szCs w:val="24"/>
          <w:lang w:val="en-IN"/>
        </w:rPr>
        <w:t xml:space="preserve">On the bottom left of the figure, it can be outlined that there are three assumptions which helped calculate the discounted factor, discounted costs, discounted benefits, total NPV, and ROI. </w:t>
      </w:r>
      <w:r w:rsidR="00FA78D9" w:rsidRPr="00FA78D9">
        <w:rPr>
          <w:rFonts w:cstheme="minorHAnsi"/>
          <w:sz w:val="24"/>
          <w:szCs w:val="24"/>
          <w:lang w:val="en-IN"/>
        </w:rPr>
        <w:t>The template helped us calculate the discount factor at 1.00, 0.93,</w:t>
      </w:r>
      <w:r w:rsidR="000B50F2">
        <w:rPr>
          <w:rFonts w:cstheme="minorHAnsi"/>
          <w:sz w:val="24"/>
          <w:szCs w:val="24"/>
          <w:lang w:val="en-IN"/>
        </w:rPr>
        <w:t xml:space="preserve"> </w:t>
      </w:r>
      <w:r w:rsidR="00FA78D9" w:rsidRPr="00FA78D9">
        <w:rPr>
          <w:rFonts w:cstheme="minorHAnsi"/>
          <w:sz w:val="24"/>
          <w:szCs w:val="24"/>
          <w:lang w:val="en-IN"/>
        </w:rPr>
        <w:t xml:space="preserve">0.87 and 0.82 for each </w:t>
      </w:r>
      <w:r>
        <w:rPr>
          <w:rFonts w:cstheme="minorHAnsi"/>
          <w:sz w:val="24"/>
          <w:szCs w:val="24"/>
          <w:lang w:val="en-IN"/>
        </w:rPr>
        <w:t xml:space="preserve">consecutive </w:t>
      </w:r>
      <w:r w:rsidRPr="00FA78D9">
        <w:rPr>
          <w:rFonts w:cstheme="minorHAnsi"/>
          <w:sz w:val="24"/>
          <w:szCs w:val="24"/>
          <w:lang w:val="en-IN"/>
        </w:rPr>
        <w:t>year</w:t>
      </w:r>
      <w:r w:rsidR="00FA78D9" w:rsidRPr="00FA78D9">
        <w:rPr>
          <w:rFonts w:cstheme="minorHAnsi"/>
          <w:sz w:val="24"/>
          <w:szCs w:val="24"/>
          <w:lang w:val="en-IN"/>
        </w:rPr>
        <w:t xml:space="preserve"> 0,1,2 and 3. The total NPV </w:t>
      </w:r>
      <w:r>
        <w:rPr>
          <w:rFonts w:cstheme="minorHAnsi"/>
          <w:sz w:val="24"/>
          <w:szCs w:val="24"/>
          <w:lang w:val="en-IN"/>
        </w:rPr>
        <w:t xml:space="preserve">for our business case </w:t>
      </w:r>
      <w:r w:rsidR="00FA78D9" w:rsidRPr="00FA78D9">
        <w:rPr>
          <w:rFonts w:cstheme="minorHAnsi"/>
          <w:sz w:val="24"/>
          <w:szCs w:val="24"/>
          <w:lang w:val="en-IN"/>
        </w:rPr>
        <w:t>is $1</w:t>
      </w:r>
      <w:r>
        <w:rPr>
          <w:rFonts w:cstheme="minorHAnsi"/>
          <w:sz w:val="24"/>
          <w:szCs w:val="24"/>
          <w:lang w:val="en-IN"/>
        </w:rPr>
        <w:t>.</w:t>
      </w:r>
      <w:r w:rsidR="00FA78D9" w:rsidRPr="00FA78D9">
        <w:rPr>
          <w:rFonts w:cstheme="minorHAnsi"/>
          <w:sz w:val="24"/>
          <w:szCs w:val="24"/>
          <w:lang w:val="en-IN"/>
        </w:rPr>
        <w:t>3</w:t>
      </w:r>
      <w:r>
        <w:rPr>
          <w:rFonts w:cstheme="minorHAnsi"/>
          <w:sz w:val="24"/>
          <w:szCs w:val="24"/>
          <w:lang w:val="en-IN"/>
        </w:rPr>
        <w:t xml:space="preserve"> million</w:t>
      </w:r>
      <w:r w:rsidR="00FA78D9" w:rsidRPr="00FA78D9">
        <w:rPr>
          <w:rFonts w:cstheme="minorHAnsi"/>
          <w:sz w:val="24"/>
          <w:szCs w:val="24"/>
          <w:lang w:val="en-IN"/>
        </w:rPr>
        <w:t xml:space="preserve"> at the end of Year 3. </w:t>
      </w:r>
      <w:r w:rsidR="000B50F2">
        <w:rPr>
          <w:rFonts w:cstheme="minorHAnsi"/>
          <w:sz w:val="24"/>
          <w:szCs w:val="24"/>
          <w:lang w:val="en-IN"/>
        </w:rPr>
        <w:t xml:space="preserve">The “Discounted benefits – </w:t>
      </w:r>
      <w:proofErr w:type="gramStart"/>
      <w:r w:rsidR="000B50F2">
        <w:rPr>
          <w:rFonts w:cstheme="minorHAnsi"/>
          <w:sz w:val="24"/>
          <w:szCs w:val="24"/>
          <w:lang w:val="en-IN"/>
        </w:rPr>
        <w:t>costs“ show</w:t>
      </w:r>
      <w:r w:rsidR="00C81CD9">
        <w:rPr>
          <w:rFonts w:cstheme="minorHAnsi"/>
          <w:sz w:val="24"/>
          <w:szCs w:val="24"/>
          <w:lang w:val="en-IN"/>
        </w:rPr>
        <w:t>s</w:t>
      </w:r>
      <w:proofErr w:type="gramEnd"/>
      <w:r w:rsidR="000B50F2">
        <w:rPr>
          <w:rFonts w:cstheme="minorHAnsi"/>
          <w:sz w:val="24"/>
          <w:szCs w:val="24"/>
          <w:lang w:val="en-IN"/>
        </w:rPr>
        <w:t xml:space="preserve"> that there is </w:t>
      </w:r>
      <w:r w:rsidR="00FA78D9" w:rsidRPr="00FA78D9">
        <w:rPr>
          <w:rFonts w:cstheme="minorHAnsi"/>
          <w:sz w:val="24"/>
          <w:szCs w:val="24"/>
          <w:lang w:val="en-IN"/>
        </w:rPr>
        <w:t xml:space="preserve">no payback </w:t>
      </w:r>
      <w:r w:rsidR="000B50F2">
        <w:rPr>
          <w:rFonts w:cstheme="minorHAnsi"/>
          <w:sz w:val="24"/>
          <w:szCs w:val="24"/>
          <w:lang w:val="en-IN"/>
        </w:rPr>
        <w:t xml:space="preserve">calculated till the end of </w:t>
      </w:r>
      <w:r w:rsidR="00FA78D9" w:rsidRPr="00FA78D9">
        <w:rPr>
          <w:rFonts w:cstheme="minorHAnsi"/>
          <w:sz w:val="24"/>
          <w:szCs w:val="24"/>
          <w:lang w:val="en-IN"/>
        </w:rPr>
        <w:t xml:space="preserve">Year </w:t>
      </w:r>
      <w:r w:rsidR="000B50F2">
        <w:rPr>
          <w:rFonts w:cstheme="minorHAnsi"/>
          <w:sz w:val="24"/>
          <w:szCs w:val="24"/>
          <w:lang w:val="en-IN"/>
        </w:rPr>
        <w:t>1, however</w:t>
      </w:r>
      <w:r w:rsidR="00FA78D9" w:rsidRPr="00FA78D9">
        <w:rPr>
          <w:rFonts w:cstheme="minorHAnsi"/>
          <w:sz w:val="24"/>
          <w:szCs w:val="24"/>
          <w:lang w:val="en-IN"/>
        </w:rPr>
        <w:t xml:space="preserve"> the results are different in the following years. For Year 2 the payback is estimated </w:t>
      </w:r>
      <w:r w:rsidR="000B50F2">
        <w:rPr>
          <w:rFonts w:cstheme="minorHAnsi"/>
          <w:sz w:val="24"/>
          <w:szCs w:val="24"/>
          <w:lang w:val="en-IN"/>
        </w:rPr>
        <w:t>to be</w:t>
      </w:r>
      <w:r w:rsidR="00FA78D9" w:rsidRPr="00FA78D9">
        <w:rPr>
          <w:rFonts w:cstheme="minorHAnsi"/>
          <w:sz w:val="24"/>
          <w:szCs w:val="24"/>
          <w:lang w:val="en-IN"/>
        </w:rPr>
        <w:t xml:space="preserve"> $1,653,000 </w:t>
      </w:r>
      <w:r w:rsidR="000B50F2">
        <w:rPr>
          <w:rFonts w:cstheme="minorHAnsi"/>
          <w:sz w:val="24"/>
          <w:szCs w:val="24"/>
          <w:lang w:val="en-IN"/>
        </w:rPr>
        <w:t xml:space="preserve">and </w:t>
      </w:r>
      <w:r w:rsidR="00FA78D9" w:rsidRPr="00FA78D9">
        <w:rPr>
          <w:rFonts w:cstheme="minorHAnsi"/>
          <w:sz w:val="24"/>
          <w:szCs w:val="24"/>
          <w:lang w:val="en-IN"/>
        </w:rPr>
        <w:t xml:space="preserve">for </w:t>
      </w:r>
      <w:r w:rsidR="000B50F2">
        <w:rPr>
          <w:rFonts w:cstheme="minorHAnsi"/>
          <w:sz w:val="24"/>
          <w:szCs w:val="24"/>
          <w:lang w:val="en-IN"/>
        </w:rPr>
        <w:t>Y</w:t>
      </w:r>
      <w:r w:rsidR="00FA78D9" w:rsidRPr="00FA78D9">
        <w:rPr>
          <w:rFonts w:cstheme="minorHAnsi"/>
          <w:sz w:val="24"/>
          <w:szCs w:val="24"/>
          <w:lang w:val="en-IN"/>
        </w:rPr>
        <w:t xml:space="preserve">ear 3 </w:t>
      </w:r>
      <w:r w:rsidR="000B50F2">
        <w:rPr>
          <w:rFonts w:cstheme="minorHAnsi"/>
          <w:sz w:val="24"/>
          <w:szCs w:val="24"/>
          <w:lang w:val="en-IN"/>
        </w:rPr>
        <w:t>the amount</w:t>
      </w:r>
      <w:r w:rsidR="00FA78D9" w:rsidRPr="00FA78D9">
        <w:rPr>
          <w:rFonts w:cstheme="minorHAnsi"/>
          <w:sz w:val="24"/>
          <w:szCs w:val="24"/>
          <w:lang w:val="en-IN"/>
        </w:rPr>
        <w:t xml:space="preserve"> </w:t>
      </w:r>
      <w:r w:rsidR="000B50F2">
        <w:rPr>
          <w:rFonts w:cstheme="minorHAnsi"/>
          <w:sz w:val="24"/>
          <w:szCs w:val="24"/>
          <w:lang w:val="en-IN"/>
        </w:rPr>
        <w:t>is</w:t>
      </w:r>
      <w:r w:rsidR="00FA78D9" w:rsidRPr="00FA78D9">
        <w:rPr>
          <w:rFonts w:cstheme="minorHAnsi"/>
          <w:sz w:val="24"/>
          <w:szCs w:val="24"/>
          <w:lang w:val="en-IN"/>
        </w:rPr>
        <w:t xml:space="preserve"> $1,558,00</w:t>
      </w:r>
      <w:r w:rsidR="000B50F2">
        <w:rPr>
          <w:rFonts w:cstheme="minorHAnsi"/>
          <w:sz w:val="24"/>
          <w:szCs w:val="24"/>
          <w:lang w:val="en-IN"/>
        </w:rPr>
        <w:t>0</w:t>
      </w:r>
      <w:r w:rsidR="00FA78D9" w:rsidRPr="00FA78D9">
        <w:rPr>
          <w:rFonts w:cstheme="minorHAnsi"/>
          <w:sz w:val="24"/>
          <w:szCs w:val="24"/>
          <w:lang w:val="en-IN"/>
        </w:rPr>
        <w:t xml:space="preserve">. The ROI </w:t>
      </w:r>
      <w:r w:rsidR="000B50F2">
        <w:rPr>
          <w:rFonts w:cstheme="minorHAnsi"/>
          <w:sz w:val="24"/>
          <w:szCs w:val="24"/>
          <w:lang w:val="en-IN"/>
        </w:rPr>
        <w:t xml:space="preserve">of </w:t>
      </w:r>
      <w:r w:rsidR="000B50F2" w:rsidRPr="00FA78D9">
        <w:rPr>
          <w:rFonts w:cstheme="minorHAnsi"/>
          <w:sz w:val="24"/>
          <w:szCs w:val="24"/>
          <w:lang w:val="en-IN"/>
        </w:rPr>
        <w:t>39%</w:t>
      </w:r>
      <w:r w:rsidR="000B50F2">
        <w:rPr>
          <w:rFonts w:cstheme="minorHAnsi"/>
          <w:sz w:val="24"/>
          <w:szCs w:val="24"/>
          <w:lang w:val="en-IN"/>
        </w:rPr>
        <w:t xml:space="preserve"> seems </w:t>
      </w:r>
      <w:r w:rsidR="00FA78D9" w:rsidRPr="00FA78D9">
        <w:rPr>
          <w:rFonts w:cstheme="minorHAnsi"/>
          <w:sz w:val="24"/>
          <w:szCs w:val="24"/>
          <w:lang w:val="en-IN"/>
        </w:rPr>
        <w:t xml:space="preserve">promising, which is </w:t>
      </w:r>
      <w:r w:rsidR="000B50F2">
        <w:rPr>
          <w:rFonts w:cstheme="minorHAnsi"/>
          <w:sz w:val="24"/>
          <w:szCs w:val="24"/>
          <w:lang w:val="en-IN"/>
        </w:rPr>
        <w:t>a progressive result</w:t>
      </w:r>
      <w:r w:rsidR="00FA78D9" w:rsidRPr="00FA78D9">
        <w:rPr>
          <w:rFonts w:cstheme="minorHAnsi"/>
          <w:sz w:val="24"/>
          <w:szCs w:val="24"/>
          <w:lang w:val="en-IN"/>
        </w:rPr>
        <w:t xml:space="preserve"> for a new project. </w:t>
      </w:r>
      <w:r w:rsidR="000B50F2">
        <w:rPr>
          <w:rFonts w:cstheme="minorHAnsi"/>
          <w:sz w:val="24"/>
          <w:szCs w:val="24"/>
          <w:lang w:val="en-IN"/>
        </w:rPr>
        <w:t>To summarize</w:t>
      </w:r>
      <w:r w:rsidR="00FA78D9" w:rsidRPr="00FA78D9">
        <w:rPr>
          <w:rFonts w:cstheme="minorHAnsi"/>
          <w:sz w:val="24"/>
          <w:szCs w:val="24"/>
          <w:lang w:val="en-IN"/>
        </w:rPr>
        <w:t xml:space="preserve">, </w:t>
      </w:r>
      <w:r w:rsidR="00C81CD9">
        <w:rPr>
          <w:rFonts w:cstheme="minorHAnsi"/>
          <w:sz w:val="24"/>
          <w:szCs w:val="24"/>
          <w:lang w:val="en-IN"/>
        </w:rPr>
        <w:t xml:space="preserve">as per the assumptions and results, </w:t>
      </w:r>
      <w:r w:rsidR="00FA78D9" w:rsidRPr="00FA78D9">
        <w:rPr>
          <w:rFonts w:cstheme="minorHAnsi"/>
          <w:sz w:val="24"/>
          <w:szCs w:val="24"/>
          <w:lang w:val="en-IN"/>
        </w:rPr>
        <w:t xml:space="preserve">the </w:t>
      </w:r>
      <w:r w:rsidR="000B50F2">
        <w:rPr>
          <w:rFonts w:cstheme="minorHAnsi"/>
          <w:sz w:val="24"/>
          <w:szCs w:val="24"/>
          <w:lang w:val="en-IN"/>
        </w:rPr>
        <w:t xml:space="preserve">range of </w:t>
      </w:r>
      <w:r w:rsidR="00FA78D9" w:rsidRPr="00FA78D9">
        <w:rPr>
          <w:rFonts w:cstheme="minorHAnsi"/>
          <w:sz w:val="24"/>
          <w:szCs w:val="24"/>
          <w:lang w:val="en-IN"/>
        </w:rPr>
        <w:t xml:space="preserve">investment </w:t>
      </w:r>
      <w:r w:rsidR="00C81CD9">
        <w:rPr>
          <w:rStyle w:val="y0nh2b"/>
        </w:rPr>
        <w:t xml:space="preserve">offered </w:t>
      </w:r>
      <w:r w:rsidR="00C81CD9">
        <w:rPr>
          <w:rFonts w:cstheme="minorHAnsi"/>
          <w:sz w:val="24"/>
          <w:szCs w:val="24"/>
          <w:lang w:val="en-IN"/>
        </w:rPr>
        <w:t xml:space="preserve">over the consecutive years </w:t>
      </w:r>
      <w:r w:rsidR="00FA78D9" w:rsidRPr="00FA78D9">
        <w:rPr>
          <w:rFonts w:cstheme="minorHAnsi"/>
          <w:sz w:val="24"/>
          <w:szCs w:val="24"/>
          <w:lang w:val="en-IN"/>
        </w:rPr>
        <w:t xml:space="preserve">will </w:t>
      </w:r>
      <w:r w:rsidR="00C81CD9">
        <w:rPr>
          <w:rFonts w:cstheme="minorHAnsi"/>
          <w:sz w:val="24"/>
          <w:szCs w:val="24"/>
          <w:lang w:val="en-IN"/>
        </w:rPr>
        <w:t>provide</w:t>
      </w:r>
      <w:r w:rsidR="00FA78D9" w:rsidRPr="00FA78D9">
        <w:rPr>
          <w:rFonts w:cstheme="minorHAnsi"/>
          <w:sz w:val="24"/>
          <w:szCs w:val="24"/>
          <w:lang w:val="en-IN"/>
        </w:rPr>
        <w:t xml:space="preserve"> </w:t>
      </w:r>
      <w:r w:rsidR="00C81CD9">
        <w:rPr>
          <w:rFonts w:cstheme="minorHAnsi"/>
          <w:sz w:val="24"/>
          <w:szCs w:val="24"/>
          <w:lang w:val="en-IN"/>
        </w:rPr>
        <w:t>promising</w:t>
      </w:r>
      <w:r w:rsidR="00FA78D9" w:rsidRPr="00FA78D9">
        <w:rPr>
          <w:rFonts w:cstheme="minorHAnsi"/>
          <w:sz w:val="24"/>
          <w:szCs w:val="24"/>
          <w:lang w:val="en-IN"/>
        </w:rPr>
        <w:t xml:space="preserve"> results in the </w:t>
      </w:r>
      <w:r w:rsidR="00C81CD9">
        <w:rPr>
          <w:rFonts w:cstheme="minorHAnsi"/>
          <w:sz w:val="24"/>
          <w:szCs w:val="24"/>
          <w:lang w:val="en-IN"/>
        </w:rPr>
        <w:t>long run</w:t>
      </w:r>
      <w:r w:rsidR="00FA78D9" w:rsidRPr="00FA78D9">
        <w:rPr>
          <w:rFonts w:cstheme="minorHAnsi"/>
          <w:sz w:val="24"/>
          <w:szCs w:val="24"/>
          <w:lang w:val="en-IN"/>
        </w:rPr>
        <w:t xml:space="preserve">. </w:t>
      </w:r>
    </w:p>
    <w:sectPr w:rsidR="00FA78D9" w:rsidRPr="00346195" w:rsidSect="002F2725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BCE"/>
    <w:multiLevelType w:val="hybridMultilevel"/>
    <w:tmpl w:val="5EEC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01B93"/>
    <w:multiLevelType w:val="hybridMultilevel"/>
    <w:tmpl w:val="1388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45E1E"/>
    <w:multiLevelType w:val="hybridMultilevel"/>
    <w:tmpl w:val="4B2A0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953C1"/>
    <w:multiLevelType w:val="multilevel"/>
    <w:tmpl w:val="A8B8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2"/>
    <w:rsid w:val="0005751F"/>
    <w:rsid w:val="000B50F2"/>
    <w:rsid w:val="000E348A"/>
    <w:rsid w:val="001A2198"/>
    <w:rsid w:val="001F558A"/>
    <w:rsid w:val="00266CAC"/>
    <w:rsid w:val="00297C7D"/>
    <w:rsid w:val="002F2725"/>
    <w:rsid w:val="00330791"/>
    <w:rsid w:val="00336AFA"/>
    <w:rsid w:val="00346195"/>
    <w:rsid w:val="00391F61"/>
    <w:rsid w:val="003A68AD"/>
    <w:rsid w:val="004C3817"/>
    <w:rsid w:val="004D48BB"/>
    <w:rsid w:val="004D7FD0"/>
    <w:rsid w:val="005431E2"/>
    <w:rsid w:val="00552958"/>
    <w:rsid w:val="005C62AA"/>
    <w:rsid w:val="0066034D"/>
    <w:rsid w:val="006C4203"/>
    <w:rsid w:val="006C6BF2"/>
    <w:rsid w:val="006F0475"/>
    <w:rsid w:val="007C4215"/>
    <w:rsid w:val="0083009E"/>
    <w:rsid w:val="00AD70C0"/>
    <w:rsid w:val="00AD7884"/>
    <w:rsid w:val="00B12600"/>
    <w:rsid w:val="00B15B28"/>
    <w:rsid w:val="00BC3F33"/>
    <w:rsid w:val="00BF56E0"/>
    <w:rsid w:val="00C20298"/>
    <w:rsid w:val="00C81CD9"/>
    <w:rsid w:val="00CF7DA2"/>
    <w:rsid w:val="00D47221"/>
    <w:rsid w:val="00E133B8"/>
    <w:rsid w:val="00E24FF1"/>
    <w:rsid w:val="00E56EAB"/>
    <w:rsid w:val="00F07E22"/>
    <w:rsid w:val="00F64260"/>
    <w:rsid w:val="00FA78D9"/>
    <w:rsid w:val="00FD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2E6A"/>
  <w15:chartTrackingRefBased/>
  <w15:docId w15:val="{90906106-3EC9-490B-8E4C-70161D47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7E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8D9"/>
    <w:rPr>
      <w:color w:val="808080"/>
      <w:shd w:val="clear" w:color="auto" w:fill="E6E6E6"/>
    </w:rPr>
  </w:style>
  <w:style w:type="character" w:customStyle="1" w:styleId="y0nh2b">
    <w:name w:val="y0nh2b"/>
    <w:basedOn w:val="DefaultParagraphFont"/>
    <w:rsid w:val="00C8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B40F-AB6D-47A5-A426-8B11234D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Ruchikanarang</dc:creator>
  <cp:keywords/>
  <dc:description/>
  <cp:lastModifiedBy>sanchit.singh</cp:lastModifiedBy>
  <cp:revision>8</cp:revision>
  <dcterms:created xsi:type="dcterms:W3CDTF">2018-04-20T06:04:00Z</dcterms:created>
  <dcterms:modified xsi:type="dcterms:W3CDTF">2018-04-21T05:37:00Z</dcterms:modified>
</cp:coreProperties>
</file>