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SQL Build Review Against Data Requirements</w:t>
      </w:r>
    </w:p>
    <w:p>
      <w:pPr>
        <w:spacing w:after="240"/>
        <w:jc w:val="center"/>
      </w:pPr>
      <w:r>
        <w:rPr>
          <w:rFonts w:ascii="Times New Roman" w:hAnsi="Times New Roman"/>
          <w:sz w:val="22"/>
        </w:rPr>
        <w:t>Auto Parts SME | Phase 2 SQL Data Build | Sprint 5</w:t>
      </w:r>
    </w:p>
    <w:p>
      <w:pPr>
        <w:pStyle w:val="Heading1"/>
        <w:spacing w:before="120" w:after="120"/>
      </w:pPr>
      <w:r>
        <w:rPr>
          <w:rFonts w:ascii="Times New Roman" w:hAnsi="Times New Roman"/>
        </w:rPr>
        <w:t>1. Document Control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top"/>
          </w:tcPr>
          <w:p>
            <w:pPr>
              <w:spacing w:after="0" w:line="240" w:lineRule="auto"/>
            </w:pPr>
            <w:r>
              <w:rPr>
                <w:rFonts w:ascii="Times New Roman" w:hAnsi="Times New Roman"/>
                <w:sz w:val="20"/>
              </w:rPr>
            </w:r>
            <w:r>
              <w:rPr>
                <w:rFonts w:ascii="Times New Roman" w:hAnsi="Times New Roman"/>
                <w:b/>
                <w:sz w:val="20"/>
              </w:rPr>
              <w:t>Project</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Official Website and Customer Enquiry Management System for a UK Auto Parts SME</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Phase</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Phase 2 - SQL and Power BI Reporting</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Sprint</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Sprint 5: SQL Data Build</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Sprint Duration</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01 June 2026 to 12 June 2026</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Document Owner</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Business Analyst</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Document Date</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04 June 2026</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Document Purpose</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To review SQL tables, sample data, and SQL views against the approved Phase 2 data requirements before SQL validation and Power BI readiness review.</w:t>
            </w:r>
          </w:p>
        </w:tc>
      </w:tr>
    </w:tbl>
    <w:p>
      <w:pPr>
        <w:pStyle w:val="Heading1"/>
        <w:spacing w:before="120" w:after="120"/>
      </w:pPr>
      <w:r>
        <w:rPr>
          <w:rFonts w:ascii="Times New Roman" w:hAnsi="Times New Roman"/>
        </w:rPr>
        <w:t>2. Review Context</w:t>
      </w:r>
    </w:p>
    <w:p>
      <w:pPr>
        <w:spacing w:line="276" w:lineRule="auto" w:after="120"/>
      </w:pPr>
      <w:r>
        <w:rPr>
          <w:rFonts w:ascii="Times New Roman" w:hAnsi="Times New Roman"/>
          <w:sz w:val="22"/>
        </w:rPr>
        <w:t>The SQL build has been reviewed after completion of the ERD, SQL CREATE TABLE scripts, sample data INSERT scripts, and SQL views for Power BI reporting. The review checks whether the database build supports customer enquiry tracking, quote requests, lead status tracking, follow-up notes, enquiry source analysis, product categories, and newsletter subscription reporting.</w:t>
      </w:r>
    </w:p>
    <w:p>
      <w:pPr>
        <w:pStyle w:val="Heading1"/>
        <w:spacing w:before="120" w:after="120"/>
      </w:pPr>
      <w:r>
        <w:rPr>
          <w:rFonts w:ascii="Times New Roman" w:hAnsi="Times New Roman"/>
        </w:rPr>
        <w:t>3. Evidence Reviewed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c>
          <w:tcPr>
            <w:tcW w:type="dxa" w:w="3408"/>
            <w:vAlign w:val="top"/>
            <w:shd w:fill="D9D9D9"/>
          </w:tcPr>
          <w:p>
            <w:pPr>
              <w:spacing w:after="0" w:line="240" w:lineRule="auto"/>
            </w:pPr>
            <w:r>
              <w:rPr>
                <w:rFonts w:ascii="Times New Roman" w:hAnsi="Times New Roman"/>
                <w:b/>
                <w:sz w:val="20"/>
              </w:rPr>
            </w:r>
            <w:r>
              <w:rPr>
                <w:rFonts w:ascii="Times New Roman" w:hAnsi="Times New Roman"/>
                <w:b/>
                <w:sz w:val="20"/>
              </w:rPr>
              <w:t>Evidence Item</w:t>
            </w:r>
          </w:p>
        </w:tc>
        <w:tc>
          <w:tcPr>
            <w:tcW w:type="dxa" w:w="3408"/>
            <w:vAlign w:val="top"/>
            <w:shd w:fill="D9D9D9"/>
          </w:tcPr>
          <w:p>
            <w:pPr>
              <w:spacing w:after="0" w:line="240" w:lineRule="auto"/>
            </w:pPr>
            <w:r>
              <w:rPr>
                <w:rFonts w:ascii="Times New Roman" w:hAnsi="Times New Roman"/>
                <w:b/>
                <w:sz w:val="20"/>
              </w:rPr>
            </w:r>
            <w:r>
              <w:rPr>
                <w:rFonts w:ascii="Times New Roman" w:hAnsi="Times New Roman"/>
                <w:b/>
                <w:sz w:val="20"/>
              </w:rPr>
              <w:t>Review Status</w:t>
            </w:r>
          </w:p>
        </w:tc>
        <w:tc>
          <w:tcPr>
            <w:tcW w:type="dxa" w:w="3408"/>
            <w:vAlign w:val="top"/>
            <w:shd w:fill="D9D9D9"/>
          </w:tcPr>
          <w:p>
            <w:pPr>
              <w:spacing w:after="0" w:line="240" w:lineRule="auto"/>
            </w:pPr>
            <w:r>
              <w:rPr>
                <w:rFonts w:ascii="Times New Roman" w:hAnsi="Times New Roman"/>
                <w:b/>
                <w:sz w:val="20"/>
              </w:rPr>
            </w:r>
            <w:r>
              <w:rPr>
                <w:rFonts w:ascii="Times New Roman" w:hAnsi="Times New Roman"/>
                <w:b/>
                <w:sz w:val="20"/>
              </w:rPr>
              <w:t>Purpose</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Phase 2 SQL Data Requirement Document</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Reviewed</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Confirmed approved data scope and reporting needs.</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ERD / Data Relationship Diagram</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Reviewed</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Confirmed table relationships and key entities.</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SQL CREATE TABLE Scripts</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Reviewed</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Confirmed database structure, primary keys, foreign keys, and key business fields.</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Sample Data INSERT Scripts</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Reviewed</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Confirmed sample records exist for testing and reporting.</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SQL Views for Power BI Reporting</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Reviewed</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Confirmed reporting-ready outputs for Power BI dashboard build.</w:t>
            </w:r>
          </w:p>
        </w:tc>
      </w:tr>
    </w:tbl>
    <w:p>
      <w:pPr>
        <w:pStyle w:val="Heading1"/>
        <w:spacing w:before="120" w:after="120"/>
      </w:pPr>
      <w:r>
        <w:rPr>
          <w:rFonts w:ascii="Times New Roman" w:hAnsi="Times New Roman"/>
        </w:rPr>
        <w:t>4. SQL Build Review Checklist</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56"/>
        <w:gridCol w:w="2556"/>
        <w:gridCol w:w="2556"/>
        <w:gridCol w:w="2556"/>
      </w:tblGrid>
      <w:tr>
        <w:tc>
          <w:tcPr>
            <w:tcW w:type="dxa" w:w="2556"/>
            <w:vAlign w:val="top"/>
            <w:shd w:fill="D9D9D9"/>
          </w:tcPr>
          <w:p>
            <w:pPr>
              <w:spacing w:after="0" w:line="240" w:lineRule="auto"/>
            </w:pPr>
            <w:r>
              <w:rPr>
                <w:rFonts w:ascii="Times New Roman" w:hAnsi="Times New Roman"/>
                <w:b/>
                <w:sz w:val="20"/>
              </w:rPr>
            </w:r>
            <w:r>
              <w:rPr>
                <w:rFonts w:ascii="Times New Roman" w:hAnsi="Times New Roman"/>
                <w:b/>
                <w:sz w:val="20"/>
              </w:rPr>
              <w:t>Review Area</w:t>
            </w:r>
          </w:p>
        </w:tc>
        <w:tc>
          <w:tcPr>
            <w:tcW w:type="dxa" w:w="2556"/>
            <w:vAlign w:val="top"/>
            <w:shd w:fill="D9D9D9"/>
          </w:tcPr>
          <w:p>
            <w:pPr>
              <w:spacing w:after="0" w:line="240" w:lineRule="auto"/>
            </w:pPr>
            <w:r>
              <w:rPr>
                <w:rFonts w:ascii="Times New Roman" w:hAnsi="Times New Roman"/>
                <w:b/>
                <w:sz w:val="20"/>
              </w:rPr>
            </w:r>
            <w:r>
              <w:rPr>
                <w:rFonts w:ascii="Times New Roman" w:hAnsi="Times New Roman"/>
                <w:b/>
                <w:sz w:val="20"/>
              </w:rPr>
              <w:t>Expected Requirement</w:t>
            </w:r>
          </w:p>
        </w:tc>
        <w:tc>
          <w:tcPr>
            <w:tcW w:type="dxa" w:w="2556"/>
            <w:vAlign w:val="top"/>
            <w:shd w:fill="D9D9D9"/>
          </w:tcPr>
          <w:p>
            <w:pPr>
              <w:spacing w:after="0" w:line="240" w:lineRule="auto"/>
            </w:pPr>
            <w:r>
              <w:rPr>
                <w:rFonts w:ascii="Times New Roman" w:hAnsi="Times New Roman"/>
                <w:b/>
                <w:sz w:val="20"/>
              </w:rPr>
            </w:r>
            <w:r>
              <w:rPr>
                <w:rFonts w:ascii="Times New Roman" w:hAnsi="Times New Roman"/>
                <w:b/>
                <w:sz w:val="20"/>
              </w:rPr>
              <w:t>Review Result</w:t>
            </w:r>
          </w:p>
        </w:tc>
        <w:tc>
          <w:tcPr>
            <w:tcW w:type="dxa" w:w="2556"/>
            <w:vAlign w:val="top"/>
            <w:shd w:fill="D9D9D9"/>
          </w:tcPr>
          <w:p>
            <w:pPr>
              <w:spacing w:after="0" w:line="240" w:lineRule="auto"/>
            </w:pPr>
            <w:r>
              <w:rPr>
                <w:rFonts w:ascii="Times New Roman" w:hAnsi="Times New Roman"/>
                <w:b/>
                <w:sz w:val="20"/>
              </w:rPr>
            </w:r>
            <w:r>
              <w:rPr>
                <w:rFonts w:ascii="Times New Roman" w:hAnsi="Times New Roman"/>
                <w:b/>
                <w:sz w:val="20"/>
              </w:rPr>
              <w:t>Status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Customer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Customer name, email, phone, company name, and created date should be captured.</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CUSTOMER table includes required customer fields and unique email rule.</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Enquiry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Customer enquiries should be linked to customer and enquiry source.</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ENQUIRY table includes customer_id and enquiry_source_id foreign keys.</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Quote request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Quote requests should capture product category, part details, quantity, and estimated amount.</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QUOTE_REQUEST table includes product_category_id, part name, quantity, estimated amount, and validation checks.</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Product category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Auto parts categories should be available for quote classification.</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PRODUCT_CATEGORY table supports category name, description, and active flag.</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Enquiry source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Source of enquiry should be tracked for reporting.</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ENQUIRY_SOURCE table supports source name and digital source flag.</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Lead status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Lead status history should be stored against enquiry.</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LEAD_STATUS table links status records to enquiry and supports active/latest status tracking.</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Follow-up notes</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Follow-up notes should be captured for customer enquiry handling.</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FOLLOW_UP_NOTE table links notes to enquiry and captures staff name and follow-up date.</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Newsletter data</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Newsletter subscription should be linked to customer.</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NEWSLETTER_SUBSCRIPTION table links customer_id and supports active/opt-out tracking.</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r>
        <w:tc>
          <w:tcPr>
            <w:tcW w:type="dxa" w:w="2556"/>
            <w:vAlign w:val="top"/>
          </w:tcPr>
          <w:p>
            <w:pPr>
              <w:spacing w:after="0" w:line="240" w:lineRule="auto"/>
            </w:pPr>
            <w:r>
              <w:rPr>
                <w:rFonts w:ascii="Times New Roman" w:hAnsi="Times New Roman"/>
                <w:sz w:val="20"/>
              </w:rPr>
            </w:r>
            <w:r>
              <w:rPr>
                <w:rFonts w:ascii="Times New Roman" w:hAnsi="Times New Roman"/>
                <w:b w:val="0"/>
                <w:sz w:val="20"/>
              </w:rPr>
              <w:t>Power BI readiness</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Reporting views should simplify dashboard data consumption.</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SQL views are available for Power BI reporting and Sprint 6 dashboard build.</w:t>
            </w:r>
          </w:p>
        </w:tc>
        <w:tc>
          <w:tcPr>
            <w:tcW w:type="dxa" w:w="2556"/>
            <w:vAlign w:val="top"/>
          </w:tcPr>
          <w:p>
            <w:pPr>
              <w:spacing w:after="0" w:line="240" w:lineRule="auto"/>
            </w:pPr>
            <w:r>
              <w:rPr>
                <w:rFonts w:ascii="Times New Roman" w:hAnsi="Times New Roman"/>
                <w:sz w:val="20"/>
              </w:rPr>
            </w:r>
            <w:r>
              <w:rPr>
                <w:rFonts w:ascii="Times New Roman" w:hAnsi="Times New Roman"/>
                <w:b w:val="0"/>
                <w:sz w:val="20"/>
              </w:rPr>
              <w:t>Pass</w:t>
            </w:r>
          </w:p>
        </w:tc>
      </w:tr>
    </w:tbl>
    <w:p>
      <w:pPr>
        <w:pStyle w:val="Heading1"/>
        <w:spacing w:before="120" w:after="120"/>
      </w:pPr>
      <w:r>
        <w:rPr>
          <w:rFonts w:ascii="Times New Roman" w:hAnsi="Times New Roman"/>
        </w:rPr>
        <w:t>5. Business Analyst Review Findings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c>
          <w:tcPr>
            <w:tcW w:type="dxa" w:w="3408"/>
            <w:vAlign w:val="top"/>
            <w:shd w:fill="D9D9D9"/>
          </w:tcPr>
          <w:p>
            <w:pPr>
              <w:spacing w:after="0" w:line="240" w:lineRule="auto"/>
            </w:pPr>
            <w:r>
              <w:rPr>
                <w:rFonts w:ascii="Times New Roman" w:hAnsi="Times New Roman"/>
                <w:b/>
                <w:sz w:val="20"/>
              </w:rPr>
            </w:r>
            <w:r>
              <w:rPr>
                <w:rFonts w:ascii="Times New Roman" w:hAnsi="Times New Roman"/>
                <w:b/>
                <w:sz w:val="20"/>
              </w:rPr>
              <w:t>Finding</w:t>
            </w:r>
          </w:p>
        </w:tc>
        <w:tc>
          <w:tcPr>
            <w:tcW w:type="dxa" w:w="3408"/>
            <w:vAlign w:val="top"/>
            <w:shd w:fill="D9D9D9"/>
          </w:tcPr>
          <w:p>
            <w:pPr>
              <w:spacing w:after="0" w:line="240" w:lineRule="auto"/>
            </w:pPr>
            <w:r>
              <w:rPr>
                <w:rFonts w:ascii="Times New Roman" w:hAnsi="Times New Roman"/>
                <w:b/>
                <w:sz w:val="20"/>
              </w:rPr>
            </w:r>
            <w:r>
              <w:rPr>
                <w:rFonts w:ascii="Times New Roman" w:hAnsi="Times New Roman"/>
                <w:b/>
                <w:sz w:val="20"/>
              </w:rPr>
              <w:t>Impact</w:t>
            </w:r>
          </w:p>
        </w:tc>
        <w:tc>
          <w:tcPr>
            <w:tcW w:type="dxa" w:w="3408"/>
            <w:vAlign w:val="top"/>
            <w:shd w:fill="D9D9D9"/>
          </w:tcPr>
          <w:p>
            <w:pPr>
              <w:spacing w:after="0" w:line="240" w:lineRule="auto"/>
            </w:pPr>
            <w:r>
              <w:rPr>
                <w:rFonts w:ascii="Times New Roman" w:hAnsi="Times New Roman"/>
                <w:b/>
                <w:sz w:val="20"/>
              </w:rPr>
            </w:r>
            <w:r>
              <w:rPr>
                <w:rFonts w:ascii="Times New Roman" w:hAnsi="Times New Roman"/>
                <w:b/>
                <w:sz w:val="20"/>
              </w:rPr>
              <w:t>Action</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Core SQL tables match the approved Phase 2 scope.</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Supports enquiry and lead reporting.</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No change required.</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Primary key and foreign key relationships are included.</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Supports relational data integrity.</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Validate using QA SQL checks.</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Sample data is available for testing.</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Supports SQL validation and Power BI mock dashboard testing.</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Use during QA validation.</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SQL views are prepared for Power BI reporting.</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Supports dashboard build in Sprint 6.</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Power BI Developer to review next.</w:t>
            </w:r>
          </w:p>
        </w:tc>
      </w:tr>
      <w:tr>
        <w:tc>
          <w:tcPr>
            <w:tcW w:type="dxa" w:w="3408"/>
            <w:vAlign w:val="top"/>
          </w:tcPr>
          <w:p>
            <w:pPr>
              <w:spacing w:after="0" w:line="240" w:lineRule="auto"/>
            </w:pPr>
            <w:r>
              <w:rPr>
                <w:rFonts w:ascii="Times New Roman" w:hAnsi="Times New Roman"/>
                <w:sz w:val="20"/>
              </w:rPr>
            </w:r>
            <w:r>
              <w:rPr>
                <w:rFonts w:ascii="Times New Roman" w:hAnsi="Times New Roman"/>
                <w:b w:val="0"/>
                <w:sz w:val="20"/>
              </w:rPr>
              <w:t>Auto-numbering using IDENTITY can be considered later.</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Improves production-readiness but not blocking for portfolio simulation.</w:t>
            </w:r>
          </w:p>
        </w:tc>
        <w:tc>
          <w:tcPr>
            <w:tcW w:type="dxa" w:w="3408"/>
            <w:vAlign w:val="top"/>
          </w:tcPr>
          <w:p>
            <w:pPr>
              <w:spacing w:after="0" w:line="240" w:lineRule="auto"/>
            </w:pPr>
            <w:r>
              <w:rPr>
                <w:rFonts w:ascii="Times New Roman" w:hAnsi="Times New Roman"/>
                <w:sz w:val="20"/>
              </w:rPr>
            </w:r>
            <w:r>
              <w:rPr>
                <w:rFonts w:ascii="Times New Roman" w:hAnsi="Times New Roman"/>
                <w:b w:val="0"/>
                <w:sz w:val="20"/>
              </w:rPr>
              <w:t>Optional enhancement for future technical refinement.</w:t>
            </w:r>
          </w:p>
        </w:tc>
      </w:tr>
    </w:tbl>
    <w:p>
      <w:pPr>
        <w:pStyle w:val="Heading1"/>
        <w:spacing w:before="120" w:after="120"/>
      </w:pPr>
      <w:r>
        <w:rPr>
          <w:rFonts w:ascii="Times New Roman" w:hAnsi="Times New Roman"/>
        </w:rPr>
        <w:t>6. Review Decision</w:t>
      </w:r>
    </w:p>
    <w:p>
      <w:pPr>
        <w:spacing w:line="276" w:lineRule="auto" w:after="120"/>
      </w:pPr>
      <w:r>
        <w:rPr>
          <w:rFonts w:ascii="Times New Roman" w:hAnsi="Times New Roman"/>
          <w:sz w:val="22"/>
        </w:rPr>
        <w:t>BA review outcome: SQL build is accepted for Sprint 5 progression. The SQL build is ready to move to QA validation checks and Power BI readiness review.</w:t>
      </w:r>
    </w:p>
    <w:p>
      <w:pPr>
        <w:pStyle w:val="Heading1"/>
        <w:spacing w:before="120" w:after="120"/>
      </w:pPr>
      <w:r>
        <w:rPr>
          <w:rFonts w:ascii="Times New Roman" w:hAnsi="Times New Roman"/>
        </w:rPr>
        <w:t>7. Jira Update Summary</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top"/>
          </w:tcPr>
          <w:p>
            <w:pPr>
              <w:spacing w:after="0" w:line="240" w:lineRule="auto"/>
            </w:pPr>
            <w:r>
              <w:rPr>
                <w:rFonts w:ascii="Times New Roman" w:hAnsi="Times New Roman"/>
                <w:sz w:val="20"/>
              </w:rPr>
            </w:r>
            <w:r>
              <w:rPr>
                <w:rFonts w:ascii="Times New Roman" w:hAnsi="Times New Roman"/>
                <w:b/>
                <w:sz w:val="20"/>
              </w:rPr>
              <w:t>Jira Item</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Review SQL Build Against Data Requirements</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Previous Status</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In Progress</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Updated Status</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Done</w:t>
            </w:r>
          </w:p>
        </w:tc>
      </w:tr>
      <w:tr>
        <w:tc>
          <w:tcPr>
            <w:tcW w:type="dxa" w:w="5112"/>
            <w:vAlign w:val="top"/>
          </w:tcPr>
          <w:p>
            <w:pPr>
              <w:spacing w:after="0" w:line="240" w:lineRule="auto"/>
            </w:pPr>
            <w:r>
              <w:rPr>
                <w:rFonts w:ascii="Times New Roman" w:hAnsi="Times New Roman"/>
                <w:sz w:val="20"/>
              </w:rPr>
            </w:r>
            <w:r>
              <w:rPr>
                <w:rFonts w:ascii="Times New Roman" w:hAnsi="Times New Roman"/>
                <w:b/>
                <w:sz w:val="20"/>
              </w:rPr>
              <w:t>Jira Comment</w:t>
            </w:r>
          </w:p>
        </w:tc>
        <w:tc>
          <w:tcPr>
            <w:tcW w:type="dxa" w:w="5112"/>
            <w:vAlign w:val="top"/>
          </w:tcPr>
          <w:p>
            <w:pPr>
              <w:spacing w:after="0" w:line="240" w:lineRule="auto"/>
            </w:pPr>
            <w:r>
              <w:rPr>
                <w:rFonts w:ascii="Times New Roman" w:hAnsi="Times New Roman"/>
                <w:sz w:val="20"/>
              </w:rPr>
            </w:r>
            <w:r>
              <w:rPr>
                <w:rFonts w:ascii="Times New Roman" w:hAnsi="Times New Roman"/>
                <w:b w:val="0"/>
                <w:sz w:val="20"/>
              </w:rPr>
              <w:t>SQL build reviewed against approved Phase 2 data requirements. SQL tables, sample data, and SQL views cover customer enquiry tracking, quote requests, lead status, follow-up notes, enquiry source, product category, and newsletter subscription reporting needs.</w:t>
            </w:r>
          </w:p>
        </w:tc>
      </w:tr>
    </w:tbl>
    <w:p>
      <w:pPr>
        <w:pStyle w:val="Heading1"/>
        <w:spacing w:before="120" w:after="120"/>
      </w:pPr>
      <w:r>
        <w:rPr>
          <w:rFonts w:ascii="Times New Roman" w:hAnsi="Times New Roman"/>
        </w:rPr>
        <w:t>8. Confluence Update</w:t>
      </w:r>
    </w:p>
    <w:p>
      <w:pPr>
        <w:spacing w:line="276" w:lineRule="auto" w:after="120"/>
      </w:pPr>
      <w:r>
        <w:rPr>
          <w:rFonts w:ascii="Times New Roman" w:hAnsi="Times New Roman"/>
          <w:sz w:val="22"/>
        </w:rPr>
        <w:t>Update the Phase 2 - Sprint 5 SQL Data Build Confluence page with this review evidence. Attach this Word document under the SQL Build Review section and add a short note that the BA review is complete and the build is ready for QA validation.</w:t>
      </w:r>
    </w:p>
    <w:p>
      <w:pPr>
        <w:pStyle w:val="Heading1"/>
        <w:spacing w:before="120" w:after="120"/>
      </w:pPr>
      <w:r>
        <w:rPr>
          <w:rFonts w:ascii="Times New Roman" w:hAnsi="Times New Roman"/>
        </w:rPr>
        <w:t>9. Next Step</w:t>
      </w:r>
    </w:p>
    <w:p>
      <w:pPr>
        <w:spacing w:line="276" w:lineRule="auto" w:after="120"/>
      </w:pPr>
      <w:r>
        <w:rPr>
          <w:rFonts w:ascii="Times New Roman" w:hAnsi="Times New Roman"/>
          <w:sz w:val="22"/>
        </w:rPr>
        <w:t>Next Sprint 5 task: Run SQL Validation Checks. The QA Tester will validate the SQL build using primary key, foreign key, duplicate, null value, quantity, amount, and reporting view checks.</w:t>
      </w:r>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Auto Parts SME | Phase 2 SQL Data Build | Business Analyst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