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Disaster Management FAQ Dataset</w:t>
      </w:r>
    </w:p>
    <w:p>
      <w:pPr>
        <w:pStyle w:val="Heading2"/>
      </w:pPr>
      <w:r>
        <w:t>What should I do during an earthquake?</w:t>
      </w:r>
    </w:p>
    <w:p>
      <w:r>
        <w:t>Drop, Cover, and Hold On. Stay indoors until shaking stops. Avoid elevators and glass windows.</w:t>
      </w:r>
    </w:p>
    <w:p>
      <w:pPr>
        <w:pStyle w:val="Heading2"/>
      </w:pPr>
      <w:r>
        <w:t>How can I prepare for floods?</w:t>
      </w:r>
    </w:p>
    <w:p>
      <w:r>
        <w:t>Keep emergency kits ready, store important documents in waterproof containers, and follow local evacuation orders.</w:t>
      </w:r>
    </w:p>
    <w:p>
      <w:pPr>
        <w:pStyle w:val="Heading2"/>
      </w:pPr>
      <w:r>
        <w:t>What is the emergency number in India?</w:t>
      </w:r>
    </w:p>
    <w:p>
      <w:r>
        <w:t>The national emergency helpline number in India is 112.</w:t>
      </w:r>
    </w:p>
    <w:p>
      <w:pPr>
        <w:pStyle w:val="Heading2"/>
      </w:pPr>
      <w:r>
        <w:t>What should be included in a disaster emergency kit?</w:t>
      </w:r>
    </w:p>
    <w:p>
      <w:r>
        <w:t>Water, non-perishable food, flashlight, batteries, first-aid kit, medicines, important documents, and phone charger.</w:t>
      </w:r>
    </w:p>
    <w:p>
      <w:pPr>
        <w:pStyle w:val="Heading2"/>
      </w:pPr>
      <w:r>
        <w:t>What precautions should be taken during a heatwave?</w:t>
      </w:r>
    </w:p>
    <w:p>
      <w:r>
        <w:t>Stay hydrated, avoid outdoor activities during peak hours, wear light clothing, and check on vulnerable individuals.</w:t>
      </w:r>
    </w:p>
    <w:p>
      <w:pPr>
        <w:pStyle w:val="Heading2"/>
      </w:pPr>
      <w:r>
        <w:t>What should you do if a tsunami warning is issued?</w:t>
      </w:r>
    </w:p>
    <w:p>
      <w:r>
        <w:t>Move immediately to higher ground, stay away from the coastline, and follow official government advisories.</w:t>
      </w:r>
    </w:p>
    <w:p>
      <w:pPr>
        <w:pStyle w:val="Heading2"/>
      </w:pPr>
      <w:r>
        <w:t>How to respond to an industrial chemical accident?</w:t>
      </w:r>
    </w:p>
    <w:p>
      <w:r>
        <w:t>Move away from the affected area, cover nose and mouth with a cloth, and follow official evacuation instructions.</w:t>
      </w:r>
    </w:p>
    <w:p>
      <w:pPr>
        <w:pStyle w:val="Heading2"/>
      </w:pPr>
      <w:r>
        <w:t>What should farmers do during drought conditions?</w:t>
      </w:r>
    </w:p>
    <w:p>
      <w:r>
        <w:t>Adopt water conservation techniques, use drought-resistant crops, and follow government advisories.</w:t>
      </w:r>
    </w:p>
    <w:p>
      <w:pPr>
        <w:pStyle w:val="Heading2"/>
      </w:pPr>
      <w:r>
        <w:t>How can communities reduce cyclone risk?</w:t>
      </w:r>
    </w:p>
    <w:p>
      <w:r>
        <w:t>Strengthen infrastructure, secure loose objects, prepare evacuation plans, and monitor weather updates.</w:t>
      </w:r>
    </w:p>
    <w:p>
      <w:pPr>
        <w:pStyle w:val="Heading2"/>
      </w:pPr>
      <w:r>
        <w:t>What are Standard Operating Procedures (SOPs) in disaster management?</w:t>
      </w:r>
    </w:p>
    <w:p>
      <w:r>
        <w:t>SOPs are predefined step-by-step instructions that guide response teams during emergencies to ensure coordinated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