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left"/>
      </w:pPr>
      <w:r>
        <w:rPr>
          <w:rFonts w:ascii="Calibri" w:cs="Calibri" w:eastAsia="Calibri" w:hAnsi="Calibri"/>
          <w:b/>
          <w:bCs/>
          <w:color w:val="0D1B2A"/>
          <w:sz w:val="80"/>
          <w:szCs w:val="80"/>
        </w:rPr>
        <w:t xml:space="preserve">Pixel City 3D</w:t>
      </w:r>
    </w:p>
    <w:p>
      <w:pPr>
        <w:pBdr>
          <w:bottom w:val="single" w:color="1565C0" w:sz="8" w:space="6"/>
        </w:pBdr>
        <w:spacing w:before="80" w:after="0"/>
        <w:jc w:val="left"/>
      </w:pPr>
      <w:r>
        <w:rPr>
          <w:rFonts w:ascii="Calibri" w:cs="Calibri" w:eastAsia="Calibri" w:hAnsi="Calibri"/>
          <w:color w:val="1565C0"/>
          <w:sz w:val="32"/>
          <w:szCs w:val="32"/>
        </w:rPr>
        <w:t xml:space="preserve">City Builder Lite Simulation — Project Report</w:t>
      </w:r>
    </w:p>
    <w:p>
      <w:pPr>
        <w:spacing w:before="500"/>
      </w:pP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D1B2A"/>
          <w:sz w:val="30"/>
          <w:szCs w:val="30"/>
        </w:rPr>
        <w:t xml:space="preserve">Snehil Shailendra Singh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B.Tech Computer Science Engineering 2025–2029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Semester II  ·  ITM Skills University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Course: HTML5, CSS &amp; JavaScript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1. Introduction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Pixel City 3D is a browser-based isometric city-builder simulation built with Three.js and HTML5. Developed as the Semester II project for the HTML5, CSS &amp; JavaScript course, it requires no installation — playable directly in any modern browser from a single HTML file.</w:t>
      </w:r>
    </w:p>
    <w:p>
      <w:pPr>
        <w:spacing w:before="80"/>
      </w:pP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The player acts as Mayor of an empty grid, placing buildings, managing an economy, and growing a population toward the win condition of 1,000 citizens, while avoiding bankruptcy.</w:t>
      </w:r>
    </w:p>
    <w:p>
      <w:pPr>
        <w:pStyle w:val="Heading1"/>
        <w:pBdr>
          <w:bottom w:val="single" w:color="1565C0" w:sz="6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Implement a 3D isometric grid with raycaster-based tile placement using Three.js r128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Build 13 distinct building types with unique meshes and gameplay effects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Track Money, Population, and Happiness in real time with win/lose conditions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Create a passive economy with income ticks, upkeep, and coin burst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Design a pixel-art sky backdrop with smooth per-channel RGB day/night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Add immersive detail: wildlife, animated lake and bridge, fountain night lighting, and sound effects</w:t>
      </w:r>
    </w:p>
    <w:p>
      <w:pPr>
        <w:pStyle w:val="Heading1"/>
        <w:pBdr>
          <w:bottom w:val="single" w:color="1565C0" w:sz="6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3. Key Features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3.1  Pixel Sky System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A 2D canvas behind the transparent WebGL renderer paints a full pixel-art backdrop each frame. Six colour channels (top, mid, horizon, far mountain, near mountain, ground) interpolate per-channel at 0.75 × dt per frame — producing smooth ~5-second crossfades between four phases.</w:t>
      </w:r>
    </w:p>
    <w:p>
      <w:pPr>
        <w:spacing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5760"/>
      </w:tblGrid>
      <w:tr>
        <w:tc>
          <w:tcPr>
            <w:tcW w:type="dxa" w:w="144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Sky Top</w:t>
            </w:r>
          </w:p>
        </w:tc>
        <w:tc>
          <w:tcPr>
            <w:tcW w:type="dxa" w:w="57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Key Visual Elements</w:t>
            </w:r>
          </w:p>
        </w:tc>
      </w:tr>
      <w:tr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Night</w:t>
            </w:r>
          </w:p>
        </w:tc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#020214</w:t>
            </w:r>
          </w:p>
        </w:tc>
        <w:tc>
          <w:tcPr>
            <w:tcW w:type="dxa" w:w="57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Stars, pixel moon, building window glows, fountain colour lights, street lamps on</w:t>
            </w:r>
          </w:p>
        </w:tc>
      </w:tr>
      <w:tr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Dawn</w:t>
            </w:r>
          </w:p>
        </w:tc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#180E40</w:t>
            </w:r>
          </w:p>
        </w:tc>
        <w:tc>
          <w:tcPr>
            <w:tcW w:type="dxa" w:w="57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Purple→orange gradient, rising pixel sun with animated rays, fading stars, pink clouds</w:t>
            </w:r>
          </w:p>
        </w:tc>
      </w:tr>
      <w:tr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Day</w:t>
            </w:r>
          </w:p>
        </w:tc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#3888D8</w:t>
            </w:r>
          </w:p>
        </w:tc>
        <w:tc>
          <w:tcPr>
            <w:tcW w:type="dxa" w:w="57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Bright blue sky, white pixel clouds, full 3D directional sun, green mountain silhouettes</w:t>
            </w:r>
          </w:p>
        </w:tc>
      </w:tr>
      <w:tr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Dusk</w:t>
            </w:r>
          </w:p>
        </w:tc>
        <w:tc>
          <w:tcPr>
            <w:tcW w:type="dxa" w:w="14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#221044</w:t>
            </w:r>
          </w:p>
        </w:tc>
        <w:tc>
          <w:tcPr>
            <w:tcW w:type="dxa" w:w="57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Red-orange horizon glow, setting sun, early stars appearing, amber tinted clouds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3.2  Building System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Buildings are placed by clicking grid tiles detected via a raycaster ground-plane intersection. Each placement triggers a cubic ease-out rise animation. The demolish tool returns 25% of the build cost.</w:t>
      </w:r>
    </w:p>
    <w:p>
      <w:pPr>
        <w:spacing w:before="8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1080"/>
        <w:gridCol w:w="1080"/>
        <w:gridCol w:w="3240"/>
      </w:tblGrid>
      <w:tr>
        <w:tc>
          <w:tcPr>
            <w:tcW w:type="dxa" w:w="2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Building</w:t>
            </w:r>
          </w:p>
        </w:tc>
        <w:tc>
          <w:tcPr>
            <w:tcW w:type="dxa" w:w="10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Cost</w:t>
            </w:r>
          </w:p>
        </w:tc>
        <w:tc>
          <w:tcPr>
            <w:tcW w:type="dxa" w:w="10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Pop</w:t>
            </w:r>
          </w:p>
        </w:tc>
        <w:tc>
          <w:tcPr>
            <w:tcW w:type="dxa" w:w="10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Income</w:t>
            </w:r>
          </w:p>
        </w:tc>
        <w:tc>
          <w:tcPr>
            <w:tcW w:type="dxa" w:w="324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House / Apartment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$200–$500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+4 / +12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Residential population, happiness boost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Factory / Shop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$300–$500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$7–$12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Passive income every 4 s (coin burst animation)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Hospital / School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$600–$800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+8 / +10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Major happiness boost, population increase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Park / Bush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$30–$150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+1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Happiness, decorative, night lamp post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Road / Fence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$20–$50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Road enables cars; fence auto-rotates to neighbours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Lake / Bridge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$100–$150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Depth-layered water; stone-arch bridge with pedestrians</w:t>
            </w:r>
          </w:p>
        </w:tc>
      </w:tr>
      <w:tr>
        <w:tc>
          <w:tcPr>
            <w:tcW w:type="dxa" w:w="216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Skyscraper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$1,500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+40</w:t>
            </w:r>
          </w:p>
        </w:tc>
        <w:tc>
          <w:tcPr>
            <w:tcW w:type="dxa" w:w="108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—</w:t>
            </w:r>
          </w:p>
        </w:tc>
        <w:tc>
          <w:tcPr>
            <w:tcW w:type="dxa" w:w="3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Unlocked when $1,500 is saved; 5-tier Art Deco mesh</w:t>
            </w:r>
          </w:p>
        </w:tc>
      </w:tr>
    </w:tbl>
    <w:p>
      <w:pPr>
        <w:spacing w:before="16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3.3  Lake &amp; Bridge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Four-layer water depth: deep navy centre → bright teal shallow edges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Animated shimmer planes pulse opacity each frame; lily pads and reeds sway gently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Stone-arch bridge: 7 deck planks per tile, balustraded railing, 4 lanterns (glow at night)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Two pixel pedestrians walk across, reversing direction at each end with arm-swing and bob</w:t>
      </w:r>
    </w:p>
    <w:p>
      <w:pPr>
        <w:spacing w:before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3.4  Economy &amp; Scoring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Income is processed every 4,000 ms. Factories and shops contribute passive revenue; every building has an upkeep cost. The Mayor Collect bonus adds $50 every 30 seconds.</w:t>
      </w:r>
    </w:p>
    <w:p>
      <w:pPr>
        <w:spacing w:before="80"/>
      </w:pP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Score = </w:t>
      </w: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Population × 10  +  Happiness × 5  +  Money × 0.04  +  Days × 2</w:t>
      </w:r>
    </w:p>
    <w:p>
      <w:pPr>
        <w:pStyle w:val="Heading1"/>
        <w:pBdr>
          <w:bottom w:val="single" w:color="1565C0" w:sz="6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4. Technical Overview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240"/>
      </w:tblGrid>
      <w:tr>
        <w:tc>
          <w:tcPr>
            <w:tcW w:type="dxa" w:w="2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24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9C4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Three.js r128</w:t>
            </w:r>
          </w:p>
        </w:tc>
        <w:tc>
          <w:tcPr>
            <w:tcW w:type="dxa" w:w="6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3D scene, mesh building, raycasting, shadows, HemisphereLight</w:t>
            </w:r>
          </w:p>
        </w:tc>
      </w:tr>
      <w:tr>
        <w:tc>
          <w:tcPr>
            <w:tcW w:type="dxa" w:w="2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HTML5 Canvas (2D)</w:t>
            </w:r>
          </w:p>
        </w:tc>
        <w:tc>
          <w:tcPr>
            <w:tcW w:type="dxa" w:w="6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Pixel sky backdrop — mountains, sun, moon, stars, clouds drawn each frame</w:t>
            </w:r>
          </w:p>
        </w:tc>
      </w:tr>
      <w:tr>
        <w:tc>
          <w:tcPr>
            <w:tcW w:type="dxa" w:w="2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Web Audio API</w:t>
            </w:r>
          </w:p>
        </w:tc>
        <w:tc>
          <w:tcPr>
            <w:tcW w:type="dxa" w:w="6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Procedural sound effects for place, demolish, coins, achievements, day change</w:t>
            </w:r>
          </w:p>
        </w:tc>
      </w:tr>
      <w:tr>
        <w:tc>
          <w:tcPr>
            <w:tcW w:type="dxa" w:w="2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CSS3 / Flexbox</w:t>
            </w:r>
          </w:p>
        </w:tc>
        <w:tc>
          <w:tcPr>
            <w:tcW w:type="dxa" w:w="6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Responsive UI panels, animations, toast notifications, weather banner</w:t>
            </w:r>
          </w:p>
        </w:tc>
      </w:tr>
      <w:tr>
        <w:tc>
          <w:tcPr>
            <w:tcW w:type="dxa" w:w="240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6240"/>
            <w:tcBorders>
              <w:top w:val="single" w:color="D1D9E6" w:sz="4"/>
              <w:left w:val="single" w:color="D1D9E6" w:sz="4"/>
              <w:bottom w:val="single" w:color="D1D9E6" w:sz="4"/>
              <w:right w:val="single" w:color="D1D9E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Leaderboard top-10 persistence across sessions</w:t>
            </w:r>
          </w:p>
        </w:tc>
      </w:tr>
    </w:tbl>
    <w:p>
      <w:pPr>
        <w:spacing w:before="160"/>
      </w:pP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The entire project ships as a single self-contained HTML file (~170 KB) with no build tooling, no external backend, and no install — it runs by opening the file in any modern browser.</w:t>
      </w:r>
    </w:p>
    <w:p>
      <w:pPr>
        <w:pStyle w:val="Heading1"/>
        <w:pBdr>
          <w:bottom w:val="single" w:color="1565C0" w:sz="6" w:space="4"/>
        </w:pBdr>
        <w:spacing w:before="400" w:after="160"/>
      </w:pPr>
      <w:r>
        <w:rPr>
          <w:rFonts w:ascii="Calibri" w:cs="Calibri" w:eastAsia="Calibri" w:hAnsi="Calibri"/>
          <w:b/>
          <w:bCs/>
          <w:color w:val="0D1B2A"/>
          <w:sz w:val="32"/>
          <w:szCs w:val="32"/>
        </w:rPr>
        <w:t xml:space="preserve">5. Conclusion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Pixel City 3D meets all case-study requirements — grid-based layout, building selection, resource tracking, economy simulation, win/lose conditions, leaderboard, navigation tabs, and score breakdown — while adding significant polish: a pixel-art sky backdrop with smooth phase transitions, a depth-layered animated lake, pedestrian bridge, wildlife system, and Web Audio sound effects.</w:t>
      </w:r>
    </w:p>
    <w:p>
      <w:pPr>
        <w:spacing w:before="80"/>
      </w:pPr>
    </w:p>
    <w:p>
      <w:pPr>
        <w:spacing w:after="140"/>
      </w:pPr>
      <w:r>
        <w:rPr>
          <w:rFonts w:ascii="Calibri" w:cs="Calibri" w:eastAsia="Calibri" w:hAnsi="Calibri"/>
          <w:color w:val="1A1A2E"/>
          <w:sz w:val="24"/>
          <w:szCs w:val="24"/>
        </w:rPr>
        <w:t xml:space="preserve">The project demonstrates practical use of Three.js for 3D rendering, the HTML5 Canvas API for 2D pixel-art compositing, the Web Audio API for procedural sound, and localStorage for data persistence — all integrated within a clean, single-file architecture.</w:t>
      </w:r>
    </w:p>
    <w:p>
      <w:pPr>
        <w:spacing w:before="400"/>
      </w:pPr>
    </w:p>
    <w:p>
      <w:pPr>
        <w:pBdr>
          <w:top w:val="single" w:color="D1D9E6" w:sz="4" w:space="6"/>
        </w:pBdr>
        <w:spacing w:before="0"/>
        <w:jc w:val="righ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Snehil Shailendra Singh  ·  B.Tech CSE 2025–29  ·  ITM Skills University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4"/>
      </w:pBdr>
      <w:spacing w:before="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ITM Skills University  ·  B.Tech CSE 2025–29  ·  Semester II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9E6" w:sz="4" w:space="4"/>
      </w:pBdr>
      <w:spacing w:after="0"/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Pixel City 3D  ·  </w:t>
    </w:r>
    <w:r>
      <w:rPr>
        <w:rFonts w:ascii="Calibri" w:cs="Calibri" w:eastAsia="Calibri" w:hAnsi="Calibri"/>
        <w:b/>
        <w:bCs/>
        <w:color w:val="1565C0"/>
        <w:sz w:val="18"/>
        <w:szCs w:val="18"/>
      </w:rPr>
      <w:t xml:space="preserve">Snehil Shailendra Singh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2026-03-15T17:13:39.396Z</dcterms:created>
  <dcterms:modified xsi:type="dcterms:W3CDTF">2026-03-15T17:13:39.397Z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