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4E79"/>
          <w:sz w:val="48"/>
          <w:szCs w:val="48"/>
        </w:rPr>
        <w:t xml:space="preserve">BRD &amp; SOFTWARE REQUIREMENTS SPECIFICATION</w:t>
      </w:r>
    </w:p>
    <w:p>
      <w:pPr>
        <w:spacing w:before="0" w:after="80"/>
        <w:jc w:val="center"/>
      </w:pPr>
      <w:r>
        <w:rPr>
          <w:rFonts w:ascii="Arial" w:cs="Arial" w:eastAsia="Arial" w:hAnsi="Arial"/>
          <w:b/>
          <w:bCs/>
          <w:color w:val="2E75B6"/>
          <w:sz w:val="34"/>
          <w:szCs w:val="34"/>
        </w:rPr>
        <w:t xml:space="preserve">Marketing Portal</w:t>
      </w:r>
    </w:p>
    <w:p>
      <w:pPr>
        <w:spacing w:before="0" w:after="80"/>
        <w:jc w:val="center"/>
      </w:pPr>
      <w:r>
        <w:rPr>
          <w:rFonts w:ascii="Arial" w:cs="Arial" w:eastAsia="Arial" w:hAnsi="Arial"/>
          <w:color w:val="888888"/>
          <w:sz w:val="22"/>
          <w:szCs w:val="22"/>
        </w:rPr>
        <w:t xml:space="preserve">Marketing Portal v2.0  |  March 2026</w:t>
      </w: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Document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BRD &amp; SRS — Marketing Portal v2.0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Marketing Portal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2.0 (Updated Requirements)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Author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[Business Analyst Name]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Reviewed By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[Tech Lead / PM]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Approved By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404040"/>
                <w:sz w:val="20"/>
                <w:szCs w:val="20"/>
              </w:rPr>
              <w:t xml:space="preserve">[Project Sponsor]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04040"/>
                <w:sz w:val="20"/>
                <w:szCs w:val="20"/>
              </w:rPr>
              <w:t xml:space="preserve">March 2026</w:t>
            </w:r>
          </w:p>
        </w:tc>
      </w:tr>
    </w:tbl>
    <w:p>
      <w:r>
        <w:br w:type="page"/>
      </w:r>
    </w:p>
    <w:p>
      <w:pPr>
        <w:spacing w:before="200" w:after="200"/>
        <w:jc w:val="center"/>
      </w:pPr>
      <w:r>
        <w:rPr>
          <w:rFonts w:ascii="Arial" w:cs="Arial" w:eastAsia="Arial" w:hAnsi="Arial"/>
          <w:b/>
          <w:bCs/>
          <w:color w:val="1F4E79"/>
          <w:sz w:val="34"/>
          <w:szCs w:val="34"/>
        </w:rPr>
        <w:t xml:space="preserve">PART 1: BUSINESS REQUIREMENTS DOCUMENT (BRD)</w:t>
      </w:r>
    </w:p>
    <w:p>
      <w:pPr>
        <w:pStyle w:val="Heading1"/>
        <w:pBdr>
          <w:bottom w:val="single" w:color="2E75B6" w:sz="4" w:space="4"/>
        </w:pBdr>
        <w:spacing w:before="320" w:after="140"/>
      </w:pPr>
      <w:r>
        <w:rPr>
          <w:rFonts w:ascii="Arial" w:cs="Arial" w:eastAsia="Arial" w:hAnsi="Arial"/>
          <w:b/>
          <w:bCs/>
          <w:color w:val="1F4E79"/>
          <w:sz w:val="28"/>
          <w:szCs w:val="28"/>
        </w:rPr>
        <w:t xml:space="preserve">1. Executive Summary</w:t>
      </w:r>
    </w:p>
    <w:p>
      <w:pPr>
        <w:spacing w:before="60" w:after="60"/>
      </w:pPr>
      <w:r>
        <w:rPr>
          <w:rFonts w:ascii="Arial" w:cs="Arial" w:eastAsia="Arial" w:hAnsi="Arial"/>
          <w:color w:val="404040"/>
          <w:sz w:val="22"/>
          <w:szCs w:val="22"/>
        </w:rPr>
        <w:t xml:space="preserve">The Marketing Portal consolidates all marketing operations into a single internal web platform. Based on detailed requirements from the marketing team, the portal is structured around four core operational modules: Budgetary Quotation (BQ), Lead Management, Order Received, and In-House R&amp;D — all feeding into a central Analytics Dashboard.</w:t>
      </w:r>
    </w:p>
    <w:p>
      <w:pPr>
        <w:spacing w:before="60" w:after="60"/>
      </w:pPr>
      <w:r>
        <w:rPr>
          <w:rFonts w:ascii="Arial" w:cs="Arial" w:eastAsia="Arial" w:hAnsi="Arial"/>
          <w:color w:val="404040"/>
          <w:sz w:val="22"/>
          <w:szCs w:val="22"/>
        </w:rPr>
        <w:t xml:space="preserve">Each module provides structured multi-field data entry forms, a tabular list view with inline Edit/Delete functionality (modal-based), and data that feeds into business analytics dashboards for management decision-making. The system is architected to support future integration with the company's existing CRM platform.</w:t>
      </w:r>
    </w:p>
    <w:p>
      <w:pPr>
        <w:pStyle w:val="Heading1"/>
        <w:pBdr>
          <w:bottom w:val="single" w:color="2E75B6" w:sz="4" w:space="4"/>
        </w:pBdr>
        <w:spacing w:before="320" w:after="140"/>
      </w:pPr>
      <w:r>
        <w:rPr>
          <w:rFonts w:ascii="Arial" w:cs="Arial" w:eastAsia="Arial" w:hAnsi="Arial"/>
          <w:b/>
          <w:bCs/>
          <w:color w:val="1F4E79"/>
          <w:sz w:val="28"/>
          <w:szCs w:val="28"/>
        </w:rPr>
        <w:t xml:space="preserve">2. Business Problem Statement</w:t>
      </w:r>
    </w:p>
    <w:p>
      <w:pPr>
        <w:pStyle w:val="ListParagraph"/>
        <w:numPr>
          <w:ilvl w:val="0"/>
          <w:numId w:val="2"/>
        </w:numPr>
        <w:spacing w:before="50" w:after="50"/>
      </w:pPr>
      <w:r>
        <w:rPr>
          <w:rFonts w:ascii="Arial" w:cs="Arial" w:eastAsia="Arial" w:hAnsi="Arial"/>
          <w:color w:val="404040"/>
          <w:sz w:val="22"/>
          <w:szCs w:val="22"/>
        </w:rPr>
        <w:t xml:space="preserve">Budgetary quotations are tracked in spreadsheets with no centralized status tracking or document management.</w:t>
      </w:r>
    </w:p>
    <w:p>
      <w:pPr>
        <w:pStyle w:val="ListParagraph"/>
        <w:numPr>
          <w:ilvl w:val="0"/>
          <w:numId w:val="2"/>
        </w:numPr>
        <w:spacing w:before="50" w:after="50"/>
      </w:pPr>
      <w:r>
        <w:rPr>
          <w:rFonts w:ascii="Arial" w:cs="Arial" w:eastAsia="Arial" w:hAnsi="Arial"/>
          <w:color w:val="404040"/>
          <w:sz w:val="22"/>
          <w:szCs w:val="22"/>
        </w:rPr>
        <w:t xml:space="preserve">Lead data spans 22 data points across 5 lead sub-types — currently fragmented across emails and files.</w:t>
      </w:r>
    </w:p>
    <w:p>
      <w:pPr>
        <w:pStyle w:val="ListParagraph"/>
        <w:numPr>
          <w:ilvl w:val="0"/>
          <w:numId w:val="2"/>
        </w:numPr>
        <w:spacing w:before="50" w:after="50"/>
      </w:pPr>
      <w:r>
        <w:rPr>
          <w:rFonts w:ascii="Arial" w:cs="Arial" w:eastAsia="Arial" w:hAnsi="Arial"/>
          <w:color w:val="404040"/>
          <w:sz w:val="22"/>
          <w:szCs w:val="22"/>
        </w:rPr>
        <w:t xml:space="preserve">Orders received are not systematically recorded, making it impossible to track 5-year revenue trends.</w:t>
      </w:r>
    </w:p>
    <w:p>
      <w:pPr>
        <w:pStyle w:val="ListParagraph"/>
        <w:numPr>
          <w:ilvl w:val="0"/>
          <w:numId w:val="2"/>
        </w:numPr>
        <w:spacing w:before="50" w:after="50"/>
      </w:pPr>
      <w:r>
        <w:rPr>
          <w:rFonts w:ascii="Arial" w:cs="Arial" w:eastAsia="Arial" w:hAnsi="Arial"/>
          <w:color w:val="404040"/>
          <w:sz w:val="22"/>
          <w:szCs w:val="22"/>
        </w:rPr>
        <w:t xml:space="preserve">There is no dashboard to analyze win/loss rates, pipeline value, or year-on-year order performance.</w:t>
      </w:r>
    </w:p>
    <w:p>
      <w:pPr>
        <w:pStyle w:val="ListParagraph"/>
        <w:numPr>
          <w:ilvl w:val="0"/>
          <w:numId w:val="2"/>
        </w:numPr>
        <w:spacing w:before="50" w:after="50"/>
      </w:pPr>
      <w:r>
        <w:rPr>
          <w:rFonts w:ascii="Arial" w:cs="Arial" w:eastAsia="Arial" w:hAnsi="Arial"/>
          <w:color w:val="404040"/>
          <w:sz w:val="22"/>
          <w:szCs w:val="22"/>
        </w:rPr>
        <w:t xml:space="preserve">The existing CRM system operates in isolation — its data is not connected to lead or order tracking.</w:t>
      </w:r>
    </w:p>
    <w:p>
      <w:pPr>
        <w:pStyle w:val="Heading1"/>
        <w:pBdr>
          <w:bottom w:val="single" w:color="2E75B6" w:sz="4" w:space="4"/>
        </w:pBdr>
        <w:spacing w:before="320" w:after="140"/>
      </w:pPr>
      <w:r>
        <w:rPr>
          <w:rFonts w:ascii="Arial" w:cs="Arial" w:eastAsia="Arial" w:hAnsi="Arial"/>
          <w:b/>
          <w:bCs/>
          <w:color w:val="1F4E79"/>
          <w:sz w:val="28"/>
          <w:szCs w:val="28"/>
        </w:rPr>
        <w:t xml:space="preserve">3. Business Objectives</w:t>
      </w:r>
    </w:p>
    <w:p>
      <w:pPr>
        <w:pStyle w:val="ListParagraph"/>
        <w:numPr>
          <w:ilvl w:val="0"/>
          <w:numId w:val="3"/>
        </w:numPr>
        <w:spacing w:before="50" w:after="50"/>
      </w:pPr>
      <w:r>
        <w:rPr>
          <w:rFonts w:ascii="Arial" w:cs="Arial" w:eastAsia="Arial" w:hAnsi="Arial"/>
          <w:color w:val="404040"/>
          <w:sz w:val="22"/>
          <w:szCs w:val="22"/>
        </w:rPr>
        <w:t xml:space="preserve">Provide the marketing team with structured digital forms for all four operational areas, eliminating spreadsheet dependency.</w:t>
      </w:r>
    </w:p>
    <w:p>
      <w:pPr>
        <w:pStyle w:val="ListParagraph"/>
        <w:numPr>
          <w:ilvl w:val="0"/>
          <w:numId w:val="3"/>
        </w:numPr>
        <w:spacing w:before="50" w:after="50"/>
      </w:pPr>
      <w:r>
        <w:rPr>
          <w:rFonts w:ascii="Arial" w:cs="Arial" w:eastAsia="Arial" w:hAnsi="Arial"/>
          <w:color w:val="404040"/>
          <w:sz w:val="22"/>
          <w:szCs w:val="22"/>
        </w:rPr>
        <w:t xml:space="preserve">Enable editing and deletion of any record through user-friendly modal popups without navigating away.</w:t>
      </w:r>
    </w:p>
    <w:p>
      <w:pPr>
        <w:pStyle w:val="ListParagraph"/>
        <w:numPr>
          <w:ilvl w:val="0"/>
          <w:numId w:val="3"/>
        </w:numPr>
        <w:spacing w:before="50" w:after="50"/>
      </w:pPr>
      <w:r>
        <w:rPr>
          <w:rFonts w:ascii="Arial" w:cs="Arial" w:eastAsia="Arial" w:hAnsi="Arial"/>
          <w:color w:val="404040"/>
          <w:sz w:val="22"/>
          <w:szCs w:val="22"/>
        </w:rPr>
        <w:t xml:space="preserve">Deliver a modern analytics dashboard showing 5-year order history, win/loss analysis, pipeline queue, and total order value.</w:t>
      </w:r>
    </w:p>
    <w:p>
      <w:pPr>
        <w:pStyle w:val="ListParagraph"/>
        <w:numPr>
          <w:ilvl w:val="0"/>
          <w:numId w:val="3"/>
        </w:numPr>
        <w:spacing w:before="50" w:after="50"/>
      </w:pPr>
      <w:r>
        <w:rPr>
          <w:rFonts w:ascii="Arial" w:cs="Arial" w:eastAsia="Arial" w:hAnsi="Arial"/>
          <w:color w:val="404040"/>
          <w:sz w:val="22"/>
          <w:szCs w:val="22"/>
        </w:rPr>
        <w:t xml:space="preserve">Support PDF/file attachments against BQ, Lead, and Order records.</w:t>
      </w:r>
    </w:p>
    <w:p>
      <w:pPr>
        <w:pStyle w:val="ListParagraph"/>
        <w:numPr>
          <w:ilvl w:val="0"/>
          <w:numId w:val="3"/>
        </w:numPr>
        <w:spacing w:before="50" w:after="50"/>
      </w:pPr>
      <w:r>
        <w:rPr>
          <w:rFonts w:ascii="Arial" w:cs="Arial" w:eastAsia="Arial" w:hAnsi="Arial"/>
          <w:color w:val="404040"/>
          <w:sz w:val="22"/>
          <w:szCs w:val="22"/>
        </w:rPr>
        <w:t xml:space="preserve">Architect the system to integrate with the existing CRM in v2, with CRM leads appearing automatically in the Lead module.</w:t>
      </w:r>
    </w:p>
    <w:p>
      <w:pPr>
        <w:pStyle w:val="Heading1"/>
        <w:pBdr>
          <w:bottom w:val="single" w:color="2E75B6" w:sz="4" w:space="4"/>
        </w:pBdr>
        <w:spacing w:before="320" w:after="140"/>
      </w:pPr>
      <w:r>
        <w:rPr>
          <w:rFonts w:ascii="Arial" w:cs="Arial" w:eastAsia="Arial" w:hAnsi="Arial"/>
          <w:b/>
          <w:bCs/>
          <w:color w:val="1F4E79"/>
          <w:sz w:val="28"/>
          <w:szCs w:val="28"/>
        </w:rPr>
        <w:t xml:space="preserve">4. Module 1 — Budgetary Quotation (BQ)</w:t>
      </w:r>
    </w:p>
    <w:p>
      <w:pPr>
        <w:pStyle w:val="Heading2"/>
        <w:spacing w:before="200" w:after="100"/>
      </w:pPr>
      <w:r>
        <w:rPr>
          <w:rFonts w:ascii="Arial" w:cs="Arial" w:eastAsia="Arial" w:hAnsi="Arial"/>
          <w:b/>
          <w:bCs/>
          <w:color w:val="2E75B6"/>
          <w:sz w:val="24"/>
          <w:szCs w:val="24"/>
        </w:rPr>
        <w:t xml:space="preserve">4.1 Business Requirement</w:t>
      </w:r>
    </w:p>
    <w:p>
      <w:pPr>
        <w:spacing w:before="60" w:after="60"/>
      </w:pPr>
      <w:r>
        <w:rPr>
          <w:rFonts w:ascii="Arial" w:cs="Arial" w:eastAsia="Arial" w:hAnsi="Arial"/>
          <w:color w:val="404040"/>
          <w:sz w:val="22"/>
          <w:szCs w:val="22"/>
        </w:rPr>
        <w:t xml:space="preserve">The marketing team submits budgetary quotations to customers before formal tenders. These quotations need to be tracked with their Defence/Non-Defence classification, financial values, submission details, and the ability to attach the BQ letter as a PDF.</w:t>
      </w:r>
    </w:p>
    <w:p>
      <w:pPr>
        <w:pStyle w:val="Heading2"/>
        <w:spacing w:before="200" w:after="100"/>
      </w:pPr>
      <w:r>
        <w:rPr>
          <w:rFonts w:ascii="Arial" w:cs="Arial" w:eastAsia="Arial" w:hAnsi="Arial"/>
          <w:b/>
          <w:bCs/>
          <w:color w:val="2E75B6"/>
          <w:sz w:val="24"/>
          <w:szCs w:val="24"/>
        </w:rPr>
        <w:t xml:space="preserve">4.2 BQ Form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600"/>
        <w:gridCol w:w="1800"/>
        <w:gridCol w:w="1600"/>
        <w:gridCol w:w="1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Field Name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Field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Validation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Required</w:t>
            </w:r>
          </w:p>
        </w:tc>
        <w:tc>
          <w:tcPr>
            <w:tcW w:type="dxa" w:w="1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BQ Title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255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Title/name of the budgetary quotation</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Customer 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 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Select from CRM or type new</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Customer to whom BQ is submitted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Customer Address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 Area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Full customer address</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Lead Owner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Select from user list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Marketing team member managing this BQ</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Defence / Non-Defence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Defence or Non-Defence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Classification of the opportunity</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Estimated Value (Cr) excl. GST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Decimal Number</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Positive number, max 2 decimal</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Internally estimated value in Crores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Submitted Value (Cr) excl. GST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Decimal Number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Positive number, max 2 decimal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Actual value quoted in the BQ</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of Letter Submission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Picker</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Valid date, not future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BQ letter was submitted to customer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Reference 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100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Customer/internal reference number</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Competitors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Area</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Known competitors for this opportunity</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Present Status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 + Text</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Active/Converted to Tender/Dropped/Won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Current status of the BQ</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BQ Document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PDF Upload</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PDF only, max 20MB</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Upload the BQ letter as PDF</w:t>
            </w:r>
          </w:p>
        </w:tc>
      </w:tr>
    </w:tbl>
    <w:p>
      <w:pPr>
        <w:pStyle w:val="Heading2"/>
        <w:spacing w:before="200" w:after="100"/>
      </w:pPr>
      <w:r>
        <w:rPr>
          <w:rFonts w:ascii="Arial" w:cs="Arial" w:eastAsia="Arial" w:hAnsi="Arial"/>
          <w:b/>
          <w:bCs/>
          <w:color w:val="2E75B6"/>
          <w:sz w:val="24"/>
          <w:szCs w:val="24"/>
        </w:rPr>
        <w:t xml:space="preserve">4.3 BQ Table View</w:t>
      </w:r>
    </w:p>
    <w:p>
      <w:pPr>
        <w:pStyle w:val="ListParagraph"/>
        <w:numPr>
          <w:ilvl w:val="0"/>
          <w:numId w:val="2"/>
        </w:numPr>
        <w:spacing w:before="50" w:after="50"/>
      </w:pPr>
      <w:r>
        <w:rPr>
          <w:rFonts w:ascii="Arial" w:cs="Arial" w:eastAsia="Arial" w:hAnsi="Arial"/>
          <w:color w:val="404040"/>
          <w:sz w:val="22"/>
          <w:szCs w:val="22"/>
        </w:rPr>
        <w:t xml:space="preserve">Columns: BQ Title | Customer Name | Defence/Non-Defence | Submitted Value (Cr) | Submission Date | Present Status | Action</w:t>
      </w:r>
    </w:p>
    <w:p>
      <w:pPr>
        <w:pStyle w:val="ListParagraph"/>
        <w:numPr>
          <w:ilvl w:val="0"/>
          <w:numId w:val="2"/>
        </w:numPr>
        <w:spacing w:before="50" w:after="50"/>
      </w:pPr>
      <w:r>
        <w:rPr>
          <w:rFonts w:ascii="Arial" w:cs="Arial" w:eastAsia="Arial" w:hAnsi="Arial"/>
          <w:color w:val="404040"/>
          <w:sz w:val="22"/>
          <w:szCs w:val="22"/>
        </w:rPr>
        <w:t xml:space="preserve">Action column: Edit button (opens modal with all 12 fields pre-filled) | Delete button (opens confirmation modal).</w:t>
      </w:r>
    </w:p>
    <w:p>
      <w:pPr>
        <w:pStyle w:val="ListParagraph"/>
        <w:numPr>
          <w:ilvl w:val="0"/>
          <w:numId w:val="2"/>
        </w:numPr>
        <w:spacing w:before="50" w:after="50"/>
      </w:pPr>
      <w:r>
        <w:rPr>
          <w:rFonts w:ascii="Arial" w:cs="Arial" w:eastAsia="Arial" w:hAnsi="Arial"/>
          <w:color w:val="404040"/>
          <w:sz w:val="22"/>
          <w:szCs w:val="22"/>
        </w:rPr>
        <w:t xml:space="preserve">Table supports sorting by Submission Date, filtering by Defence/Non-Defence and Present Status.</w:t>
      </w:r>
    </w:p>
    <w:p>
      <w:pPr>
        <w:pStyle w:val="Heading1"/>
        <w:pBdr>
          <w:bottom w:val="single" w:color="2E75B6" w:sz="4" w:space="4"/>
        </w:pBdr>
        <w:spacing w:before="320" w:after="140"/>
      </w:pPr>
      <w:r>
        <w:rPr>
          <w:rFonts w:ascii="Arial" w:cs="Arial" w:eastAsia="Arial" w:hAnsi="Arial"/>
          <w:b/>
          <w:bCs/>
          <w:color w:val="1F4E79"/>
          <w:sz w:val="28"/>
          <w:szCs w:val="28"/>
        </w:rPr>
        <w:t xml:space="preserve">5. Module 2 — Lead Management</w:t>
      </w:r>
    </w:p>
    <w:p>
      <w:pPr>
        <w:pStyle w:val="Heading2"/>
        <w:spacing w:before="200" w:after="100"/>
      </w:pPr>
      <w:r>
        <w:rPr>
          <w:rFonts w:ascii="Arial" w:cs="Arial" w:eastAsia="Arial" w:hAnsi="Arial"/>
          <w:b/>
          <w:bCs/>
          <w:color w:val="2E75B6"/>
          <w:sz w:val="24"/>
          <w:szCs w:val="24"/>
        </w:rPr>
        <w:t xml:space="preserve">5.1 Business Requirement</w:t>
      </w:r>
    </w:p>
    <w:p>
      <w:pPr>
        <w:spacing w:before="60" w:after="60"/>
      </w:pPr>
      <w:r>
        <w:rPr>
          <w:rFonts w:ascii="Arial" w:cs="Arial" w:eastAsia="Arial" w:hAnsi="Arial"/>
          <w:color w:val="404040"/>
          <w:sz w:val="22"/>
          <w:szCs w:val="22"/>
        </w:rPr>
        <w:t xml:space="preserve">The Lead Management module is the core of the marketing portal. Leads are classified into five sub-types: Lead Submitted, Domestic Lead, Export Lead, CRM Lead, and Lost Lead. All leads use the same 22-field form. The form includes financial data, tender details, consortium information, competitor intelligence, outcome tracking, and the ability to attach corrigendum files.</w:t>
      </w:r>
    </w:p>
    <w:p>
      <w:pPr>
        <w:pStyle w:val="Heading2"/>
        <w:spacing w:before="200" w:after="100"/>
      </w:pPr>
      <w:r>
        <w:rPr>
          <w:rFonts w:ascii="Arial" w:cs="Arial" w:eastAsia="Arial" w:hAnsi="Arial"/>
          <w:b/>
          <w:bCs/>
          <w:color w:val="2E75B6"/>
          <w:sz w:val="24"/>
          <w:szCs w:val="24"/>
        </w:rPr>
        <w:t xml:space="preserve">5.2 Lead Sub-Types</w:t>
      </w:r>
    </w:p>
    <w:p>
      <w:pPr>
        <w:pStyle w:val="ListParagraph"/>
        <w:numPr>
          <w:ilvl w:val="0"/>
          <w:numId w:val="2"/>
        </w:numPr>
        <w:spacing w:before="50" w:after="50"/>
      </w:pPr>
      <w:r>
        <w:rPr>
          <w:rFonts w:ascii="Arial" w:cs="Arial" w:eastAsia="Arial" w:hAnsi="Arial"/>
          <w:color w:val="404040"/>
          <w:sz w:val="22"/>
          <w:szCs w:val="22"/>
        </w:rPr>
        <w:t xml:space="preserve">Lead Submitted: Tenders formally submitted by the marketing team.</w:t>
      </w:r>
    </w:p>
    <w:p>
      <w:pPr>
        <w:pStyle w:val="ListParagraph"/>
        <w:numPr>
          <w:ilvl w:val="0"/>
          <w:numId w:val="2"/>
        </w:numPr>
        <w:spacing w:before="50" w:after="50"/>
      </w:pPr>
      <w:r>
        <w:rPr>
          <w:rFonts w:ascii="Arial" w:cs="Arial" w:eastAsia="Arial" w:hAnsi="Arial"/>
          <w:color w:val="404040"/>
          <w:sz w:val="22"/>
          <w:szCs w:val="22"/>
        </w:rPr>
        <w:t xml:space="preserve">Domestic Lead: Leads for opportunities within India.</w:t>
      </w:r>
    </w:p>
    <w:p>
      <w:pPr>
        <w:pStyle w:val="ListParagraph"/>
        <w:numPr>
          <w:ilvl w:val="0"/>
          <w:numId w:val="2"/>
        </w:numPr>
        <w:spacing w:before="50" w:after="50"/>
      </w:pPr>
      <w:r>
        <w:rPr>
          <w:rFonts w:ascii="Arial" w:cs="Arial" w:eastAsia="Arial" w:hAnsi="Arial"/>
          <w:color w:val="404040"/>
          <w:sz w:val="22"/>
          <w:szCs w:val="22"/>
        </w:rPr>
        <w:t xml:space="preserve">Export Lead: Leads for international/export opportunities.</w:t>
      </w:r>
    </w:p>
    <w:p>
      <w:pPr>
        <w:pStyle w:val="ListParagraph"/>
        <w:numPr>
          <w:ilvl w:val="0"/>
          <w:numId w:val="2"/>
        </w:numPr>
        <w:spacing w:before="50" w:after="50"/>
      </w:pPr>
      <w:r>
        <w:rPr>
          <w:rFonts w:ascii="Arial" w:cs="Arial" w:eastAsia="Arial" w:hAnsi="Arial"/>
          <w:color w:val="404040"/>
          <w:sz w:val="22"/>
          <w:szCs w:val="22"/>
        </w:rPr>
        <w:t xml:space="preserve">CRM Lead: Leads originating from or synced with the existing CRM system.</w:t>
      </w:r>
    </w:p>
    <w:p>
      <w:pPr>
        <w:pStyle w:val="ListParagraph"/>
        <w:numPr>
          <w:ilvl w:val="0"/>
          <w:numId w:val="2"/>
        </w:numPr>
        <w:spacing w:before="50" w:after="50"/>
      </w:pPr>
      <w:r>
        <w:rPr>
          <w:rFonts w:ascii="Arial" w:cs="Arial" w:eastAsia="Arial" w:hAnsi="Arial"/>
          <w:color w:val="404040"/>
          <w:sz w:val="22"/>
          <w:szCs w:val="22"/>
        </w:rPr>
        <w:t xml:space="preserve">Lost Lead: Opportunities pursued but not won — tracked for analysis.</w:t>
      </w:r>
    </w:p>
    <w:p>
      <w:pPr>
        <w:pStyle w:val="Heading2"/>
        <w:spacing w:before="200" w:after="100"/>
      </w:pPr>
      <w:r>
        <w:rPr>
          <w:rFonts w:ascii="Arial" w:cs="Arial" w:eastAsia="Arial" w:hAnsi="Arial"/>
          <w:b/>
          <w:bCs/>
          <w:color w:val="2E75B6"/>
          <w:sz w:val="24"/>
          <w:szCs w:val="24"/>
        </w:rPr>
        <w:t xml:space="preserve">5.3 Lead Form — All 22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600"/>
        <w:gridCol w:w="1800"/>
        <w:gridCol w:w="1600"/>
        <w:gridCol w:w="1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Field Name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Field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Validation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Required</w:t>
            </w:r>
          </w:p>
        </w:tc>
        <w:tc>
          <w:tcPr>
            <w:tcW w:type="dxa" w:w="1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Tender 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Full name of the tender/opportunity</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Customer 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 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Select from CRM or 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Customer organization name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Customer Location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255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City, State, Country</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Tender 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Open/Limited/Single Source/Nomination/Rate Contract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Type of tender issued by customer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Document Type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EOI/RFQ/RFP/NIT/Corrigendum</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Type of procurement document</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Lead Owner</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Select from user list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Marketing team member managing this lead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Civil / Defence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Civil or Defence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Sector classification</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Business Domain</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 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Max 255 chars or from list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Product/service domain (e.g., Radar, Telecom)</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Value of EMD (Rs.)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Decimal Number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Positive number</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Earnest Money Deposit value in Rupees</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Estimated Value (Cr) excl. GST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Decimal Number</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Positive, max 2 decimal</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Internally estimated tender value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Submitted Value (Cr) excl. GST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Decimal Number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Positive, max 2 decimal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Actual value quoted/submitted</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Tender Dated</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Picker</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Valid date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of tender issuance</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13</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Last Date of Submission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Date Picker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Must be &gt;= Tender Dated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Deadline to submit the bid</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14</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Sole / Consortium</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Sole or Consortium</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Whether bidding alone or with partners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15</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Pre-Bid Meeting Date &amp; 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Date-Time Picker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Valid future/past date-time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Pre-bid meeting schedule</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16</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Competitors Info</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Area</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Max 1000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Known competitors and their standing</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17</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Won/Lost/Participated/Not-Participated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Won/Lost/Participated/Not-Participated</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Outcome of the bid</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18</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Open / Closed</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Open or Closed</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Whether tender is still open or concluded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19</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Order Won Value (Cr) excl. GST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Decimal Number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Required if Won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Conditional</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Populated only if outcome = Won</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20</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Present Status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Area / 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Current status description</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21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Reason for Losing/Participating/Not-Participating</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 Area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1000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Conditional</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Required if Lost or Not-Participated</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22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Corrigendums — Date &amp; File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 File Upload</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 PDF/DOCX, max 20MB each</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Multiple corrigendum entries with date and file</w:t>
            </w:r>
          </w:p>
        </w:tc>
      </w:tr>
    </w:tbl>
    <w:p>
      <w:pPr>
        <w:pStyle w:val="Heading2"/>
        <w:spacing w:before="200" w:after="100"/>
      </w:pPr>
      <w:r>
        <w:rPr>
          <w:rFonts w:ascii="Arial" w:cs="Arial" w:eastAsia="Arial" w:hAnsi="Arial"/>
          <w:b/>
          <w:bCs/>
          <w:color w:val="2E75B6"/>
          <w:sz w:val="24"/>
          <w:szCs w:val="24"/>
        </w:rPr>
        <w:t xml:space="preserve">5.4 Lead Table View</w:t>
      </w:r>
    </w:p>
    <w:p>
      <w:pPr>
        <w:pStyle w:val="ListParagraph"/>
        <w:numPr>
          <w:ilvl w:val="0"/>
          <w:numId w:val="2"/>
        </w:numPr>
        <w:spacing w:before="50" w:after="50"/>
      </w:pPr>
      <w:r>
        <w:rPr>
          <w:rFonts w:ascii="Arial" w:cs="Arial" w:eastAsia="Arial" w:hAnsi="Arial"/>
          <w:color w:val="404040"/>
          <w:sz w:val="22"/>
          <w:szCs w:val="22"/>
        </w:rPr>
        <w:t xml:space="preserve">Columns: Tender Name | Customer | Lead Type | Civil/Defence | Submitted Value (Cr) | Last Submission Date | Outcome | Status | Action</w:t>
      </w:r>
    </w:p>
    <w:p>
      <w:pPr>
        <w:pStyle w:val="ListParagraph"/>
        <w:numPr>
          <w:ilvl w:val="0"/>
          <w:numId w:val="2"/>
        </w:numPr>
        <w:spacing w:before="50" w:after="50"/>
      </w:pPr>
      <w:r>
        <w:rPr>
          <w:rFonts w:ascii="Arial" w:cs="Arial" w:eastAsia="Arial" w:hAnsi="Arial"/>
          <w:color w:val="404040"/>
          <w:sz w:val="22"/>
          <w:szCs w:val="22"/>
        </w:rPr>
        <w:t xml:space="preserve">Action column: Edit (modal with all 22 fields) | Delete (confirmation modal).</w:t>
      </w:r>
    </w:p>
    <w:p>
      <w:pPr>
        <w:pStyle w:val="ListParagraph"/>
        <w:numPr>
          <w:ilvl w:val="0"/>
          <w:numId w:val="2"/>
        </w:numPr>
        <w:spacing w:before="50" w:after="50"/>
      </w:pPr>
      <w:r>
        <w:rPr>
          <w:rFonts w:ascii="Arial" w:cs="Arial" w:eastAsia="Arial" w:hAnsi="Arial"/>
          <w:color w:val="404040"/>
          <w:sz w:val="22"/>
          <w:szCs w:val="22"/>
        </w:rPr>
        <w:t xml:space="preserve">Filter by: Lead Sub-Type, Civil/Defence, Outcome (Won/Lost), Open/Closed, Lead Owner, Date Range.</w:t>
      </w:r>
    </w:p>
    <w:p>
      <w:pPr>
        <w:pStyle w:val="ListParagraph"/>
        <w:numPr>
          <w:ilvl w:val="0"/>
          <w:numId w:val="2"/>
        </w:numPr>
        <w:spacing w:before="50" w:after="50"/>
      </w:pPr>
      <w:r>
        <w:rPr>
          <w:rFonts w:ascii="Arial" w:cs="Arial" w:eastAsia="Arial" w:hAnsi="Arial"/>
          <w:color w:val="404040"/>
          <w:sz w:val="22"/>
          <w:szCs w:val="22"/>
        </w:rPr>
        <w:t xml:space="preserve">Search by Tender Name or Customer Name.</w:t>
      </w:r>
    </w:p>
    <w:p>
      <w:pPr>
        <w:pStyle w:val="Heading1"/>
        <w:pBdr>
          <w:bottom w:val="single" w:color="2E75B6" w:sz="4" w:space="4"/>
        </w:pBdr>
        <w:spacing w:before="320" w:after="140"/>
      </w:pPr>
      <w:r>
        <w:rPr>
          <w:rFonts w:ascii="Arial" w:cs="Arial" w:eastAsia="Arial" w:hAnsi="Arial"/>
          <w:b/>
          <w:bCs/>
          <w:color w:val="1F4E79"/>
          <w:sz w:val="28"/>
          <w:szCs w:val="28"/>
        </w:rPr>
        <w:t xml:space="preserve">6. Module 3 — Order Received</w:t>
      </w:r>
    </w:p>
    <w:p>
      <w:pPr>
        <w:pStyle w:val="Heading2"/>
        <w:spacing w:before="200" w:after="100"/>
      </w:pPr>
      <w:r>
        <w:rPr>
          <w:rFonts w:ascii="Arial" w:cs="Arial" w:eastAsia="Arial" w:hAnsi="Arial"/>
          <w:b/>
          <w:bCs/>
          <w:color w:val="2E75B6"/>
          <w:sz w:val="24"/>
          <w:szCs w:val="24"/>
        </w:rPr>
        <w:t xml:space="preserve">6.1 Business Requirement</w:t>
      </w:r>
    </w:p>
    <w:p>
      <w:pPr>
        <w:spacing w:before="60" w:after="60"/>
      </w:pPr>
      <w:r>
        <w:rPr>
          <w:rFonts w:ascii="Arial" w:cs="Arial" w:eastAsia="Arial" w:hAnsi="Arial"/>
          <w:color w:val="404040"/>
          <w:sz w:val="22"/>
          <w:szCs w:val="22"/>
        </w:rPr>
        <w:t xml:space="preserve">When the marketing team wins a tender or receives a direct order, it is recorded in the Order Received module. This module captures the financial value both with and without GST, links the order to the originating tender, and allows attachment of the Contract Copy, Work Order, or Letter of Intent (LOI) as PDF documents.</w:t>
      </w:r>
    </w:p>
    <w:p>
      <w:pPr>
        <w:pStyle w:val="Heading2"/>
        <w:spacing w:before="200" w:after="100"/>
      </w:pPr>
      <w:r>
        <w:rPr>
          <w:rFonts w:ascii="Arial" w:cs="Arial" w:eastAsia="Arial" w:hAnsi="Arial"/>
          <w:b/>
          <w:bCs/>
          <w:color w:val="2E75B6"/>
          <w:sz w:val="24"/>
          <w:szCs w:val="24"/>
        </w:rPr>
        <w:t xml:space="preserve">6.2 Order Received Form — All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600"/>
        <w:gridCol w:w="1800"/>
        <w:gridCol w:w="1600"/>
        <w:gridCol w:w="1960"/>
      </w:tblGrid>
      <w:tr>
        <w:tc>
          <w:tcPr>
            <w:tcW w:type="dxa" w:w="4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Field Name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Field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Validation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Required</w:t>
            </w:r>
          </w:p>
        </w:tc>
        <w:tc>
          <w:tcPr>
            <w:tcW w:type="dxa" w:w="19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Tender Name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 / Dropdown</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Link to existing lead or type free text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Name of the tender this order originated from</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Customer Name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 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Select from CRM or 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Customer who placed the order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Customer Address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 Area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Full customer delivery/billing address</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4</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Order Received Date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Picker</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Valid date, not future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Date order/PO/WO was received</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 / WO No.</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100 chars, unique</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Purchase Order or Work Order number</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6</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Tender Type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Dropdown</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Open/Limited/Single Source/Nomination/Rate Contract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Type of tender that resulted in this order</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Value (Cr) excl. GST</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Decimal Number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Positive, max 2 decimal</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Order value in Crores excluding GST</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8</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Value (Cr) incl. GST</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Decimal Number</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Must be &gt;= excl. GST value</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Yes</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Order value in Crores including GST</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9</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Competitors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Text Area</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Max 500 chars</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Competitors who also bid for this order</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Remarks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Text Area</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Max 1000 chars</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Any additional notes or remarks</w:t>
            </w:r>
          </w:p>
        </w:tc>
      </w:tr>
      <w:tr>
        <w:tc>
          <w:tcPr>
            <w:tcW w:type="dxa" w:w="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11</w:t>
            </w:r>
          </w:p>
        </w:tc>
        <w:tc>
          <w:tcPr>
            <w:tcW w:type="dxa" w:w="20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Contract Copy / LOI (PDF)</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PDF Upload</w:t>
            </w:r>
          </w:p>
        </w:tc>
        <w:tc>
          <w:tcPr>
            <w:tcW w:type="dxa" w:w="18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PDF only, max 20MB</w:t>
            </w:r>
          </w:p>
        </w:tc>
        <w:tc>
          <w:tcPr>
            <w:tcW w:type="dxa" w:w="16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404040"/>
                <w:sz w:val="18"/>
                <w:szCs w:val="18"/>
              </w:rPr>
              <w:t xml:space="preserve">Upload the signed contract or LOI</w:t>
            </w:r>
          </w:p>
        </w:tc>
      </w:tr>
      <w:tr>
        <w:tc>
          <w:tcPr>
            <w:tcW w:type="dxa" w:w="4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12</w:t>
            </w:r>
          </w:p>
        </w:tc>
        <w:tc>
          <w:tcPr>
            <w:tcW w:type="dxa" w:w="20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Work Order Document (PDF)</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PDF Upload</w:t>
            </w:r>
          </w:p>
        </w:tc>
        <w:tc>
          <w:tcPr>
            <w:tcW w:type="dxa" w:w="18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PDF only, max 20MB</w:t>
            </w:r>
          </w:p>
        </w:tc>
        <w:tc>
          <w:tcPr>
            <w:tcW w:type="dxa" w:w="160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No</w:t>
            </w:r>
          </w:p>
        </w:tc>
        <w:tc>
          <w:tcPr>
            <w:tcW w:type="dxa" w:w="1960"/>
            <w:tcBorders>
              <w:top w:val="single" w:color="CCCCCC" w:sz="1"/>
              <w:left w:val="single" w:color="CCCCCC" w:sz="1"/>
              <w:bottom w:val="single" w:color="CCCCCC" w:sz="1"/>
              <w:right w:val="single" w:color="CCCCCC" w:sz="1"/>
            </w:tcBorders>
            <w:shd w:fill="F2F2F2" w:val="clear"/>
            <w:tcMar>
              <w:top w:type="dxa" w:w="70"/>
              <w:left w:type="dxa" w:w="80"/>
              <w:bottom w:type="dxa" w:w="70"/>
              <w:right w:type="dxa" w:w="80"/>
            </w:tcMar>
          </w:tcPr>
          <w:p>
            <w:r>
              <w:rPr>
                <w:rFonts w:ascii="Arial" w:cs="Arial" w:eastAsia="Arial" w:hAnsi="Arial"/>
                <w:color w:val="404040"/>
                <w:sz w:val="18"/>
                <w:szCs w:val="18"/>
              </w:rPr>
              <w:t xml:space="preserve">Upload the Work Order document</w:t>
            </w:r>
          </w:p>
        </w:tc>
      </w:tr>
    </w:tbl>
    <w:p>
      <w:pPr>
        <w:pStyle w:val="Heading2"/>
        <w:spacing w:before="200" w:after="100"/>
      </w:pPr>
      <w:r>
        <w:rPr>
          <w:rFonts w:ascii="Arial" w:cs="Arial" w:eastAsia="Arial" w:hAnsi="Arial"/>
          <w:b/>
          <w:bCs/>
          <w:color w:val="2E75B6"/>
          <w:sz w:val="24"/>
          <w:szCs w:val="24"/>
        </w:rPr>
        <w:t xml:space="preserve">6.3 Order Received Table View</w:t>
      </w:r>
    </w:p>
    <w:p>
      <w:pPr>
        <w:pStyle w:val="ListParagraph"/>
        <w:numPr>
          <w:ilvl w:val="0"/>
          <w:numId w:val="2"/>
        </w:numPr>
        <w:spacing w:before="50" w:after="50"/>
      </w:pPr>
      <w:r>
        <w:rPr>
          <w:rFonts w:ascii="Arial" w:cs="Arial" w:eastAsia="Arial" w:hAnsi="Arial"/>
          <w:color w:val="404040"/>
          <w:sz w:val="22"/>
          <w:szCs w:val="22"/>
        </w:rPr>
        <w:t xml:space="preserve">Columns: Tender Name | Customer | PO/WO No. | Order Date | Value excl. GST (Cr) | Value incl. GST (Cr) | Action</w:t>
      </w:r>
    </w:p>
    <w:p>
      <w:pPr>
        <w:pStyle w:val="ListParagraph"/>
        <w:numPr>
          <w:ilvl w:val="0"/>
          <w:numId w:val="2"/>
        </w:numPr>
        <w:spacing w:before="50" w:after="50"/>
      </w:pPr>
      <w:r>
        <w:rPr>
          <w:rFonts w:ascii="Arial" w:cs="Arial" w:eastAsia="Arial" w:hAnsi="Arial"/>
          <w:color w:val="404040"/>
          <w:sz w:val="22"/>
          <w:szCs w:val="22"/>
        </w:rPr>
        <w:t xml:space="preserve">Action column: Edit (modal with all 12 fields) | Delete (confirmation modal).</w:t>
      </w:r>
    </w:p>
    <w:p>
      <w:pPr>
        <w:pStyle w:val="ListParagraph"/>
        <w:numPr>
          <w:ilvl w:val="0"/>
          <w:numId w:val="2"/>
        </w:numPr>
        <w:spacing w:before="50" w:after="50"/>
      </w:pPr>
      <w:r>
        <w:rPr>
          <w:rFonts w:ascii="Arial" w:cs="Arial" w:eastAsia="Arial" w:hAnsi="Arial"/>
          <w:color w:val="404040"/>
          <w:sz w:val="22"/>
          <w:szCs w:val="22"/>
        </w:rPr>
        <w:t xml:space="preserve">Filter by: Date Range, Tender Type, Customer.</w:t>
      </w:r>
    </w:p>
    <w:p>
      <w:pPr>
        <w:pStyle w:val="ListParagraph"/>
        <w:numPr>
          <w:ilvl w:val="0"/>
          <w:numId w:val="2"/>
        </w:numPr>
        <w:spacing w:before="50" w:after="50"/>
      </w:pPr>
      <w:r>
        <w:rPr>
          <w:rFonts w:ascii="Arial" w:cs="Arial" w:eastAsia="Arial" w:hAnsi="Arial"/>
          <w:color w:val="404040"/>
          <w:sz w:val="22"/>
          <w:szCs w:val="22"/>
        </w:rPr>
        <w:t xml:space="preserve">Table footer shows: Total Order Value (excl. GST) and Total Order Value (incl. GST) as running sums.</w:t>
      </w:r>
    </w:p>
    <w:p>
      <w:pPr>
        <w:pStyle w:val="Heading1"/>
        <w:pBdr>
          <w:bottom w:val="single" w:color="2E75B6" w:sz="4" w:space="4"/>
        </w:pBdr>
        <w:spacing w:before="320" w:after="140"/>
      </w:pPr>
      <w:r>
        <w:rPr>
          <w:rFonts w:ascii="Arial" w:cs="Arial" w:eastAsia="Arial" w:hAnsi="Arial"/>
          <w:b/>
          <w:bCs/>
          <w:color w:val="1F4E79"/>
          <w:sz w:val="28"/>
          <w:szCs w:val="28"/>
        </w:rPr>
        <w:t xml:space="preserve">7. Module 4 — In-House R&amp;D</w:t>
      </w:r>
    </w:p>
    <w:p>
      <w:pPr>
        <w:pStyle w:val="Heading2"/>
        <w:spacing w:before="200" w:after="100"/>
      </w:pPr>
      <w:r>
        <w:rPr>
          <w:rFonts w:ascii="Arial" w:cs="Arial" w:eastAsia="Arial" w:hAnsi="Arial"/>
          <w:b/>
          <w:bCs/>
          <w:color w:val="2E75B6"/>
          <w:sz w:val="24"/>
          <w:szCs w:val="24"/>
        </w:rPr>
        <w:t xml:space="preserve">7.1 Business Requirement</w:t>
      </w:r>
    </w:p>
    <w:p>
      <w:pPr>
        <w:spacing w:before="60" w:after="60"/>
      </w:pPr>
      <w:r>
        <w:rPr>
          <w:rFonts w:ascii="Arial" w:cs="Arial" w:eastAsia="Arial" w:hAnsi="Arial"/>
          <w:color w:val="404040"/>
          <w:sz w:val="22"/>
          <w:szCs w:val="22"/>
        </w:rPr>
        <w:t xml:space="preserve">The marketing team wants to track internal R&amp;D activities that they initiate or contribute to. This module will capture R&amp;D project details, progress, and associated documents. Detailed field requirements for this module will be finalized with the marketing team during the Design phase.</w:t>
      </w:r>
    </w:p>
    <w:p>
      <w:pPr>
        <w:pStyle w:val="ListParagraph"/>
        <w:numPr>
          <w:ilvl w:val="0"/>
          <w:numId w:val="2"/>
        </w:numPr>
        <w:spacing w:before="50" w:after="50"/>
      </w:pPr>
      <w:r>
        <w:rPr>
          <w:rFonts w:ascii="Arial" w:cs="Arial" w:eastAsia="Arial" w:hAnsi="Arial"/>
          <w:color w:val="404040"/>
          <w:sz w:val="22"/>
          <w:szCs w:val="22"/>
        </w:rPr>
        <w:t xml:space="preserve">Track R&amp;D project name, description, team involved, start date, target completion, and current status.</w:t>
      </w:r>
    </w:p>
    <w:p>
      <w:pPr>
        <w:pStyle w:val="ListParagraph"/>
        <w:numPr>
          <w:ilvl w:val="0"/>
          <w:numId w:val="2"/>
        </w:numPr>
        <w:spacing w:before="50" w:after="50"/>
      </w:pPr>
      <w:r>
        <w:rPr>
          <w:rFonts w:ascii="Arial" w:cs="Arial" w:eastAsia="Arial" w:hAnsi="Arial"/>
          <w:color w:val="404040"/>
          <w:sz w:val="22"/>
          <w:szCs w:val="22"/>
        </w:rPr>
        <w:t xml:space="preserve">Support file/document attachment for R&amp;D reports and specifications.</w:t>
      </w:r>
    </w:p>
    <w:p>
      <w:pPr>
        <w:pStyle w:val="ListParagraph"/>
        <w:numPr>
          <w:ilvl w:val="0"/>
          <w:numId w:val="2"/>
        </w:numPr>
        <w:spacing w:before="50" w:after="50"/>
      </w:pPr>
      <w:r>
        <w:rPr>
          <w:rFonts w:ascii="Arial" w:cs="Arial" w:eastAsia="Arial" w:hAnsi="Arial"/>
          <w:color w:val="404040"/>
          <w:sz w:val="22"/>
          <w:szCs w:val="22"/>
        </w:rPr>
        <w:t xml:space="preserve">Table view with Edit/Delete modal actions.</w:t>
      </w:r>
    </w:p>
    <w:p>
      <w:pPr>
        <w:pStyle w:val="ListParagraph"/>
        <w:numPr>
          <w:ilvl w:val="0"/>
          <w:numId w:val="2"/>
        </w:numPr>
        <w:spacing w:before="50" w:after="50"/>
      </w:pPr>
      <w:r>
        <w:rPr>
          <w:rFonts w:ascii="Arial" w:cs="Arial" w:eastAsia="Arial" w:hAnsi="Arial"/>
          <w:color w:val="404040"/>
          <w:sz w:val="22"/>
          <w:szCs w:val="22"/>
        </w:rPr>
        <w:t xml:space="preserve">R&amp;D data may be linked to resulting leads or orders in future versions.</w:t>
      </w:r>
    </w:p>
    <w:p>
      <w:pPr>
        <w:pStyle w:val="Heading1"/>
        <w:pBdr>
          <w:bottom w:val="single" w:color="2E75B6" w:sz="4" w:space="4"/>
        </w:pBdr>
        <w:spacing w:before="320" w:after="140"/>
      </w:pPr>
      <w:r>
        <w:rPr>
          <w:rFonts w:ascii="Arial" w:cs="Arial" w:eastAsia="Arial" w:hAnsi="Arial"/>
          <w:b/>
          <w:bCs/>
          <w:color w:val="1F4E79"/>
          <w:sz w:val="28"/>
          <w:szCs w:val="28"/>
        </w:rPr>
        <w:t xml:space="preserve">8. Analytics Dashboard Requirements</w:t>
      </w:r>
    </w:p>
    <w:p>
      <w:pPr>
        <w:pStyle w:val="Heading2"/>
        <w:spacing w:before="200" w:after="100"/>
      </w:pPr>
      <w:r>
        <w:rPr>
          <w:rFonts w:ascii="Arial" w:cs="Arial" w:eastAsia="Arial" w:hAnsi="Arial"/>
          <w:b/>
          <w:bCs/>
          <w:color w:val="2E75B6"/>
          <w:sz w:val="24"/>
          <w:szCs w:val="24"/>
        </w:rPr>
        <w:t xml:space="preserve">8.1 KPI Cards (Top of Dashboard)</w:t>
      </w:r>
    </w:p>
    <w:p>
      <w:pPr>
        <w:pStyle w:val="ListParagraph"/>
        <w:numPr>
          <w:ilvl w:val="0"/>
          <w:numId w:val="2"/>
        </w:numPr>
        <w:spacing w:before="50" w:after="50"/>
      </w:pPr>
      <w:r>
        <w:rPr>
          <w:rFonts w:ascii="Arial" w:cs="Arial" w:eastAsia="Arial" w:hAnsi="Arial"/>
          <w:color w:val="404040"/>
          <w:sz w:val="22"/>
          <w:szCs w:val="22"/>
        </w:rPr>
        <w:t xml:space="preserve">Total Leads in Queue (open/active leads not yet closed).</w:t>
      </w:r>
    </w:p>
    <w:p>
      <w:pPr>
        <w:pStyle w:val="ListParagraph"/>
        <w:numPr>
          <w:ilvl w:val="0"/>
          <w:numId w:val="2"/>
        </w:numPr>
        <w:spacing w:before="50" w:after="50"/>
      </w:pPr>
      <w:r>
        <w:rPr>
          <w:rFonts w:ascii="Arial" w:cs="Arial" w:eastAsia="Arial" w:hAnsi="Arial"/>
          <w:color w:val="404040"/>
          <w:sz w:val="22"/>
          <w:szCs w:val="22"/>
        </w:rPr>
        <w:t xml:space="preserve">Total Orders Received (all time count).</w:t>
      </w:r>
    </w:p>
    <w:p>
      <w:pPr>
        <w:pStyle w:val="ListParagraph"/>
        <w:numPr>
          <w:ilvl w:val="0"/>
          <w:numId w:val="2"/>
        </w:numPr>
        <w:spacing w:before="50" w:after="50"/>
      </w:pPr>
      <w:r>
        <w:rPr>
          <w:rFonts w:ascii="Arial" w:cs="Arial" w:eastAsia="Arial" w:hAnsi="Arial"/>
          <w:color w:val="404040"/>
          <w:sz w:val="22"/>
          <w:szCs w:val="22"/>
        </w:rPr>
        <w:t xml:space="preserve">Total Order Value Received (all time sum in Crores, excl. GST).</w:t>
      </w:r>
    </w:p>
    <w:p>
      <w:pPr>
        <w:pStyle w:val="ListParagraph"/>
        <w:numPr>
          <w:ilvl w:val="0"/>
          <w:numId w:val="2"/>
        </w:numPr>
        <w:spacing w:before="50" w:after="50"/>
      </w:pPr>
      <w:r>
        <w:rPr>
          <w:rFonts w:ascii="Arial" w:cs="Arial" w:eastAsia="Arial" w:hAnsi="Arial"/>
          <w:color w:val="404040"/>
          <w:sz w:val="22"/>
          <w:szCs w:val="22"/>
        </w:rPr>
        <w:t xml:space="preserve">Total BQs Submitted (all time count).</w:t>
      </w:r>
    </w:p>
    <w:p>
      <w:pPr>
        <w:pStyle w:val="ListParagraph"/>
        <w:numPr>
          <w:ilvl w:val="0"/>
          <w:numId w:val="2"/>
        </w:numPr>
        <w:spacing w:before="50" w:after="50"/>
      </w:pPr>
      <w:r>
        <w:rPr>
          <w:rFonts w:ascii="Arial" w:cs="Arial" w:eastAsia="Arial" w:hAnsi="Arial"/>
          <w:color w:val="404040"/>
          <w:sz w:val="22"/>
          <w:szCs w:val="22"/>
        </w:rPr>
        <w:t xml:space="preserve">Win Rate % (Won leads / Total participated leads × 100).</w:t>
      </w:r>
    </w:p>
    <w:p>
      <w:pPr>
        <w:pStyle w:val="ListParagraph"/>
        <w:numPr>
          <w:ilvl w:val="0"/>
          <w:numId w:val="2"/>
        </w:numPr>
        <w:spacing w:before="50" w:after="50"/>
      </w:pPr>
      <w:r>
        <w:rPr>
          <w:rFonts w:ascii="Arial" w:cs="Arial" w:eastAsia="Arial" w:hAnsi="Arial"/>
          <w:color w:val="404040"/>
          <w:sz w:val="22"/>
          <w:szCs w:val="22"/>
        </w:rPr>
        <w:t xml:space="preserve">Total Lost Leads (count of leads with outcome = Lost).</w:t>
      </w:r>
    </w:p>
    <w:p>
      <w:pPr>
        <w:pStyle w:val="Heading2"/>
        <w:spacing w:before="200" w:after="100"/>
      </w:pPr>
      <w:r>
        <w:rPr>
          <w:rFonts w:ascii="Arial" w:cs="Arial" w:eastAsia="Arial" w:hAnsi="Arial"/>
          <w:b/>
          <w:bCs/>
          <w:color w:val="2E75B6"/>
          <w:sz w:val="24"/>
          <w:szCs w:val="24"/>
        </w:rPr>
        <w:t xml:space="preserve">8.2 Charts &amp; Graphs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Chart</w:t>
            </w:r>
          </w:p>
        </w:tc>
        <w:tc>
          <w:tcPr>
            <w:tcW w:type="dxa" w:w="200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Type</w:t>
            </w:r>
          </w:p>
        </w:tc>
        <w:tc>
          <w:tcPr>
            <w:tcW w:type="dxa" w:w="536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Orders — Last 5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Bar Chart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Year-on-year order count and total value (Cr) for the past 5 financial years. Dual Y-axis: count (left), value (right).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 Outcome Distribution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Pie / Donut Chart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Breakdown of all leads by outcome: Won, Lost, Participated, Not-Participated.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Lead Pipeline by Stage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Horizontal Bar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Active leads grouped by Present Status — shows where leads are in the pipeline.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Leads by Type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Donut Chart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Count of leads per sub-type: Submitted, Domestic, Export, CRM, Lost.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Monthly Order Trend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Line Chart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Monthly order count and cumulative order value trend over the current and previous year.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BQ Conversion Rate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Bar Chart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BQs submitted vs. converted to leads/orders — shows conversion effectiveness.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Civil vs. Defence Split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Pie Chart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Proportion of leads and orders that are Civil vs. Defence.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Win/Loss by Business Domain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Stacked Bar</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Win vs. Loss count per business domain — identifies strongest and weakest domains.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Top 10 Customers by Order Value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Horizontal Bar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404040"/>
                <w:sz w:val="19"/>
                <w:szCs w:val="19"/>
              </w:rPr>
              <w:t xml:space="preserve">Top customers ranked by total order value received from them.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Lost Lead Analysis Table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Data Table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00"/>
              <w:bottom w:type="dxa" w:w="80"/>
              <w:right w:type="dxa" w:w="100"/>
            </w:tcMar>
          </w:tcPr>
          <w:p>
            <w:r>
              <w:rPr>
                <w:rFonts w:ascii="Arial" w:cs="Arial" w:eastAsia="Arial" w:hAnsi="Arial"/>
                <w:color w:val="404040"/>
                <w:sz w:val="19"/>
                <w:szCs w:val="19"/>
              </w:rPr>
              <w:t xml:space="preserve">Tabular view of lost leads with Tender Name, Customer, Value, and Reason for Losing.</w:t>
            </w:r>
          </w:p>
        </w:tc>
      </w:tr>
    </w:tbl>
    <w:p>
      <w:pPr>
        <w:pStyle w:val="Heading2"/>
        <w:spacing w:before="200" w:after="100"/>
      </w:pPr>
      <w:r>
        <w:rPr>
          <w:rFonts w:ascii="Arial" w:cs="Arial" w:eastAsia="Arial" w:hAnsi="Arial"/>
          <w:b/>
          <w:bCs/>
          <w:color w:val="2E75B6"/>
          <w:sz w:val="24"/>
          <w:szCs w:val="24"/>
        </w:rPr>
        <w:t xml:space="preserve">8.3 Dashboard Filters</w:t>
      </w:r>
    </w:p>
    <w:p>
      <w:pPr>
        <w:pStyle w:val="ListParagraph"/>
        <w:numPr>
          <w:ilvl w:val="0"/>
          <w:numId w:val="2"/>
        </w:numPr>
        <w:spacing w:before="50" w:after="50"/>
      </w:pPr>
      <w:r>
        <w:rPr>
          <w:rFonts w:ascii="Arial" w:cs="Arial" w:eastAsia="Arial" w:hAnsi="Arial"/>
          <w:color w:val="404040"/>
          <w:sz w:val="22"/>
          <w:szCs w:val="22"/>
        </w:rPr>
        <w:t xml:space="preserve">Global Date Range filter: applies to all charts simultaneously.</w:t>
      </w:r>
    </w:p>
    <w:p>
      <w:pPr>
        <w:pStyle w:val="ListParagraph"/>
        <w:numPr>
          <w:ilvl w:val="0"/>
          <w:numId w:val="2"/>
        </w:numPr>
        <w:spacing w:before="50" w:after="50"/>
      </w:pPr>
      <w:r>
        <w:rPr>
          <w:rFonts w:ascii="Arial" w:cs="Arial" w:eastAsia="Arial" w:hAnsi="Arial"/>
          <w:color w:val="404040"/>
          <w:sz w:val="22"/>
          <w:szCs w:val="22"/>
        </w:rPr>
        <w:t xml:space="preserve">Financial Year filter (April–March cycle).</w:t>
      </w:r>
    </w:p>
    <w:p>
      <w:pPr>
        <w:pStyle w:val="ListParagraph"/>
        <w:numPr>
          <w:ilvl w:val="0"/>
          <w:numId w:val="2"/>
        </w:numPr>
        <w:spacing w:before="50" w:after="50"/>
      </w:pPr>
      <w:r>
        <w:rPr>
          <w:rFonts w:ascii="Arial" w:cs="Arial" w:eastAsia="Arial" w:hAnsi="Arial"/>
          <w:color w:val="404040"/>
          <w:sz w:val="22"/>
          <w:szCs w:val="22"/>
        </w:rPr>
        <w:t xml:space="preserve">Civil / Defence toggle filter.</w:t>
      </w:r>
    </w:p>
    <w:p>
      <w:pPr>
        <w:pStyle w:val="ListParagraph"/>
        <w:numPr>
          <w:ilvl w:val="0"/>
          <w:numId w:val="2"/>
        </w:numPr>
        <w:spacing w:before="50" w:after="50"/>
      </w:pPr>
      <w:r>
        <w:rPr>
          <w:rFonts w:ascii="Arial" w:cs="Arial" w:eastAsia="Arial" w:hAnsi="Arial"/>
          <w:color w:val="404040"/>
          <w:sz w:val="22"/>
          <w:szCs w:val="22"/>
        </w:rPr>
        <w:t xml:space="preserve">Lead Owner filter (view data for specific team member).</w:t>
      </w:r>
    </w:p>
    <w:p>
      <w:pPr>
        <w:pStyle w:val="Heading1"/>
        <w:pBdr>
          <w:bottom w:val="single" w:color="2E75B6" w:sz="4" w:space="4"/>
        </w:pBdr>
        <w:spacing w:before="320" w:after="140"/>
      </w:pPr>
      <w:r>
        <w:rPr>
          <w:rFonts w:ascii="Arial" w:cs="Arial" w:eastAsia="Arial" w:hAnsi="Arial"/>
          <w:b/>
          <w:bCs/>
          <w:color w:val="1F4E79"/>
          <w:sz w:val="28"/>
          <w:szCs w:val="28"/>
        </w:rPr>
        <w:t xml:space="preserve">9. CRM Integration (Future — v2)</w:t>
      </w:r>
    </w:p>
    <w:p>
      <w:pPr>
        <w:spacing w:before="60" w:after="60"/>
      </w:pPr>
      <w:r>
        <w:rPr>
          <w:rFonts w:ascii="Arial" w:cs="Arial" w:eastAsia="Arial" w:hAnsi="Arial"/>
          <w:color w:val="404040"/>
          <w:sz w:val="22"/>
          <w:szCs w:val="22"/>
        </w:rPr>
        <w:t xml:space="preserve">The marketing team has an existing CRM system. In v2, the Marketing Portal will integrate with it. The system architecture in v1 must be designed to support this integration without requiring a full rebuild.</w:t>
      </w:r>
    </w:p>
    <w:p>
      <w:pPr>
        <w:pStyle w:val="ListParagraph"/>
        <w:numPr>
          <w:ilvl w:val="0"/>
          <w:numId w:val="2"/>
        </w:numPr>
        <w:spacing w:before="50" w:after="50"/>
      </w:pPr>
      <w:r>
        <w:rPr>
          <w:rFonts w:ascii="Arial" w:cs="Arial" w:eastAsia="Arial" w:hAnsi="Arial"/>
          <w:color w:val="404040"/>
          <w:sz w:val="22"/>
          <w:szCs w:val="22"/>
        </w:rPr>
        <w:t xml:space="preserve">CRM leads will be automatically synced and appear under the 'CRM Lead' sub-type in Lead Management.</w:t>
      </w:r>
    </w:p>
    <w:p>
      <w:pPr>
        <w:pStyle w:val="ListParagraph"/>
        <w:numPr>
          <w:ilvl w:val="0"/>
          <w:numId w:val="2"/>
        </w:numPr>
        <w:spacing w:before="50" w:after="50"/>
      </w:pPr>
      <w:r>
        <w:rPr>
          <w:rFonts w:ascii="Arial" w:cs="Arial" w:eastAsia="Arial" w:hAnsi="Arial"/>
          <w:color w:val="404040"/>
          <w:sz w:val="22"/>
          <w:szCs w:val="22"/>
        </w:rPr>
        <w:t xml:space="preserve">Customer records from the existing CRM will pre-populate the Customer Name dropdown across all modules.</w:t>
      </w:r>
    </w:p>
    <w:p>
      <w:pPr>
        <w:pStyle w:val="ListParagraph"/>
        <w:numPr>
          <w:ilvl w:val="0"/>
          <w:numId w:val="2"/>
        </w:numPr>
        <w:spacing w:before="50" w:after="50"/>
      </w:pPr>
      <w:r>
        <w:rPr>
          <w:rFonts w:ascii="Arial" w:cs="Arial" w:eastAsia="Arial" w:hAnsi="Arial"/>
          <w:color w:val="404040"/>
          <w:sz w:val="22"/>
          <w:szCs w:val="22"/>
        </w:rPr>
        <w:t xml:space="preserve">The integration will use REST API or webhook-based sync depending on the existing CRM's capabilities.</w:t>
      </w:r>
    </w:p>
    <w:p>
      <w:pPr>
        <w:pStyle w:val="ListParagraph"/>
        <w:numPr>
          <w:ilvl w:val="0"/>
          <w:numId w:val="2"/>
        </w:numPr>
        <w:spacing w:before="50" w:after="50"/>
      </w:pPr>
      <w:r>
        <w:rPr>
          <w:rFonts w:ascii="Arial" w:cs="Arial" w:eastAsia="Arial" w:hAnsi="Arial"/>
          <w:color w:val="404040"/>
          <w:sz w:val="22"/>
          <w:szCs w:val="22"/>
        </w:rPr>
        <w:t xml:space="preserve">A dedicated CRM Integration Settings page will be built in v2 for the Admin to configure the connection.</w:t>
      </w:r>
    </w:p>
    <w:p>
      <w:pPr>
        <w:pStyle w:val="Heading1"/>
        <w:pBdr>
          <w:bottom w:val="single" w:color="2E75B6" w:sz="4" w:space="4"/>
        </w:pBdr>
        <w:spacing w:before="320" w:after="140"/>
      </w:pPr>
      <w:r>
        <w:rPr>
          <w:rFonts w:ascii="Arial" w:cs="Arial" w:eastAsia="Arial" w:hAnsi="Arial"/>
          <w:b/>
          <w:bCs/>
          <w:color w:val="1F4E79"/>
          <w:sz w:val="28"/>
          <w:szCs w:val="28"/>
        </w:rPr>
        <w:t xml:space="preserve">10. Non-Functional Requirements</w:t>
      </w:r>
    </w:p>
    <w:p>
      <w:pPr>
        <w:pStyle w:val="ListParagraph"/>
        <w:numPr>
          <w:ilvl w:val="0"/>
          <w:numId w:val="2"/>
        </w:numPr>
        <w:spacing w:before="50" w:after="50"/>
      </w:pPr>
      <w:r>
        <w:rPr>
          <w:rFonts w:ascii="Arial" w:cs="Arial" w:eastAsia="Arial" w:hAnsi="Arial"/>
          <w:color w:val="404040"/>
          <w:sz w:val="22"/>
          <w:szCs w:val="22"/>
        </w:rPr>
        <w:t xml:space="preserve">All forms must have real-time field validation with clear, inline error messages.</w:t>
      </w:r>
    </w:p>
    <w:p>
      <w:pPr>
        <w:pStyle w:val="ListParagraph"/>
        <w:numPr>
          <w:ilvl w:val="0"/>
          <w:numId w:val="2"/>
        </w:numPr>
        <w:spacing w:before="50" w:after="50"/>
      </w:pPr>
      <w:r>
        <w:rPr>
          <w:rFonts w:ascii="Arial" w:cs="Arial" w:eastAsia="Arial" w:hAnsi="Arial"/>
          <w:color w:val="404040"/>
          <w:sz w:val="22"/>
          <w:szCs w:val="22"/>
        </w:rPr>
        <w:t xml:space="preserve">PDF uploads must validate file type and size (max 20MB) before upload begins.</w:t>
      </w:r>
    </w:p>
    <w:p>
      <w:pPr>
        <w:pStyle w:val="ListParagraph"/>
        <w:numPr>
          <w:ilvl w:val="0"/>
          <w:numId w:val="2"/>
        </w:numPr>
        <w:spacing w:before="50" w:after="50"/>
      </w:pPr>
      <w:r>
        <w:rPr>
          <w:rFonts w:ascii="Arial" w:cs="Arial" w:eastAsia="Arial" w:hAnsi="Arial"/>
          <w:color w:val="404040"/>
          <w:sz w:val="22"/>
          <w:szCs w:val="22"/>
        </w:rPr>
        <w:t xml:space="preserve">Modal popups for Edit/Delete must load within 1 second after clicking the action button.</w:t>
      </w:r>
    </w:p>
    <w:p>
      <w:pPr>
        <w:pStyle w:val="ListParagraph"/>
        <w:numPr>
          <w:ilvl w:val="0"/>
          <w:numId w:val="2"/>
        </w:numPr>
        <w:spacing w:before="50" w:after="50"/>
      </w:pPr>
      <w:r>
        <w:rPr>
          <w:rFonts w:ascii="Arial" w:cs="Arial" w:eastAsia="Arial" w:hAnsi="Arial"/>
          <w:color w:val="404040"/>
          <w:sz w:val="22"/>
          <w:szCs w:val="22"/>
        </w:rPr>
        <w:t xml:space="preserve">Dashboard charts must load within 5 seconds for up to 5 years of data.</w:t>
      </w:r>
    </w:p>
    <w:p>
      <w:pPr>
        <w:pStyle w:val="ListParagraph"/>
        <w:numPr>
          <w:ilvl w:val="0"/>
          <w:numId w:val="2"/>
        </w:numPr>
        <w:spacing w:before="50" w:after="50"/>
      </w:pPr>
      <w:r>
        <w:rPr>
          <w:rFonts w:ascii="Arial" w:cs="Arial" w:eastAsia="Arial" w:hAnsi="Arial"/>
          <w:color w:val="404040"/>
          <w:sz w:val="22"/>
          <w:szCs w:val="22"/>
        </w:rPr>
        <w:t xml:space="preserve">System must support at least 50 concurrent users without performance degradation.</w:t>
      </w:r>
    </w:p>
    <w:p>
      <w:pPr>
        <w:pStyle w:val="ListParagraph"/>
        <w:numPr>
          <w:ilvl w:val="0"/>
          <w:numId w:val="2"/>
        </w:numPr>
        <w:spacing w:before="50" w:after="50"/>
      </w:pPr>
      <w:r>
        <w:rPr>
          <w:rFonts w:ascii="Arial" w:cs="Arial" w:eastAsia="Arial" w:hAnsi="Arial"/>
          <w:color w:val="404040"/>
          <w:sz w:val="22"/>
          <w:szCs w:val="22"/>
        </w:rPr>
        <w:t xml:space="preserve">All data must be backed up daily with 30-day retention.</w:t>
      </w:r>
    </w:p>
    <w:p>
      <w:pPr>
        <w:pStyle w:val="ListParagraph"/>
        <w:numPr>
          <w:ilvl w:val="0"/>
          <w:numId w:val="2"/>
        </w:numPr>
        <w:spacing w:before="50" w:after="50"/>
      </w:pPr>
      <w:r>
        <w:rPr>
          <w:rFonts w:ascii="Arial" w:cs="Arial" w:eastAsia="Arial" w:hAnsi="Arial"/>
          <w:color w:val="404040"/>
          <w:sz w:val="22"/>
          <w:szCs w:val="22"/>
        </w:rPr>
        <w:t xml:space="preserve">System must be accessible over HTTPS with JWT-based authentication and RBAC.</w:t>
      </w:r>
    </w:p>
    <w:p>
      <w:pPr>
        <w:pStyle w:val="Heading1"/>
        <w:pBdr>
          <w:bottom w:val="single" w:color="2E75B6" w:sz="4" w:space="4"/>
        </w:pBdr>
        <w:spacing w:before="320" w:after="140"/>
      </w:pPr>
      <w:r>
        <w:rPr>
          <w:rFonts w:ascii="Arial" w:cs="Arial" w:eastAsia="Arial" w:hAnsi="Arial"/>
          <w:b/>
          <w:bCs/>
          <w:color w:val="1F4E79"/>
          <w:sz w:val="28"/>
          <w:szCs w:val="28"/>
        </w:rPr>
        <w:t xml:space="preserve">11.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Name &amp; Role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Signature</w:t>
            </w:r>
          </w:p>
        </w:tc>
        <w:tc>
          <w:tcPr>
            <w:tcW w:type="dxa" w:w="3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r>
              <w:rPr>
                <w:rFonts w:ascii="Arial" w:cs="Arial" w:eastAsia="Arial" w:hAnsi="Arial"/>
                <w:b/>
                <w:bCs/>
                <w:color w:val="FFFFFF"/>
                <w:sz w:val="19"/>
                <w:szCs w:val="19"/>
              </w:rPr>
              <w:t xml:space="preserve">Date</w:t>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Business Analyst</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Tech Lead</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Project Manager</w:t>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404040"/>
                <w:sz w:val="20"/>
                <w:szCs w:val="20"/>
              </w:rPr>
              <w:t xml:space="preserve"/>
            </w:r>
          </w:p>
        </w:tc>
      </w:tr>
      <w:tr>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Project Sponsor</w:t>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c>
          <w:tcPr>
            <w:tcW w:type="dxa" w:w="312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tcPr>
          <w:p>
            <w:r>
              <w:rPr>
                <w:rFonts w:ascii="Arial" w:cs="Arial" w:eastAsia="Arial" w:hAnsi="Arial"/>
                <w:color w:val="404040"/>
                <w:sz w:val="20"/>
                <w:szCs w:val="20"/>
              </w:rPr>
              <w:t xml:space="preserve"/>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026"/>
      </w:tabs>
    </w:pPr>
    <w:r>
      <w:rPr>
        <w:rFonts w:ascii="Arial" w:cs="Arial" w:eastAsia="Arial" w:hAnsi="Arial"/>
        <w:color w:val="888888"/>
        <w:sz w:val="18"/>
        <w:szCs w:val="18"/>
      </w:rPr>
      <w:t xml:space="preserve">Confidential — Marketing Portal v2.0</w:t>
    </w:r>
    <w:r>
      <w:rPr>
        <w:rFonts w:ascii="Arial" w:cs="Arial" w:eastAsia="Arial" w:hAnsi="Arial"/>
        <w:color w:val="888888"/>
        <w:sz w:val="18"/>
        <w:szCs w:val="18"/>
      </w:rPr>
      <w:t xml:space="preserve">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color w:val="2E75B6"/>
        <w:sz w:val="18"/>
        <w:szCs w:val="18"/>
      </w:rPr>
      <w:t xml:space="preserve">Marketing Portal — BRD &amp; SRS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60" w:after="80"/>
      <w:outlineLvl w:val="2"/>
    </w:pPr>
    <w:rPr>
      <w:rFonts w:ascii="Arial" w:cs="Arial" w:eastAsia="Arial" w:hAnsi="Arial"/>
      <w:b/>
      <w:bCs/>
      <w:color w:val="1E6B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2026-03-21T05:09:09.845Z</dcterms:created>
  <dcterms:modified xsi:type="dcterms:W3CDTF">2026-03-21T05:09:09.845Z</dcterms:modified>
</cp:coreProperties>
</file>

<file path=docProps/custom.xml><?xml version="1.0" encoding="utf-8"?>
<Properties xmlns="http://schemas.openxmlformats.org/officeDocument/2006/custom-properties" xmlns:vt="http://schemas.openxmlformats.org/officeDocument/2006/docPropsVTypes"/>
</file>