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EC616" w14:textId="77777777" w:rsidR="00F46528" w:rsidRPr="00F46528" w:rsidRDefault="00F46528" w:rsidP="00F46528">
      <w:pPr>
        <w:pStyle w:val="Heading1"/>
      </w:pPr>
      <w:r w:rsidRPr="00F46528">
        <w:t>Question #1: What zip code has the most Golden Retrievers?</w:t>
      </w:r>
    </w:p>
    <w:p w14:paraId="3E773086" w14:textId="77777777" w:rsidR="00352130" w:rsidRDefault="00352130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67764E" w14:textId="6A118DBB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SELECT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3C7D2A3" w14:textId="77777777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zip_code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13F9836C" w14:textId="77777777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count(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*) </w:t>
      </w:r>
    </w:p>
    <w:p w14:paraId="5F893005" w14:textId="374D6E60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FROM</w:t>
      </w:r>
    </w:p>
    <w:p w14:paraId="38450729" w14:textId="77777777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seattle_license</w:t>
      </w:r>
      <w:proofErr w:type="spellEnd"/>
    </w:p>
    <w:p w14:paraId="1C4F6EF1" w14:textId="0733C8EF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WHERE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068ABDC" w14:textId="77777777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primary_breed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'Retriever, Golden' </w:t>
      </w:r>
    </w:p>
    <w:p w14:paraId="315A443D" w14:textId="77777777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sz w:val="22"/>
          <w:szCs w:val="22"/>
        </w:rPr>
        <w:t xml:space="preserve">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secondary_breed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'Retriever, Golden' </w:t>
      </w:r>
    </w:p>
    <w:p w14:paraId="565B7577" w14:textId="2A92F5D9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OLE_LINK1"/>
      <w:r>
        <w:rPr>
          <w:rFonts w:ascii="Menlo" w:hAnsi="Menlo" w:cs="Menlo"/>
          <w:color w:val="000000"/>
          <w:sz w:val="22"/>
          <w:szCs w:val="22"/>
        </w:rPr>
        <w:t>GROUP BY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215EAEB" w14:textId="77777777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zip_code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701B987" w14:textId="09E799EF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ORDER BY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45EB616" w14:textId="77777777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count(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*) desc </w:t>
      </w:r>
    </w:p>
    <w:p w14:paraId="436238C6" w14:textId="7D8D6C9A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</w:t>
      </w:r>
      <w:r>
        <w:rPr>
          <w:rFonts w:ascii="Menlo" w:hAnsi="Menlo" w:cs="Menlo"/>
          <w:color w:val="000000"/>
          <w:sz w:val="22"/>
          <w:szCs w:val="22"/>
        </w:rPr>
        <w:t>IMIT</w:t>
      </w:r>
      <w:r>
        <w:rPr>
          <w:rFonts w:ascii="Menlo" w:hAnsi="Menlo" w:cs="Menlo"/>
          <w:color w:val="000000"/>
          <w:sz w:val="22"/>
          <w:szCs w:val="22"/>
        </w:rPr>
        <w:t xml:space="preserve"> 1;</w:t>
      </w:r>
    </w:p>
    <w:p w14:paraId="358C4DAD" w14:textId="77777777" w:rsidR="00352130" w:rsidRDefault="00352130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bookmarkEnd w:id="0"/>
    <w:p w14:paraId="2A28DB5F" w14:textId="77777777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+----------+----------+</w:t>
      </w:r>
    </w:p>
    <w:p w14:paraId="7C74A460" w14:textId="77777777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zip_code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count(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*) |</w:t>
      </w:r>
    </w:p>
    <w:p w14:paraId="21D2E10D" w14:textId="77777777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+----------+----------+</w:t>
      </w:r>
    </w:p>
    <w:p w14:paraId="32107209" w14:textId="77777777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98115    |      224 |</w:t>
      </w:r>
    </w:p>
    <w:p w14:paraId="3BF39398" w14:textId="4B565958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+----------+----------+</w:t>
      </w:r>
    </w:p>
    <w:p w14:paraId="06190940" w14:textId="77777777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EC3B39" w14:textId="3653FCD6" w:rsidR="00F46528" w:rsidRDefault="00F46528" w:rsidP="00352130">
      <w:r>
        <w:t xml:space="preserve">You get the same zip code, but fewer dogs, if you only look at primary breed. </w:t>
      </w:r>
    </w:p>
    <w:p w14:paraId="0A71FD46" w14:textId="77777777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6040A4" w14:textId="77777777" w:rsidR="006D7274" w:rsidRDefault="006D72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0E0BBE" w14:textId="163668D4" w:rsidR="00F46528" w:rsidRDefault="00F46528" w:rsidP="00F46528">
      <w:pPr>
        <w:pStyle w:val="Heading1"/>
      </w:pPr>
      <w:r>
        <w:lastRenderedPageBreak/>
        <w:t>Question #2: Via a visualization method of your choosing, make a chart showing the number of licenses per year per species.</w:t>
      </w:r>
    </w:p>
    <w:p w14:paraId="3598DB37" w14:textId="545C0C75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56D92A" w14:textId="123FAD56" w:rsidR="00101516" w:rsidRDefault="00101516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FE96D06" wp14:editId="16F7CB74">
            <wp:extent cx="6172200" cy="6362065"/>
            <wp:effectExtent l="0" t="0" r="12700" b="133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D9D4CE7-DD02-A64B-8168-3FB0630FB4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4B3B1D3" w14:textId="77777777" w:rsidR="00F46528" w:rsidRDefault="00F46528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22FEB2" w14:textId="77777777" w:rsidR="00F46528" w:rsidRDefault="00F46528" w:rsidP="00F46528">
      <w:pPr>
        <w:pStyle w:val="Heading1"/>
      </w:pPr>
      <w:r>
        <w:lastRenderedPageBreak/>
        <w:t>Question #3: How would you extend this job to continuously capture pet license data? A description of your thoughts here are sufficient, you do not need to write this code.</w:t>
      </w:r>
    </w:p>
    <w:p w14:paraId="58DBB396" w14:textId="77777777" w:rsidR="006D7274" w:rsidRDefault="006D7274" w:rsidP="00F465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91C6CF" w14:textId="28DD1F2F" w:rsidR="00F46528" w:rsidRDefault="00F46528" w:rsidP="006D7274">
      <w:r>
        <w:t>I thought I would be slick and write a program as an example here, beca</w:t>
      </w:r>
      <w:r w:rsidR="006D7274">
        <w:t>u</w:t>
      </w:r>
      <w:r>
        <w:t xml:space="preserve">se I wanted to work with the </w:t>
      </w:r>
      <w:r w:rsidR="006D7274">
        <w:t xml:space="preserve">JSON formatted </w:t>
      </w:r>
      <w:r>
        <w:t xml:space="preserve">data from the REST </w:t>
      </w:r>
      <w:r w:rsidR="006D7274">
        <w:t>API</w:t>
      </w:r>
      <w:r>
        <w:t xml:space="preserve">, rather than the CSV file.  </w:t>
      </w:r>
      <w:r w:rsidR="006D7274">
        <w:t xml:space="preserve">  CSV data tends to be more open to interpretation and requires more cleansing.</w:t>
      </w:r>
    </w:p>
    <w:p w14:paraId="63FDCDE9" w14:textId="77777777" w:rsidR="006D7274" w:rsidRDefault="006D7274" w:rsidP="006D7274"/>
    <w:p w14:paraId="5684CC5D" w14:textId="51B2A24C" w:rsidR="00F46528" w:rsidRDefault="00F46528" w:rsidP="006D7274">
      <w:r>
        <w:t xml:space="preserve">As it turned out, you can only get 1000 rows from the API without a login token.  So, I adapted that program to load </w:t>
      </w:r>
      <w:r w:rsidR="006D7274">
        <w:t>JSON</w:t>
      </w:r>
      <w:r>
        <w:t xml:space="preserve"> or </w:t>
      </w:r>
      <w:r w:rsidR="006D7274">
        <w:t>CSV</w:t>
      </w:r>
      <w:r>
        <w:t xml:space="preserve"> files as well.</w:t>
      </w:r>
    </w:p>
    <w:p w14:paraId="3FA0EB78" w14:textId="4D092276" w:rsidR="00F46528" w:rsidRDefault="00F46528" w:rsidP="006D7274"/>
    <w:p w14:paraId="727BF56F" w14:textId="4C3E71DA" w:rsidR="006D7274" w:rsidRDefault="006D7274" w:rsidP="006D7274">
      <w:r>
        <w:t>The general method is thus:</w:t>
      </w:r>
    </w:p>
    <w:p w14:paraId="1B7632B6" w14:textId="1013F66A" w:rsidR="00F46528" w:rsidRDefault="006D7274" w:rsidP="006D7274">
      <w:pPr>
        <w:pStyle w:val="ListParagraph"/>
        <w:numPr>
          <w:ilvl w:val="0"/>
          <w:numId w:val="3"/>
        </w:numPr>
      </w:pPr>
      <w:r>
        <w:t xml:space="preserve">Load the source </w:t>
      </w:r>
      <w:r w:rsidR="00F46528">
        <w:t>data set from the API, CSV file or JSON file.</w:t>
      </w:r>
    </w:p>
    <w:p w14:paraId="20843AF9" w14:textId="6C8BEDA4" w:rsidR="00F46528" w:rsidRDefault="006D7274" w:rsidP="006D7274">
      <w:pPr>
        <w:pStyle w:val="ListParagraph"/>
        <w:numPr>
          <w:ilvl w:val="0"/>
          <w:numId w:val="3"/>
        </w:numPr>
      </w:pPr>
      <w:r>
        <w:t xml:space="preserve">Load the </w:t>
      </w:r>
      <w:r w:rsidR="00F46528">
        <w:t xml:space="preserve">current </w:t>
      </w:r>
      <w:r>
        <w:t>local data set from persistence</w:t>
      </w:r>
      <w:r w:rsidR="00F46528">
        <w:t>.</w:t>
      </w:r>
    </w:p>
    <w:p w14:paraId="0BD7278B" w14:textId="371D0638" w:rsidR="00F46528" w:rsidRDefault="00F46528" w:rsidP="006D7274">
      <w:pPr>
        <w:pStyle w:val="ListParagraph"/>
        <w:numPr>
          <w:ilvl w:val="0"/>
          <w:numId w:val="3"/>
        </w:numPr>
      </w:pPr>
      <w:r>
        <w:t xml:space="preserve">Compare the data in the </w:t>
      </w:r>
      <w:r w:rsidR="006D7274">
        <w:t>source</w:t>
      </w:r>
      <w:r>
        <w:t xml:space="preserve"> data set to the </w:t>
      </w:r>
      <w:r w:rsidR="006D7274">
        <w:t>persisted</w:t>
      </w:r>
      <w:r>
        <w:t xml:space="preserve"> data set.  </w:t>
      </w:r>
    </w:p>
    <w:p w14:paraId="5814C51A" w14:textId="7192E9EB" w:rsidR="00F46528" w:rsidRDefault="00F46528" w:rsidP="006D7274">
      <w:pPr>
        <w:pStyle w:val="ListParagraph"/>
        <w:numPr>
          <w:ilvl w:val="1"/>
          <w:numId w:val="3"/>
        </w:numPr>
      </w:pPr>
      <w:r>
        <w:t xml:space="preserve">If the </w:t>
      </w:r>
      <w:r w:rsidR="006D7274">
        <w:t>l</w:t>
      </w:r>
      <w:r>
        <w:t>icense number is not found, this is new data and is inserted</w:t>
      </w:r>
      <w:r w:rsidR="006D7274">
        <w:t xml:space="preserve"> into the data store</w:t>
      </w:r>
      <w:r>
        <w:t xml:space="preserve">.  </w:t>
      </w:r>
    </w:p>
    <w:p w14:paraId="2FDA6CD5" w14:textId="54AD2AE0" w:rsidR="00F46528" w:rsidRDefault="00F46528" w:rsidP="006D7274">
      <w:pPr>
        <w:pStyle w:val="ListParagraph"/>
        <w:numPr>
          <w:ilvl w:val="1"/>
          <w:numId w:val="3"/>
        </w:numPr>
      </w:pPr>
      <w:r>
        <w:t>If the license</w:t>
      </w:r>
      <w:r w:rsidR="006D7274">
        <w:t xml:space="preserve"> </w:t>
      </w:r>
      <w:r>
        <w:t>number is found, and it has changed from the version in the database, it is updated.</w:t>
      </w:r>
    </w:p>
    <w:p w14:paraId="698E00EA" w14:textId="77777777" w:rsidR="00F46528" w:rsidRDefault="00F46528" w:rsidP="006D7274"/>
    <w:p w14:paraId="07C61389" w14:textId="67A0F0CA" w:rsidR="00F46528" w:rsidRDefault="00F46528" w:rsidP="006D7274">
      <w:r>
        <w:t xml:space="preserve">There </w:t>
      </w:r>
      <w:proofErr w:type="gramStart"/>
      <w:r>
        <w:t>are</w:t>
      </w:r>
      <w:proofErr w:type="gramEnd"/>
      <w:r>
        <w:t xml:space="preserve"> some performance enhancement that could be made.</w:t>
      </w:r>
      <w:r w:rsidR="006D7274">
        <w:t xml:space="preserve">  Since the data set is roughly 3M,</w:t>
      </w:r>
      <w:r w:rsidR="00973188">
        <w:t xml:space="preserve"> and there is not enough data to make accurate estimates of growth, I am assuming that the </w:t>
      </w:r>
      <w:r w:rsidR="00352130">
        <w:t xml:space="preserve">largest </w:t>
      </w:r>
      <w:r w:rsidR="00973188">
        <w:t xml:space="preserve">data set will be roughly 25000 records per </w:t>
      </w:r>
      <w:proofErr w:type="gramStart"/>
      <w:r w:rsidR="00973188">
        <w:t xml:space="preserve">year, </w:t>
      </w:r>
      <w:r w:rsidR="006D7274">
        <w:t xml:space="preserve"> </w:t>
      </w:r>
      <w:r w:rsidR="00973188">
        <w:t>which</w:t>
      </w:r>
      <w:proofErr w:type="gramEnd"/>
      <w:r w:rsidR="00973188">
        <w:t xml:space="preserve"> will be a 5 times increase over 10 years.  This means that the data set will be roughly 15M.    Keeping 15M in </w:t>
      </w:r>
      <w:r w:rsidR="00352130">
        <w:t xml:space="preserve">memory </w:t>
      </w:r>
      <w:r w:rsidR="00973188">
        <w:t xml:space="preserve">would not be an </w:t>
      </w:r>
      <w:proofErr w:type="gramStart"/>
      <w:r w:rsidR="00973188">
        <w:t>issue,</w:t>
      </w:r>
      <w:r w:rsidR="00352130">
        <w:t xml:space="preserve"> </w:t>
      </w:r>
      <w:r w:rsidR="00973188">
        <w:t>but</w:t>
      </w:r>
      <w:proofErr w:type="gramEnd"/>
      <w:r w:rsidR="00973188">
        <w:t xml:space="preserve"> pulling 250,000 rows from the database may be problematic.   </w:t>
      </w:r>
    </w:p>
    <w:p w14:paraId="54E83247" w14:textId="77777777" w:rsidR="00F46528" w:rsidRDefault="00F46528" w:rsidP="006D7274"/>
    <w:p w14:paraId="6ADDC0E1" w14:textId="1ED94B30" w:rsidR="00F46528" w:rsidRDefault="00F46528" w:rsidP="00352130">
      <w:pPr>
        <w:pStyle w:val="ListParagraph"/>
        <w:numPr>
          <w:ilvl w:val="0"/>
          <w:numId w:val="4"/>
        </w:numPr>
      </w:pPr>
      <w:r>
        <w:t xml:space="preserve">The REST API returns the </w:t>
      </w:r>
      <w:proofErr w:type="spellStart"/>
      <w:r w:rsidR="00973188">
        <w:t>l</w:t>
      </w:r>
      <w:r>
        <w:t>icense_issue_date</w:t>
      </w:r>
      <w:proofErr w:type="spellEnd"/>
      <w:r>
        <w:t xml:space="preserve"> as a datetime.  If we </w:t>
      </w:r>
      <w:r w:rsidR="00973188">
        <w:t xml:space="preserve">know the max </w:t>
      </w:r>
      <w:proofErr w:type="spellStart"/>
      <w:r w:rsidR="00973188">
        <w:t>license_issue_date</w:t>
      </w:r>
      <w:proofErr w:type="spellEnd"/>
      <w:r w:rsidR="00973188">
        <w:t xml:space="preserve"> from the data store, we can simply insert any record newer than that datetime, rather than scanning the existing licenses for </w:t>
      </w:r>
      <w:proofErr w:type="spellStart"/>
      <w:proofErr w:type="gramStart"/>
      <w:r w:rsidR="00973188">
        <w:t>it’s</w:t>
      </w:r>
      <w:proofErr w:type="spellEnd"/>
      <w:proofErr w:type="gramEnd"/>
      <w:r w:rsidR="00973188">
        <w:t xml:space="preserve"> existence.  While we are small enough to cache the persisted data set this is not going to speed processing, but when we are using a database query to determine existence, it will be a performance gain.</w:t>
      </w:r>
    </w:p>
    <w:p w14:paraId="1CF267F1" w14:textId="77777777" w:rsidR="006D7274" w:rsidRDefault="006D7274" w:rsidP="006D7274"/>
    <w:p w14:paraId="583D77F0" w14:textId="55A99985" w:rsidR="00F46528" w:rsidRDefault="00F46528" w:rsidP="00352130">
      <w:pPr>
        <w:pStyle w:val="ListParagraph"/>
        <w:numPr>
          <w:ilvl w:val="0"/>
          <w:numId w:val="4"/>
        </w:numPr>
      </w:pPr>
      <w:r>
        <w:t>The record is determined to have changed if any column value has changed.  The comparison could be limited to a subset of the attribute to speed this up, or the cache and new records could be structured in the identical manner and a hash o</w:t>
      </w:r>
      <w:r w:rsidR="00973188">
        <w:t>f</w:t>
      </w:r>
      <w:r>
        <w:t xml:space="preserve"> the records would determine difference.</w:t>
      </w:r>
    </w:p>
    <w:p w14:paraId="74A9A39A" w14:textId="77777777" w:rsidR="00352130" w:rsidRDefault="00352130" w:rsidP="00352130">
      <w:pPr>
        <w:pStyle w:val="ListParagraph"/>
      </w:pPr>
    </w:p>
    <w:p w14:paraId="6AD3778C" w14:textId="5C0A6C51" w:rsidR="00352130" w:rsidRDefault="00352130" w:rsidP="00352130">
      <w:pPr>
        <w:pStyle w:val="ListParagraph"/>
        <w:numPr>
          <w:ilvl w:val="0"/>
          <w:numId w:val="4"/>
        </w:numPr>
      </w:pPr>
      <w:r>
        <w:t>If the data set gets too large to query efficiently, the program could run as a daemon process, only loading records from the data store at startup, and polling the license source on an interval.  This app would effectively become a pub/sub application with only one consumer.</w:t>
      </w:r>
    </w:p>
    <w:p w14:paraId="36B4488F" w14:textId="77777777" w:rsidR="00352130" w:rsidRDefault="00352130" w:rsidP="00352130">
      <w:pPr>
        <w:pStyle w:val="ListParagraph"/>
      </w:pPr>
    </w:p>
    <w:p w14:paraId="45A15AD1" w14:textId="366BB490" w:rsidR="00352130" w:rsidRDefault="00352130" w:rsidP="00352130">
      <w:pPr>
        <w:pStyle w:val="ListParagraph"/>
        <w:numPr>
          <w:ilvl w:val="0"/>
          <w:numId w:val="4"/>
        </w:numPr>
      </w:pPr>
      <w:r>
        <w:t xml:space="preserve">This process is using a single insert with bind variables.  It could be adapted to perform a bulk insert, assuming new data volume became </w:t>
      </w:r>
      <w:proofErr w:type="spellStart"/>
      <w:r>
        <w:t>problema</w:t>
      </w:r>
      <w:proofErr w:type="spellEnd"/>
    </w:p>
    <w:p w14:paraId="5FE2D1C3" w14:textId="77777777" w:rsidR="00F46528" w:rsidRDefault="00F46528" w:rsidP="006D7274">
      <w:pPr>
        <w:pStyle w:val="Heading1"/>
      </w:pPr>
      <w:bookmarkStart w:id="1" w:name="_GoBack"/>
      <w:bookmarkEnd w:id="1"/>
      <w:r>
        <w:lastRenderedPageBreak/>
        <w:t>Submission</w:t>
      </w:r>
    </w:p>
    <w:p w14:paraId="1B960347" w14:textId="77777777" w:rsidR="00E4341F" w:rsidRDefault="00F46528" w:rsidP="006D7274">
      <w:pPr>
        <w:pStyle w:val="Heading1"/>
      </w:pPr>
      <w:r>
        <w:t xml:space="preserve">Commit your answers and code into a </w:t>
      </w:r>
      <w:proofErr w:type="spellStart"/>
      <w:r>
        <w:t>git</w:t>
      </w:r>
      <w:proofErr w:type="spellEnd"/>
      <w:r>
        <w:t xml:space="preserve"> repo and send us that repo link.</w:t>
      </w:r>
    </w:p>
    <w:sectPr w:rsidR="00E4341F" w:rsidSect="00AC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3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2601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334E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73272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28"/>
    <w:rsid w:val="00101516"/>
    <w:rsid w:val="00352130"/>
    <w:rsid w:val="006D7274"/>
    <w:rsid w:val="00973188"/>
    <w:rsid w:val="00AC2019"/>
    <w:rsid w:val="00E4341F"/>
    <w:rsid w:val="00F4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83641"/>
  <w15:chartTrackingRefBased/>
  <w15:docId w15:val="{5179F9EE-A40D-1E4C-BD34-792D9063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6528"/>
  </w:style>
  <w:style w:type="paragraph" w:styleId="Heading1">
    <w:name w:val="heading 1"/>
    <w:basedOn w:val="Normal"/>
    <w:next w:val="Normal"/>
    <w:link w:val="Heading1Char"/>
    <w:uiPriority w:val="9"/>
    <w:qFormat/>
    <w:rsid w:val="00F4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6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7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Yearly Licenses by Breed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3"/>
          <c:order val="0"/>
          <c:tx>
            <c:strRef>
              <c:f>Sheet1!$D$1</c:f>
              <c:strCache>
                <c:ptCount val="1"/>
                <c:pt idx="0">
                  <c:v>Goat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2003</c:v>
                </c:pt>
                <c:pt idx="1">
                  <c:v>2006</c:v>
                </c:pt>
                <c:pt idx="2">
                  <c:v>2008</c:v>
                </c:pt>
                <c:pt idx="3">
                  <c:v>2011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9</c:v>
                </c:pt>
                <c:pt idx="8">
                  <c:v>22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2A-3548-8719-76F321DCBF64}"/>
            </c:ext>
          </c:extLst>
        </c:ser>
        <c:ser>
          <c:idx val="4"/>
          <c:order val="1"/>
          <c:tx>
            <c:strRef>
              <c:f>Sheet1!$E$1</c:f>
              <c:strCache>
                <c:ptCount val="1"/>
                <c:pt idx="0">
                  <c:v>Pig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2003</c:v>
                </c:pt>
                <c:pt idx="1">
                  <c:v>2006</c:v>
                </c:pt>
                <c:pt idx="2">
                  <c:v>2008</c:v>
                </c:pt>
                <c:pt idx="3">
                  <c:v>2011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3</c:v>
                </c:pt>
                <c:pt idx="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A2A-3548-8719-76F321DCBF64}"/>
            </c:ext>
          </c:extLst>
        </c:ser>
        <c:ser>
          <c:idx val="1"/>
          <c:order val="2"/>
          <c:tx>
            <c:strRef>
              <c:f>Sheet1!$B$1</c:f>
              <c:strCache>
                <c:ptCount val="1"/>
                <c:pt idx="0">
                  <c:v>Cat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2003</c:v>
                </c:pt>
                <c:pt idx="1">
                  <c:v>2006</c:v>
                </c:pt>
                <c:pt idx="2">
                  <c:v>2008</c:v>
                </c:pt>
                <c:pt idx="3">
                  <c:v>2011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36</c:v>
                </c:pt>
                <c:pt idx="6">
                  <c:v>60</c:v>
                </c:pt>
                <c:pt idx="7">
                  <c:v>3037</c:v>
                </c:pt>
                <c:pt idx="8">
                  <c:v>8416</c:v>
                </c:pt>
                <c:pt idx="9">
                  <c:v>5277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A2A-3548-8719-76F321DCBF64}"/>
            </c:ext>
          </c:extLst>
        </c:ser>
        <c:ser>
          <c:idx val="2"/>
          <c:order val="3"/>
          <c:tx>
            <c:strRef>
              <c:f>Sheet1!$C$1</c:f>
              <c:strCache>
                <c:ptCount val="1"/>
                <c:pt idx="0">
                  <c:v>Dog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2003</c:v>
                </c:pt>
                <c:pt idx="1">
                  <c:v>2006</c:v>
                </c:pt>
                <c:pt idx="2">
                  <c:v>2008</c:v>
                </c:pt>
                <c:pt idx="3">
                  <c:v>2011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1</c:v>
                </c:pt>
                <c:pt idx="4">
                  <c:v>2</c:v>
                </c:pt>
                <c:pt idx="5">
                  <c:v>66</c:v>
                </c:pt>
                <c:pt idx="6">
                  <c:v>139</c:v>
                </c:pt>
                <c:pt idx="7">
                  <c:v>4858</c:v>
                </c:pt>
                <c:pt idx="8">
                  <c:v>16959</c:v>
                </c:pt>
                <c:pt idx="9">
                  <c:v>12855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A2A-3548-8719-76F321DCBF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1847982896"/>
        <c:axId val="1847871984"/>
        <c:axId val="1850575024"/>
      </c:bar3DChart>
      <c:catAx>
        <c:axId val="1847982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7871984"/>
        <c:crosses val="autoZero"/>
        <c:auto val="1"/>
        <c:lblAlgn val="ctr"/>
        <c:lblOffset val="100"/>
        <c:noMultiLvlLbl val="0"/>
      </c:catAx>
      <c:valAx>
        <c:axId val="184787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7982896"/>
        <c:crosses val="autoZero"/>
        <c:crossBetween val="between"/>
      </c:valAx>
      <c:serAx>
        <c:axId val="185057502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7871984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Rose, Singing</dc:creator>
  <cp:keywords/>
  <dc:description/>
  <cp:lastModifiedBy>Rose, Singing</cp:lastModifiedBy>
  <cp:revision>1</cp:revision>
  <dcterms:created xsi:type="dcterms:W3CDTF">2019-09-10T01:55:00Z</dcterms:created>
  <dcterms:modified xsi:type="dcterms:W3CDTF">2019-09-10T02:49:00Z</dcterms:modified>
</cp:coreProperties>
</file>