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4F72"/>
          <w:sz w:val="72"/>
          <w:szCs w:val="72"/>
        </w:rPr>
        <w:t xml:space="preserve">THE GURU</w:t>
      </w:r>
    </w:p>
    <w:p>
      <w:pPr>
        <w:spacing w:after="100"/>
        <w:jc w:val="center"/>
      </w:pPr>
      <w:r>
        <w:rPr>
          <w:rFonts w:ascii="Arial" w:cs="Arial" w:eastAsia="Arial" w:hAnsi="Arial"/>
          <w:i/>
          <w:iCs/>
          <w:color w:val="E67E22"/>
          <w:sz w:val="40"/>
          <w:szCs w:val="40"/>
        </w:rPr>
        <w:t xml:space="preserve">Wisdom Seekers</w:t>
      </w:r>
    </w:p>
    <w:p>
      <w:pPr>
        <w:spacing w:after="200"/>
      </w:pPr>
    </w:p>
    <w:p>
      <w:pPr>
        <w:pBdr>
          <w:top w:val="single" w:color="E67E22" w:sz="4" w:space="8"/>
          <w:bottom w:val="single" w:color="E67E22" w:sz="4" w:space="8"/>
        </w:pBdr>
        <w:spacing w:before="200" w:after="200"/>
        <w:jc w:val="center"/>
      </w:pPr>
      <w:r>
        <w:rPr>
          <w:rFonts w:ascii="Arial" w:cs="Arial" w:eastAsia="Arial" w:hAnsi="Arial"/>
          <w:color w:val="2C3E50"/>
          <w:sz w:val="28"/>
          <w:szCs w:val="28"/>
        </w:rPr>
        <w:t xml:space="preserve">Official Rule Book</w:t>
      </w:r>
    </w:p>
    <w:p>
      <w:pPr>
        <w:spacing w:after="400"/>
      </w:pPr>
    </w:p>
    <w:p>
      <w:pPr>
        <w:spacing w:after="100"/>
        <w:jc w:val="center"/>
      </w:pPr>
      <w:r>
        <w:rPr>
          <w:rFonts w:ascii="Arial" w:cs="Arial" w:eastAsia="Arial" w:hAnsi="Arial"/>
          <w:i/>
          <w:iCs/>
          <w:color w:val="2C3E50"/>
          <w:sz w:val="22"/>
          <w:szCs w:val="22"/>
        </w:rPr>
        <w:t xml:space="preserve">A card game inspired by the timeless wisdom of the Bhagavad Gita</w:t>
      </w:r>
    </w:p>
    <w:p>
      <w:pPr>
        <w:spacing w:after="100"/>
        <w:jc w:val="center"/>
      </w:pPr>
      <w:r>
        <w:rPr>
          <w:rFonts w:ascii="Arial" w:cs="Arial" w:eastAsia="Arial" w:hAnsi="Arial"/>
          <w:color w:val="2C3E50"/>
          <w:sz w:val="22"/>
          <w:szCs w:val="22"/>
        </w:rPr>
        <w:t xml:space="preserve">3–6 Players  |  20–45 Minutes  |  Ages 12+</w:t>
      </w:r>
    </w:p>
    <w:p>
      <w:pPr>
        <w:spacing w:after="1600"/>
      </w:pPr>
    </w:p>
    <w:p>
      <w:pPr>
        <w:jc w:val="center"/>
      </w:pPr>
      <w:r>
        <w:rPr>
          <w:rFonts w:ascii="Arial" w:cs="Arial" w:eastAsia="Arial" w:hAnsi="Arial"/>
          <w:color w:val="888888"/>
          <w:sz w:val="20"/>
          <w:szCs w:val="20"/>
        </w:rPr>
        <w:t xml:space="preserve">Simple &amp; Advanced Rules Inside</w:t>
      </w:r>
    </w:p>
    <w:p>
      <w:pPr>
        <w:sectPr>
          <w:pgSz w:w="12240" w:h="15840" w:orient="portrait"/>
          <w:pgMar w:top="1440" w:right="1440" w:bottom="1440" w:left="1440" w:header="708" w:footer="708" w:gutter="0"/>
          <w:pgNumType/>
          <w:docGrid w:linePitch="360"/>
        </w:sectPr>
      </w:pPr>
    </w:p>
    <w:p>
      <w:pPr>
        <w:pStyle w:val="Heading1"/>
      </w:pPr>
      <w:r>
        <w:t xml:space="preserve">Welcome to The Guru</w:t>
      </w:r>
    </w:p>
    <w:p>
      <w:pPr>
        <w:spacing w:after="160"/>
      </w:pPr>
      <w:r>
        <w:rPr>
          <w:b/>
          <w:bCs/>
        </w:rPr>
        <w:t xml:space="preserve">The Guru: Wisdom Seekers</w:t>
      </w:r>
      <w:r>
        <w:t xml:space="preserve"> is a card game where ancient wisdom meets modern life. Players take turns as Seekers, presenting real-world dilemmas to the table. The other players—the Wise Gurus—each respond with a wisdom card drawn from the teachings of the Bhagavad Gita, and explain how it addresses the challenge. The Seeker then chooses the most compelling response.</w:t>
      </w:r>
    </w:p>
    <w:p>
      <w:pPr>
        <w:spacing w:after="200"/>
      </w:pPr>
      <w:r>
        <w:t xml:space="preserve">It’s part party game, part philosophy salon. No prior knowledge of the Gita is needed—just a willingness to think, listen, and occasionally be surprised by how a 5,000-year-old verse perfectly nails a modern problem.</w:t>
      </w:r>
    </w:p>
    <w:p>
      <w:pPr>
        <w:pBdr>
          <w:bottom w:val="single" w:color="E67E22" w:sz="6" w:space="8"/>
        </w:pBdr>
        <w:spacing w:before="200" w:after="200"/>
      </w:pPr>
    </w:p>
    <w:p>
      <w:pPr>
        <w:pStyle w:val="Heading1"/>
      </w:pPr>
      <w:r>
        <w:t xml:space="preserve">Game Components</w:t>
      </w:r>
    </w:p>
    <w:p>
      <w:pPr>
        <w:pStyle w:val="Heading2"/>
      </w:pPr>
      <w:r>
        <w:t xml:space="preserve">Base Game (170 Cards)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4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Wisdom Cards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80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Bhagavad Gita verses — your tools for solving dilemmas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Scenario Cards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90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Life dilemmas across 6 categories (15 per category)</w:t>
            </w:r>
          </w:p>
        </w:tc>
      </w:tr>
    </w:tbl>
    <w:p>
      <w:pPr>
        <w:spacing w:after="200"/>
      </w:pPr>
    </w:p>
    <w:p>
      <w:pPr>
        <w:pStyle w:val="Heading3"/>
      </w:pPr>
      <w:r>
        <w:t xml:space="preserve">Scenario Categories (Base Game)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Colour</w:t>
            </w:r>
          </w:p>
        </w:tc>
        <w:tc>
          <w:tcPr>
            <w:tcW w:type="dxa" w:w="5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Theme</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Personal Dilemmas</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Blue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Self-doubt, discipline, fear, inner conflict</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Professional Challenges</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Green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 ethics, ambition, teamwork, recognition</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20"/>
                <w:szCs w:val="20"/>
              </w:rPr>
              <w:t xml:space="preserve">Moral/Ethical Decisions</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Integrity, honesty, fairness, peer pressure</w:t>
            </w:r>
          </w:p>
        </w:tc>
      </w:tr>
      <w:tr>
        <w:tc>
          <w:tcPr>
            <w:tcW w:type="dxa" w:w="3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sz w:val="20"/>
                <w:szCs w:val="20"/>
              </w:rPr>
              <w:t xml:space="preserve">Relationship Situations</w:t>
            </w:r>
          </w:p>
        </w:tc>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sz w:val="20"/>
                <w:szCs w:val="20"/>
              </w:rPr>
              <w:t xml:space="preserve">Yellow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Family, friendship, love, boundaries, forgiveness</w:t>
            </w:r>
          </w:p>
        </w:tc>
      </w:tr>
      <w:tr>
        <w:tc>
          <w:tcPr>
            <w:tcW w:type="dxa" w:w="30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b/>
                <w:bCs/>
                <w:sz w:val="20"/>
                <w:szCs w:val="20"/>
              </w:rPr>
              <w:t xml:space="preserve">Mind &amp; Emotions</w:t>
            </w:r>
          </w:p>
        </w:tc>
        <w:tc>
          <w:tcPr>
            <w:tcW w:type="dxa" w:w="12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sz w:val="20"/>
                <w:szCs w:val="20"/>
              </w:rPr>
              <w:t xml:space="preserve">Purple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Anxiety, anger, grief, overthinking, self-acceptance</w:t>
            </w:r>
          </w:p>
        </w:tc>
      </w:tr>
      <w:tr>
        <w:tc>
          <w:tcPr>
            <w:tcW w:type="dxa" w:w="30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bCs/>
                <w:sz w:val="20"/>
                <w:szCs w:val="20"/>
              </w:rPr>
              <w:t xml:space="preserve">Spiritual Growth</w:t>
            </w:r>
          </w:p>
        </w:tc>
        <w:tc>
          <w:tcPr>
            <w:tcW w:type="dxa" w:w="12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sz w:val="20"/>
                <w:szCs w:val="20"/>
              </w:rPr>
              <w:t xml:space="preserve">Teal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Meditation, devotion, purpose, ego, surrender</w:t>
            </w:r>
          </w:p>
        </w:tc>
      </w:tr>
    </w:tbl>
    <w:p>
      <w:pPr>
        <w:spacing w:after="200"/>
      </w:pPr>
    </w:p>
    <w:p>
      <w:pPr>
        <w:pStyle w:val="Heading3"/>
      </w:pPr>
      <w:r>
        <w:t xml:space="preserve">Expansion Pack (46 Cards)</w:t>
      </w:r>
    </w:p>
    <w:p>
      <w:pPr>
        <w:spacing w:after="120"/>
      </w:pPr>
      <w:r>
        <w:t xml:space="preserve">The expansion adds three additional categories, each with 15 scenario cards (and 1 bonus Wealth &amp; Simplicity card):</w:t>
      </w:r>
    </w:p>
    <w:p>
      <w:pPr>
        <w:pStyle w:val="ListParagraph"/>
        <w:numPr>
          <w:ilvl w:val="0"/>
          <w:numId w:val="2"/>
        </w:numPr>
        <w:spacing w:after="80"/>
      </w:pPr>
      <w:r>
        <w:rPr>
          <w:rFonts w:ascii="Arial" w:cs="Arial" w:eastAsia="Arial" w:hAnsi="Arial"/>
          <w:sz w:val="22"/>
          <w:szCs w:val="22"/>
        </w:rPr>
        <w:t xml:space="preserve">Wealth &amp; Simplicity — Money, materialism, generosity, contentment</w:t>
      </w:r>
    </w:p>
    <w:p>
      <w:pPr>
        <w:pStyle w:val="ListParagraph"/>
        <w:numPr>
          <w:ilvl w:val="0"/>
          <w:numId w:val="2"/>
        </w:numPr>
        <w:spacing w:after="80"/>
      </w:pPr>
      <w:r>
        <w:rPr>
          <w:rFonts w:ascii="Arial" w:cs="Arial" w:eastAsia="Arial" w:hAnsi="Arial"/>
          <w:sz w:val="22"/>
          <w:szCs w:val="22"/>
        </w:rPr>
        <w:t xml:space="preserve">Family &amp; Parenting — Parenting dilemmas, elder care, family dynamics</w:t>
      </w:r>
    </w:p>
    <w:p>
      <w:pPr>
        <w:pStyle w:val="ListParagraph"/>
        <w:numPr>
          <w:ilvl w:val="0"/>
          <w:numId w:val="2"/>
        </w:numPr>
        <w:spacing w:after="80"/>
      </w:pPr>
      <w:r>
        <w:rPr>
          <w:rFonts w:ascii="Arial" w:cs="Arial" w:eastAsia="Arial" w:hAnsi="Arial"/>
          <w:sz w:val="22"/>
          <w:szCs w:val="22"/>
        </w:rPr>
        <w:t xml:space="preserve">Social Responsibility — Justice, activism, privilege, community service</w:t>
      </w:r>
    </w:p>
    <w:p>
      <w:pPr>
        <w:spacing w:after="120"/>
      </w:pPr>
    </w:p>
    <w:p>
      <w:pPr>
        <w:spacing w:after="200"/>
      </w:pPr>
      <w:r>
        <w:rPr>
          <w:b/>
          <w:bCs/>
          <w:color w:val="E67E22"/>
        </w:rPr>
        <w:t xml:space="preserve">Tip: </w:t>
      </w:r>
      <w:r>
        <w:t xml:space="preserve">Use the colour-coded category markers to easily mix and match categories to your group’s preference.</w:t>
      </w:r>
    </w:p>
    <w:p>
      <w:pPr>
        <w:pBdr>
          <w:bottom w:val="single" w:color="E67E22" w:sz="6" w:space="8"/>
        </w:pBdr>
        <w:spacing w:before="200" w:after="200"/>
      </w:pPr>
    </w:p>
    <w:p>
      <w:pPr>
        <w:pStyle w:val="Heading1"/>
      </w:pPr>
      <w:r>
        <w:t xml:space="preserve">Example Cards</w:t>
      </w:r>
    </w:p>
    <w:p>
      <w:pPr>
        <w:pStyle w:val="Heading2"/>
      </w:pPr>
      <w:r>
        <w:t xml:space="preserve">Scenario Cards</w:t>
      </w:r>
    </w:p>
    <w:p>
      <w:pPr>
        <w:spacing w:after="160"/>
      </w:pPr>
      <w:r>
        <w:t xml:space="preserve">Each scenario card shows a category, a real-life dilemma, and (in Advanced mode) a point value from 1 to 5.</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2C3E50"/>
                <w:sz w:val="18"/>
                <w:szCs w:val="18"/>
              </w:rPr>
              <w:t xml:space="preserve">Personal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You’re dealing with procrastination. How can you find motivation?</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1 pts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C3E50"/>
                <w:sz w:val="18"/>
                <w:szCs w:val="18"/>
              </w:rPr>
              <w:t xml:space="preserve">Professional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You must choose between career growth and personal ethics. What guides your choice?</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5 pts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2C3E50"/>
                <w:sz w:val="18"/>
                <w:szCs w:val="18"/>
              </w:rPr>
              <w:t xml:space="preserve">Moral/Ethical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You made a mistake that harmed someone. Do you admit it or hide it?</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4 pts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c>
          <w:tcPr>
            <w:tcW w:type="dxa" w:w="2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2C3E50"/>
                <w:sz w:val="18"/>
                <w:szCs w:val="18"/>
              </w:rPr>
              <w:t xml:space="preserve">Relationship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A loved one constantly criticises your choices. How do you maintain love and boundaries?</w:t>
            </w:r>
          </w:p>
        </w:tc>
        <w:tc>
          <w:tcPr>
            <w:tcW w:type="dxa" w:w="14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5 pts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c>
          <w:tcPr>
            <w:tcW w:type="dxa" w:w="22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b/>
                <w:bCs/>
                <w:color w:val="2C3E50"/>
                <w:sz w:val="18"/>
                <w:szCs w:val="18"/>
              </w:rPr>
              <w:t xml:space="preserve">Mind &amp; Emotions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You’re caught in a loop of worry. How do you break free from overthinking?</w:t>
            </w:r>
          </w:p>
        </w:tc>
        <w:tc>
          <w:tcPr>
            <w:tcW w:type="dxa" w:w="14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4 pts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c>
          <w:tcPr>
            <w:tcW w:type="dxa" w:w="22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bCs/>
                <w:color w:val="2C3E50"/>
                <w:sz w:val="18"/>
                <w:szCs w:val="18"/>
              </w:rPr>
              <w:t xml:space="preserve">Spiritual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You wish to surrender but feel fear of losing control. What helps you let go?</w:t>
            </w:r>
          </w:p>
        </w:tc>
        <w:tc>
          <w:tcPr>
            <w:tcW w:type="dxa" w:w="14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5 pts</w:t>
            </w:r>
          </w:p>
        </w:tc>
      </w:tr>
    </w:tbl>
    <w:p>
      <w:pPr>
        <w:spacing w:after="200"/>
      </w:pPr>
    </w:p>
    <w:p>
      <w:pPr>
        <w:pStyle w:val="Heading2"/>
      </w:pPr>
      <w:r>
        <w:t xml:space="preserve">Wisdom Cards</w:t>
      </w:r>
    </w:p>
    <w:p>
      <w:pPr>
        <w:spacing w:after="160"/>
      </w:pPr>
      <w:r>
        <w:t xml:space="preserve">Each wisdom card contains a verse reference from the Bhagavad Gita and the teaching itself. Here are a few examples: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BG 2.47</w:t>
            </w:r>
          </w:p>
        </w:tc>
        <w:tc>
          <w:tcPr>
            <w:tcW w:type="dxa" w:w="7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i/>
                <w:iCs/>
                <w:color w:val="2C3E50"/>
                <w:sz w:val="20"/>
                <w:szCs w:val="20"/>
              </w:rPr>
              <w:t xml:space="preserve">“You have the right to perform your prescribed duty, but you are not entitled to the fruits of action.”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BG 6.5</w:t>
            </w:r>
          </w:p>
        </w:tc>
        <w:tc>
          <w:tcPr>
            <w:tcW w:type="dxa" w:w="7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i/>
                <w:iCs/>
                <w:color w:val="2C3E50"/>
                <w:sz w:val="20"/>
                <w:szCs w:val="20"/>
              </w:rPr>
              <w:t xml:space="preserve">“One must elevate oneself by one’s own mind, not degrade oneself. The mind is friend and enemy.”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BG 18.66</w:t>
            </w:r>
          </w:p>
        </w:tc>
        <w:tc>
          <w:tcPr>
            <w:tcW w:type="dxa" w:w="7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i/>
                <w:iCs/>
                <w:color w:val="2C3E50"/>
                <w:sz w:val="20"/>
                <w:szCs w:val="20"/>
              </w:rPr>
              <w:t xml:space="preserve">“Abandon all varieties of dharma and surrender unto Me alone. I shall deliver you from all sin.”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BG 4.38</w:t>
            </w:r>
          </w:p>
        </w:tc>
        <w:tc>
          <w:tcPr>
            <w:tcW w:type="dxa" w:w="7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i/>
                <w:iCs/>
                <w:color w:val="2C3E50"/>
                <w:sz w:val="20"/>
                <w:szCs w:val="20"/>
              </w:rPr>
              <w:t xml:space="preserve">“There is no purifier in this world equal to knowledge.”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BG 3.27</w:t>
            </w:r>
          </w:p>
        </w:tc>
        <w:tc>
          <w:tcPr>
            <w:tcW w:type="dxa" w:w="7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i/>
                <w:iCs/>
                <w:color w:val="2C3E50"/>
                <w:sz w:val="20"/>
                <w:szCs w:val="20"/>
              </w:rPr>
              <w:t xml:space="preserve">“Actions are performed by the modes of nature, but one deluded by ego thinks, “I am the doer.””</w:t>
            </w:r>
          </w:p>
        </w:tc>
      </w:tr>
    </w:tbl>
    <w:p>
      <w:pPr>
        <w:spacing w:after="200"/>
      </w:pPr>
    </w:p>
    <w:p>
      <w:pPr>
        <w:pBdr>
          <w:bottom w:val="single" w:color="E67E22" w:sz="6" w:space="8"/>
        </w:pBdr>
        <w:spacing w:before="200" w:after="200"/>
      </w:pPr>
    </w:p>
    <w:p>
      <w:r>
        <w:br w:type="page"/>
      </w:r>
    </w:p>
    <w:p>
      <w:pPr>
        <w:spacing w:before="200" w:after="80"/>
        <w:jc w:val="center"/>
      </w:pPr>
      <w:r>
        <w:rPr>
          <w:rFonts w:ascii="Arial" w:cs="Arial" w:eastAsia="Arial" w:hAnsi="Arial"/>
          <w:caps/>
          <w:color w:val="888888"/>
          <w:sz w:val="20"/>
          <w:szCs w:val="20"/>
        </w:rPr>
        <w:t xml:space="preserve">PART ONE</w:t>
      </w:r>
    </w:p>
    <w:p>
      <w:pPr>
        <w:pStyle w:val="Heading1"/>
      </w:pPr>
      <w:r>
        <w:t xml:space="preserve">Simple Version</w:t>
      </w:r>
    </w:p>
    <w:p>
      <w:pPr>
        <w:spacing w:after="200"/>
      </w:pPr>
      <w:r>
        <w:rPr>
          <w:i/>
          <w:iCs/>
          <w:color w:val="666666"/>
        </w:rPr>
        <w:t xml:space="preserve">Best for first-time players, casual groups, and younger audiences.</w:t>
      </w:r>
    </w:p>
    <w:p>
      <w:pPr>
        <w:pStyle w:val="Heading2"/>
      </w:pPr>
      <w:r>
        <w:t xml:space="preserve">Setup</w:t>
      </w:r>
    </w:p>
    <w:p>
      <w:pPr>
        <w:pStyle w:val="ListParagraph"/>
        <w:numPr>
          <w:ilvl w:val="0"/>
          <w:numId w:val="3"/>
        </w:numPr>
        <w:spacing w:after="80"/>
      </w:pPr>
      <w:r>
        <w:rPr>
          <w:rFonts w:ascii="Arial" w:cs="Arial" w:eastAsia="Arial" w:hAnsi="Arial"/>
          <w:b/>
          <w:bCs/>
          <w:sz w:val="22"/>
          <w:szCs w:val="22"/>
        </w:rPr>
        <w:t xml:space="preserve">Choose your categories. </w:t>
      </w:r>
      <w:r>
        <w:rPr>
          <w:rFonts w:ascii="Arial" w:cs="Arial" w:eastAsia="Arial" w:hAnsi="Arial"/>
          <w:sz w:val="22"/>
          <w:szCs w:val="22"/>
        </w:rPr>
        <w:t xml:space="preserve">Pick at least 3 scenario categories (or use all 6). Shuffle the chosen scenario cards into one face-down Scenario Deck.</w:t>
      </w:r>
    </w:p>
    <w:p>
      <w:pPr>
        <w:pStyle w:val="ListParagraph"/>
        <w:numPr>
          <w:ilvl w:val="0"/>
          <w:numId w:val="3"/>
        </w:numPr>
        <w:spacing w:after="80"/>
      </w:pPr>
      <w:r>
        <w:rPr>
          <w:rFonts w:ascii="Arial" w:cs="Arial" w:eastAsia="Arial" w:hAnsi="Arial"/>
          <w:b/>
          <w:bCs/>
          <w:sz w:val="22"/>
          <w:szCs w:val="22"/>
        </w:rPr>
        <w:t xml:space="preserve">Shuffle the Wisdom Deck </w:t>
      </w:r>
      <w:r>
        <w:rPr>
          <w:rFonts w:ascii="Arial" w:cs="Arial" w:eastAsia="Arial" w:hAnsi="Arial"/>
          <w:sz w:val="22"/>
          <w:szCs w:val="22"/>
        </w:rPr>
        <w:t xml:space="preserve">and deal 5 Wisdom Cards to each player. Place the rest face-down as the Wisdom Draw Pile.</w:t>
      </w:r>
    </w:p>
    <w:p>
      <w:pPr>
        <w:pStyle w:val="ListParagraph"/>
        <w:numPr>
          <w:ilvl w:val="0"/>
          <w:numId w:val="3"/>
        </w:numPr>
        <w:spacing w:after="80"/>
      </w:pPr>
      <w:r>
        <w:rPr>
          <w:rFonts w:ascii="Arial" w:cs="Arial" w:eastAsia="Arial" w:hAnsi="Arial"/>
          <w:b/>
          <w:bCs/>
          <w:sz w:val="22"/>
          <w:szCs w:val="22"/>
        </w:rPr>
        <w:t xml:space="preserve">Choose the first Seeker </w:t>
      </w:r>
      <w:r>
        <w:rPr>
          <w:rFonts w:ascii="Arial" w:cs="Arial" w:eastAsia="Arial" w:hAnsi="Arial"/>
          <w:sz w:val="22"/>
          <w:szCs w:val="22"/>
        </w:rPr>
        <w:t xml:space="preserve">(youngest player, or volunteer). Everyone else is a Wise Guru for this round.</w:t>
      </w:r>
    </w:p>
    <w:p>
      <w:pPr>
        <w:pStyle w:val="ListParagraph"/>
        <w:numPr>
          <w:ilvl w:val="0"/>
          <w:numId w:val="3"/>
        </w:numPr>
        <w:spacing w:after="80"/>
      </w:pPr>
      <w:r>
        <w:rPr>
          <w:rFonts w:ascii="Arial" w:cs="Arial" w:eastAsia="Arial" w:hAnsi="Arial"/>
          <w:b/>
          <w:bCs/>
          <w:sz w:val="22"/>
          <w:szCs w:val="22"/>
        </w:rPr>
        <w:t xml:space="preserve">Agree on game length: </w:t>
      </w:r>
      <w:r>
        <w:rPr>
          <w:rFonts w:ascii="Arial" w:cs="Arial" w:eastAsia="Arial" w:hAnsi="Arial"/>
          <w:sz w:val="22"/>
          <w:szCs w:val="22"/>
        </w:rPr>
        <w:t xml:space="preserve">either a set number of rounds (recommended: 2 rounds per player) or play until the Scenario Deck runs out.</w:t>
      </w:r>
    </w:p>
    <w:p>
      <w:pPr>
        <w:spacing w:after="200"/>
      </w:pPr>
    </w:p>
    <w:p>
      <w:pPr>
        <w:pStyle w:val="Heading2"/>
      </w:pPr>
      <w:r>
        <w:t xml:space="preserve">How to Play</w:t>
      </w:r>
    </w:p>
    <w:p>
      <w:pPr>
        <w:pStyle w:val="Heading3"/>
      </w:pPr>
      <w:r>
        <w:t xml:space="preserve">Step 1: Present the Scenario</w:t>
      </w:r>
    </w:p>
    <w:p>
      <w:pPr>
        <w:spacing w:after="100"/>
      </w:pPr>
      <w:r>
        <w:t xml:space="preserve">The Seeker draws the top card from the Scenario Deck, reads it aloud, and says:</w:t>
      </w:r>
    </w:p>
    <w:p>
      <w:pPr>
        <w:spacing w:before="80" w:after="80"/>
        <w:jc w:val="center"/>
      </w:pPr>
      <w:r>
        <w:rPr>
          <w:rFonts w:ascii="Arial" w:cs="Arial" w:eastAsia="Arial" w:hAnsi="Arial"/>
          <w:i/>
          <w:iCs/>
          <w:color w:val="1B4F72"/>
          <w:sz w:val="22"/>
          <w:szCs w:val="22"/>
        </w:rPr>
        <w:t xml:space="preserve">“Oh wise gurus, I have come to you with my problem. Please give me a solution.”</w:t>
      </w:r>
    </w:p>
    <w:p>
      <w:pPr>
        <w:spacing w:after="100"/>
      </w:pPr>
    </w:p>
    <w:p>
      <w:pPr>
        <w:pStyle w:val="Heading3"/>
      </w:pPr>
      <w:r>
        <w:t xml:space="preserve">Step 2: Gurus Respond</w:t>
      </w:r>
    </w:p>
    <w:p>
      <w:pPr>
        <w:pStyle w:val="ListParagraph"/>
        <w:numPr>
          <w:ilvl w:val="0"/>
          <w:numId w:val="4"/>
        </w:numPr>
        <w:spacing w:after="80"/>
      </w:pPr>
      <w:r>
        <w:rPr>
          <w:rFonts w:ascii="Arial" w:cs="Arial" w:eastAsia="Arial" w:hAnsi="Arial"/>
          <w:sz w:val="22"/>
          <w:szCs w:val="22"/>
        </w:rPr>
        <w:t xml:space="preserve">Each Guru selects one Wisdom Card from their hand and places it face-down on the table.</w:t>
      </w:r>
    </w:p>
    <w:p>
      <w:pPr>
        <w:pStyle w:val="ListParagraph"/>
        <w:numPr>
          <w:ilvl w:val="0"/>
          <w:numId w:val="4"/>
        </w:numPr>
        <w:spacing w:after="80"/>
      </w:pPr>
      <w:r>
        <w:rPr>
          <w:rFonts w:ascii="Arial" w:cs="Arial" w:eastAsia="Arial" w:hAnsi="Arial"/>
          <w:sz w:val="22"/>
          <w:szCs w:val="22"/>
        </w:rPr>
        <w:t xml:space="preserve">Once all Gurus have chosen, everyone reveals their card simultaneously.</w:t>
      </w:r>
    </w:p>
    <w:p>
      <w:pPr>
        <w:pStyle w:val="ListParagraph"/>
        <w:numPr>
          <w:ilvl w:val="0"/>
          <w:numId w:val="4"/>
        </w:numPr>
        <w:spacing w:after="80"/>
      </w:pPr>
      <w:r>
        <w:rPr>
          <w:rFonts w:ascii="Arial" w:cs="Arial" w:eastAsia="Arial" w:hAnsi="Arial"/>
          <w:sz w:val="22"/>
          <w:szCs w:val="22"/>
        </w:rPr>
        <w:t xml:space="preserve">Each Guru briefly explains (30–60 seconds) how their chosen wisdom addresses the Seeker’s scenario.</w:t>
      </w:r>
    </w:p>
    <w:p>
      <w:pPr>
        <w:spacing w:after="100"/>
      </w:pPr>
    </w:p>
    <w:p>
      <w:pPr>
        <w:pStyle w:val="Heading3"/>
      </w:pPr>
      <w:r>
        <w:t xml:space="preserve">Step 3: The Seeker Decides</w:t>
      </w:r>
    </w:p>
    <w:p>
      <w:pPr>
        <w:spacing w:after="100"/>
      </w:pPr>
      <w:r>
        <w:t xml:space="preserve">The Seeker listens to all responses and awards the Scenario Card to the Guru whose wisdom they found most insightful. This is entirely the Seeker’s subjective choice—there is no “correct” answer.</w:t>
      </w:r>
    </w:p>
    <w:p>
      <w:pPr>
        <w:spacing w:after="100"/>
      </w:pPr>
    </w:p>
    <w:p>
      <w:pPr>
        <w:pStyle w:val="Heading3"/>
      </w:pPr>
      <w:r>
        <w:t xml:space="preserve">Step 4: Refill &amp; Rotate</w:t>
      </w:r>
    </w:p>
    <w:p>
      <w:pPr>
        <w:pStyle w:val="ListParagraph"/>
        <w:numPr>
          <w:ilvl w:val="0"/>
          <w:numId w:val="5"/>
        </w:numPr>
        <w:spacing w:after="80"/>
      </w:pPr>
      <w:r>
        <w:rPr>
          <w:rFonts w:ascii="Arial" w:cs="Arial" w:eastAsia="Arial" w:hAnsi="Arial"/>
          <w:sz w:val="22"/>
          <w:szCs w:val="22"/>
        </w:rPr>
        <w:t xml:space="preserve">All played Wisdom Cards go to a discard pile (whether they won or not).</w:t>
      </w:r>
    </w:p>
    <w:p>
      <w:pPr>
        <w:pStyle w:val="ListParagraph"/>
        <w:numPr>
          <w:ilvl w:val="0"/>
          <w:numId w:val="5"/>
        </w:numPr>
        <w:spacing w:after="80"/>
      </w:pPr>
      <w:r>
        <w:rPr>
          <w:rFonts w:ascii="Arial" w:cs="Arial" w:eastAsia="Arial" w:hAnsi="Arial"/>
          <w:sz w:val="22"/>
          <w:szCs w:val="22"/>
        </w:rPr>
        <w:t xml:space="preserve">Each Guru draws back up to 5 Wisdom Cards from the draw pile.</w:t>
      </w:r>
    </w:p>
    <w:p>
      <w:pPr>
        <w:pStyle w:val="ListParagraph"/>
        <w:numPr>
          <w:ilvl w:val="0"/>
          <w:numId w:val="5"/>
        </w:numPr>
        <w:spacing w:after="80"/>
      </w:pPr>
      <w:r>
        <w:rPr>
          <w:rFonts w:ascii="Arial" w:cs="Arial" w:eastAsia="Arial" w:hAnsi="Arial"/>
          <w:sz w:val="22"/>
          <w:szCs w:val="22"/>
        </w:rPr>
        <w:t xml:space="preserve">If the Wisdom Draw Pile runs out, reshuffle the discard pile to form a new one.</w:t>
      </w:r>
    </w:p>
    <w:p>
      <w:pPr>
        <w:pStyle w:val="ListParagraph"/>
        <w:numPr>
          <w:ilvl w:val="0"/>
          <w:numId w:val="5"/>
        </w:numPr>
        <w:spacing w:after="80"/>
      </w:pPr>
      <w:r>
        <w:rPr>
          <w:rFonts w:ascii="Arial" w:cs="Arial" w:eastAsia="Arial" w:hAnsi="Arial"/>
          <w:sz w:val="22"/>
          <w:szCs w:val="22"/>
        </w:rPr>
        <w:t xml:space="preserve">The next player clockwise becomes the new Seeker. A new round begins.</w:t>
      </w:r>
    </w:p>
    <w:p>
      <w:pPr>
        <w:spacing w:after="200"/>
      </w:pPr>
    </w:p>
    <w:p>
      <w:pPr>
        <w:pStyle w:val="Heading2"/>
      </w:pPr>
      <w:r>
        <w:t xml:space="preserve">Winning (Simple Version)</w:t>
      </w:r>
    </w:p>
    <w:p>
      <w:pPr>
        <w:spacing w:after="120"/>
      </w:pPr>
      <w:r>
        <w:t xml:space="preserve">When the agreed rounds are complete (or the Scenario Deck is empty), count your collected Scenario Cards. Each card is worth 1 point regardless of category or difficulty.</w:t>
      </w:r>
    </w:p>
    <w:p>
      <w:pPr>
        <w:spacing w:after="120"/>
      </w:pPr>
      <w:r>
        <w:rPr>
          <w:b/>
          <w:bCs/>
        </w:rPr>
        <w:t xml:space="preserve">The player with the most Scenario Cards is declared The Guru — the ultimate Wisdom Seeker!</w:t>
      </w:r>
    </w:p>
    <w:p>
      <w:pPr>
        <w:spacing w:after="80"/>
      </w:pPr>
    </w:p>
    <w:p>
      <w:pPr>
        <w:spacing w:after="200"/>
      </w:pPr>
      <w:r>
        <w:rPr>
          <w:b/>
          <w:bCs/>
          <w:color w:val="E67E22"/>
        </w:rPr>
        <w:t xml:space="preserve">Tiebreaker — Wisdom Duel: </w:t>
      </w:r>
      <w:r>
        <w:t xml:space="preserve">If two or more players are tied, they enter a sudden-death duel. Draw one Scenario Card and read it aloud. Each tied player picks a Wisdom Card and explains their answer. The remaining (non-tied) players vote on the winner.</w:t>
      </w:r>
    </w:p>
    <w:p>
      <w:pPr>
        <w:pBdr>
          <w:bottom w:val="single" w:color="E67E22" w:sz="6" w:space="8"/>
        </w:pBdr>
        <w:spacing w:before="200" w:after="200"/>
      </w:pPr>
    </w:p>
    <w:p>
      <w:r>
        <w:br w:type="page"/>
      </w:r>
    </w:p>
    <w:p>
      <w:pPr>
        <w:spacing w:before="200" w:after="80"/>
        <w:jc w:val="center"/>
      </w:pPr>
      <w:r>
        <w:rPr>
          <w:rFonts w:ascii="Arial" w:cs="Arial" w:eastAsia="Arial" w:hAnsi="Arial"/>
          <w:caps/>
          <w:color w:val="888888"/>
          <w:sz w:val="20"/>
          <w:szCs w:val="20"/>
        </w:rPr>
        <w:t xml:space="preserve">PART TWO</w:t>
      </w:r>
    </w:p>
    <w:p>
      <w:pPr>
        <w:pStyle w:val="Heading1"/>
      </w:pPr>
      <w:r>
        <w:t xml:space="preserve">Advanced Version (Scored)</w:t>
      </w:r>
    </w:p>
    <w:p>
      <w:pPr>
        <w:spacing w:after="200"/>
      </w:pPr>
      <w:r>
        <w:rPr>
          <w:i/>
          <w:iCs/>
          <w:color w:val="666666"/>
        </w:rPr>
        <w:t xml:space="preserve">For experienced players who want deeper strategy and higher stakes.</w:t>
      </w:r>
    </w:p>
    <w:p>
      <w:pPr>
        <w:spacing w:after="200"/>
      </w:pPr>
      <w:r>
        <w:t xml:space="preserve">The Advanced Version uses the same setup and turn structure as Simple, with the following additions:</w:t>
      </w:r>
    </w:p>
    <w:p>
      <w:pPr>
        <w:pStyle w:val="Heading2"/>
      </w:pPr>
      <w:r>
        <w:t xml:space="preserve">Scenario Scoring</w:t>
      </w:r>
    </w:p>
    <w:p>
      <w:pPr>
        <w:spacing w:after="160"/>
      </w:pPr>
      <w:r>
        <w:t xml:space="preserve">In Advanced mode, each Scenario Card has a point value printed on it (1–5). When a Guru wins a Scenario Card, they score that many points—not just 1 point. Harder, more nuanced dilemmas are worth more.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Difficulty</w:t>
            </w:r>
          </w:p>
        </w:tc>
        <w:tc>
          <w:tcPr>
            <w:tcW w:type="dxa" w:w="5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to Expect</w:t>
            </w:r>
          </w:p>
        </w:tc>
      </w:tr>
      <w:tr>
        <w:tc>
          <w:tcPr>
            <w:tcW w:type="dxa" w:w="12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Warm-up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Straightforward scenarios solvable with general common sense. Great for easing into the game.</w:t>
            </w:r>
          </w:p>
        </w:tc>
      </w:tr>
      <w:tr>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dilemmas where most wisdom cards will feel relevant. Low pressure, good flow.</w:t>
            </w:r>
          </w:p>
        </w:tc>
      </w:tr>
      <w:tr>
        <w:tc>
          <w:tcPr>
            <w:tcW w:type="dxa" w:w="12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Scenarios requiring some thought. Multiple wisdom cards could work—explanation quality matters.</w:t>
            </w:r>
          </w:p>
        </w:tc>
      </w:tr>
      <w:tr>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Challenging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situations with real tension. Requires creative application of wisdom to stand out.</w:t>
            </w:r>
          </w:p>
        </w:tc>
      </w:tr>
      <w:tr>
        <w:tc>
          <w:tcPr>
            <w:tcW w:type="dxa" w:w="1200"/>
            <w:tcBorders>
              <w:top w:val="single" w:color="CCCCCC" w:sz="1"/>
              <w:left w:val="single" w:color="CCCCCC" w:sz="1"/>
              <w:bottom w:val="single" w:color="CCCCCC" w:sz="1"/>
              <w:right w:val="single" w:color="CCCCCC" w:sz="1"/>
            </w:tcBorders>
            <w:shd w:fill="F5B7B1" w:val="clear"/>
            <w:tcMar>
              <w:top w:type="dxa" w:w="80"/>
              <w:left w:type="dxa" w:w="120"/>
              <w:bottom w:type="dxa" w:w="80"/>
              <w:right w:type="dxa" w:w="120"/>
            </w:tcMar>
          </w:tcPr>
          <w:p>
            <w:r>
              <w:rPr>
                <w:rFonts w:ascii="Arial" w:cs="Arial" w:eastAsia="Arial" w:hAnsi="Arial"/>
                <w:b/>
                <w:bCs/>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Dilemma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Profound ethical or existential challenges. Only the most thoughtful responses will convince the Seeker.</w:t>
            </w:r>
          </w:p>
        </w:tc>
      </w:tr>
    </w:tbl>
    <w:p>
      <w:pPr>
        <w:spacing w:after="200"/>
      </w:pPr>
    </w:p>
    <w:p>
      <w:pPr>
        <w:pStyle w:val="Heading3"/>
      </w:pPr>
      <w:r>
        <w:t xml:space="preserve">Score Distribution (Per 15-Card Category)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 1</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 2</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 3</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 4</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 5</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Pts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cards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cards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cards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cards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cards</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20"/>
                <w:szCs w:val="20"/>
              </w:rPr>
              <w:t xml:space="preserve">46 pts</w:t>
            </w:r>
          </w:p>
        </w:tc>
      </w:tr>
    </w:tbl>
    <w:p>
      <w:pPr>
        <w:spacing w:after="200"/>
      </w:pPr>
    </w:p>
    <w:p>
      <w:pPr>
        <w:pStyle w:val="Heading2"/>
      </w:pPr>
      <w:r>
        <w:t xml:space="preserve">The Challenge Mechanic (Optional)</w:t>
      </w:r>
    </w:p>
    <w:p>
      <w:pPr>
        <w:spacing w:after="120"/>
      </w:pPr>
      <w:r>
        <w:t xml:space="preserve">Before Gurus reveal their cards, any Guru may declare: </w:t>
      </w:r>
      <w:r>
        <w:rPr>
          <w:b/>
          <w:bCs/>
          <w:i/>
          <w:iCs/>
        </w:rPr>
        <w:t xml:space="preserve">“I challenge!”</w:t>
      </w:r>
    </w:p>
    <w:p>
      <w:pPr>
        <w:pStyle w:val="ListParagraph"/>
        <w:numPr>
          <w:ilvl w:val="0"/>
          <w:numId w:val="6"/>
        </w:numPr>
        <w:spacing w:after="80"/>
      </w:pPr>
      <w:r>
        <w:rPr>
          <w:rFonts w:ascii="Arial" w:cs="Arial" w:eastAsia="Arial" w:hAnsi="Arial"/>
          <w:sz w:val="22"/>
          <w:szCs w:val="22"/>
        </w:rPr>
        <w:t xml:space="preserve">A challenging Guru plays 2 Wisdom Cards instead of 1 and must weave both teachings into their explanation.</w:t>
      </w:r>
    </w:p>
    <w:p>
      <w:pPr>
        <w:pStyle w:val="ListParagraph"/>
        <w:numPr>
          <w:ilvl w:val="0"/>
          <w:numId w:val="6"/>
        </w:numPr>
        <w:spacing w:after="80"/>
      </w:pPr>
      <w:r>
        <w:rPr>
          <w:rFonts w:ascii="Arial" w:cs="Arial" w:eastAsia="Arial" w:hAnsi="Arial"/>
          <w:sz w:val="22"/>
          <w:szCs w:val="22"/>
        </w:rPr>
        <w:t xml:space="preserve">If the Challenger wins the round, they score the scenario’s full point value as normal.</w:t>
      </w:r>
    </w:p>
    <w:p>
      <w:pPr>
        <w:pStyle w:val="ListParagraph"/>
        <w:numPr>
          <w:ilvl w:val="0"/>
          <w:numId w:val="6"/>
        </w:numPr>
        <w:spacing w:after="80"/>
      </w:pPr>
      <w:r>
        <w:rPr>
          <w:rFonts w:ascii="Arial" w:cs="Arial" w:eastAsia="Arial" w:hAnsi="Arial"/>
          <w:sz w:val="22"/>
          <w:szCs w:val="22"/>
        </w:rPr>
        <w:t xml:space="preserve">If the Challenger loses, they must return one previously won Scenario Card to the bottom of the Scenario Deck. (If they have none, there is no penalty.)</w:t>
      </w:r>
    </w:p>
    <w:p>
      <w:pPr>
        <w:spacing w:after="80"/>
      </w:pPr>
    </w:p>
    <w:p>
      <w:pPr>
        <w:spacing w:after="200"/>
      </w:pPr>
      <w:r>
        <w:rPr>
          <w:b/>
          <w:bCs/>
          <w:color w:val="E67E22"/>
        </w:rPr>
        <w:t xml:space="preserve">Strategy note: </w:t>
      </w:r>
      <w:r>
        <w:t xml:space="preserve">Challenges are best used on high-value (4–5 pt) cards where the payoff justifies the risk. Using two wisdom cards also depletes your hand faster, leaving you with fewer options in the next round.</w:t>
      </w:r>
    </w:p>
    <w:p>
      <w:pPr>
        <w:pStyle w:val="Heading2"/>
      </w:pPr>
      <w:r>
        <w:t xml:space="preserve">Winning (Advanced Version)</w:t>
      </w:r>
    </w:p>
    <w:p>
      <w:pPr>
        <w:spacing w:after="200"/>
      </w:pPr>
      <w:r>
        <w:t xml:space="preserve">At the end of the game, each player totals the point values on their collected Scenario Cards. The player with the highest total score wins. Ties are broken by the Wisdom Duel (same as Simple Version).</w:t>
      </w:r>
    </w:p>
    <w:p>
      <w:pPr>
        <w:pBdr>
          <w:bottom w:val="single" w:color="E67E22" w:sz="6" w:space="8"/>
        </w:pBdr>
        <w:spacing w:before="200" w:after="200"/>
      </w:pPr>
    </w:p>
    <w:p>
      <w:r>
        <w:br w:type="page"/>
      </w:r>
    </w:p>
    <w:p>
      <w:pPr>
        <w:pStyle w:val="Heading1"/>
      </w:pPr>
      <w:r>
        <w:t xml:space="preserve">Gameplay Example</w:t>
      </w:r>
    </w:p>
    <w:p>
      <w:pPr>
        <w:spacing w:after="200"/>
      </w:pPr>
      <w:r>
        <w:rPr>
          <w:i/>
          <w:iCs/>
          <w:color w:val="666666"/>
        </w:rPr>
        <w:t xml:space="preserve">4 players: Anya (Seeker), Rohan, Meera, and Dev (Gurus)</w:t>
      </w:r>
    </w:p>
    <w:p>
      <w:pPr>
        <w:pStyle w:val="Heading3"/>
      </w:pPr>
      <w:r>
        <w:t xml:space="preserve">The Scenario</w:t>
      </w:r>
    </w:p>
    <w:p>
      <w:pPr>
        <w:spacing w:after="120"/>
      </w:pPr>
      <w:r>
        <w:t xml:space="preserve">Anya draws a scenario card and reads it aloud:</w:t>
      </w:r>
    </w:p>
    <w:p>
      <w:pPr>
        <w:spacing w:before="80" w:after="80"/>
        <w:ind w:left="360"/>
      </w:pPr>
      <w:r>
        <w:rPr>
          <w:rFonts w:ascii="Arial" w:cs="Arial" w:eastAsia="Arial" w:hAnsi="Arial"/>
          <w:b/>
          <w:bCs/>
          <w:i/>
          <w:iCs/>
          <w:color w:val="1B4F72"/>
          <w:sz w:val="22"/>
          <w:szCs w:val="22"/>
        </w:rPr>
        <w:t xml:space="preserve">“You must choose between career growth and personal ethics. What guides your choice?”</w:t>
      </w:r>
    </w:p>
    <w:p>
      <w:pPr>
        <w:spacing w:after="200"/>
      </w:pPr>
      <w:r>
        <w:rPr>
          <w:color w:val="888888"/>
          <w:sz w:val="18"/>
          <w:szCs w:val="18"/>
        </w:rPr>
        <w:t xml:space="preserve">(Professional Challenges — 5 points in Advanced mode)</w:t>
      </w:r>
    </w:p>
    <w:p>
      <w:pPr>
        <w:pStyle w:val="Heading3"/>
      </w:pPr>
      <w:r>
        <w:t xml:space="preserve">The Responses</w:t>
      </w:r>
    </w:p>
    <w:p>
      <w:pPr>
        <w:spacing w:after="80"/>
      </w:pPr>
      <w:r>
        <w:rPr>
          <w:b/>
          <w:bCs/>
        </w:rPr>
        <w:t xml:space="preserve">Rohan</w:t>
      </w:r>
      <w:r>
        <w:t xml:space="preserve"> plays BG 2.47: </w:t>
      </w:r>
      <w:r>
        <w:rPr>
          <w:i/>
          <w:iCs/>
        </w:rPr>
        <w:t xml:space="preserve">“You have the right to perform your prescribed duty, but you are not entitled to the fruits of action.”</w:t>
      </w:r>
    </w:p>
    <w:p>
      <w:pPr>
        <w:spacing w:after="160"/>
      </w:pPr>
      <w:r>
        <w:t xml:space="preserve">He explains: “Choose the ethical path because it’s your duty—don’t obsess over the career outcomes. If you do the right thing, the results will follow.”</w:t>
      </w:r>
    </w:p>
    <w:p>
      <w:pPr>
        <w:spacing w:after="80"/>
      </w:pPr>
      <w:r>
        <w:rPr>
          <w:b/>
          <w:bCs/>
        </w:rPr>
        <w:t xml:space="preserve">Meera</w:t>
      </w:r>
      <w:r>
        <w:t xml:space="preserve"> plays BG 6.5: </w:t>
      </w:r>
      <w:r>
        <w:rPr>
          <w:i/>
          <w:iCs/>
        </w:rPr>
        <w:t xml:space="preserve">“One must elevate oneself by one’s own mind, not degrade oneself. The mind is friend and enemy.”</w:t>
      </w:r>
    </w:p>
    <w:p>
      <w:pPr>
        <w:spacing w:after="160"/>
      </w:pPr>
      <w:r>
        <w:t xml:space="preserve">She explains: “If you compromise your ethics for a promotion, your own mind becomes your enemy. True career growth means growing as a person too.”</w:t>
      </w:r>
    </w:p>
    <w:p>
      <w:pPr>
        <w:spacing w:after="80"/>
      </w:pPr>
      <w:r>
        <w:rPr>
          <w:b/>
          <w:bCs/>
        </w:rPr>
        <w:t xml:space="preserve">Dev</w:t>
      </w:r>
      <w:r>
        <w:t xml:space="preserve"> plays BG 3.27: </w:t>
      </w:r>
      <w:r>
        <w:rPr>
          <w:i/>
          <w:iCs/>
        </w:rPr>
        <w:t xml:space="preserve">“Actions are performed by the modes of nature, but one deluded by ego thinks ‘I am the doer.’”</w:t>
      </w:r>
    </w:p>
    <w:p>
      <w:pPr>
        <w:spacing w:after="200"/>
      </w:pPr>
      <w:r>
        <w:t xml:space="preserve">He explains: “The desire for career growth is ego talking. Recognise that, and the ethical choice becomes obvious.”</w:t>
      </w:r>
    </w:p>
    <w:p>
      <w:pPr>
        <w:pStyle w:val="Heading3"/>
      </w:pPr>
      <w:r>
        <w:t xml:space="preserve">The Decision</w:t>
      </w:r>
    </w:p>
    <w:p>
      <w:pPr>
        <w:spacing w:after="120"/>
      </w:pPr>
      <w:r>
        <w:t xml:space="preserve">Anya awards the card to Meera, feeling that the connection between self-elevation and ethical integrity was the most practical and personally resonant answer.</w:t>
      </w:r>
    </w:p>
    <w:p>
      <w:pPr>
        <w:spacing w:after="200"/>
      </w:pPr>
      <w:r>
        <w:t xml:space="preserve">Meera collects the card (worth 5 points in Advanced, or 1 card in Simple). All three Gurus discard their played wisdom cards and draw back up to 5. Rohan becomes the next Seeker.</w:t>
      </w:r>
    </w:p>
    <w:p>
      <w:pPr>
        <w:pBdr>
          <w:bottom w:val="single" w:color="E67E22" w:sz="6" w:space="8"/>
        </w:pBdr>
        <w:spacing w:before="200" w:after="200"/>
      </w:pPr>
    </w:p>
    <w:p>
      <w:r>
        <w:br w:type="page"/>
      </w:r>
    </w:p>
    <w:p>
      <w:pPr>
        <w:pStyle w:val="Heading1"/>
      </w:pPr>
      <w:r>
        <w:t xml:space="preserve">Optional Variations</w:t>
      </w:r>
    </w:p>
    <w:p>
      <w:pPr>
        <w:spacing w:after="80"/>
      </w:pPr>
    </w:p>
    <w:p>
      <w:pPr>
        <w:pStyle w:val="Heading3"/>
      </w:pPr>
      <w:r>
        <w:t xml:space="preserve">Anonymous Wisdom</w:t>
      </w:r>
    </w:p>
    <w:p>
      <w:pPr>
        <w:spacing w:after="200"/>
      </w:pPr>
      <w:r>
        <w:t xml:space="preserve">Gurus submit their Wisdom Cards face-down and the Seeker reads them aloud without knowing who played which card. The Seeker picks the best response, then the winning Guru reveals themselves. This removes social bias and keeps the focus on the wisdom itself.</w:t>
      </w:r>
    </w:p>
    <w:p>
      <w:pPr>
        <w:pStyle w:val="Heading3"/>
      </w:pPr>
      <w:r>
        <w:t xml:space="preserve">Speed Wisdom</w:t>
      </w:r>
    </w:p>
    <w:p>
      <w:pPr>
        <w:spacing w:after="200"/>
      </w:pPr>
      <w:r>
        <w:t xml:space="preserve">Set a 30-second timer for Guru explanations. This shifts the game toward instinct and gut-level interpretation rather than elaborate arguments. Works great for larger groups or when you want a faster-paced game.</w:t>
      </w:r>
    </w:p>
    <w:p>
      <w:pPr>
        <w:pStyle w:val="Heading3"/>
      </w:pPr>
      <w:r>
        <w:t xml:space="preserve">Selective Categories</w:t>
      </w:r>
    </w:p>
    <w:p>
      <w:pPr>
        <w:spacing w:after="200"/>
      </w:pPr>
      <w:r>
        <w:t xml:space="preserve">Use the colour-coded cards to curate your experience. Hosting a team-building event? Use only Professional Challenges and Relationship Situations. Want a deep philosophical evening? Mix Moral/Ethical Decisions with Spiritual Growth. The categories are designed to be mixed freely.</w:t>
      </w:r>
    </w:p>
    <w:p>
      <w:pPr>
        <w:pStyle w:val="Heading3"/>
      </w:pPr>
      <w:r>
        <w:t xml:space="preserve">Team Gurus</w:t>
      </w:r>
    </w:p>
    <w:p>
      <w:pPr>
        <w:spacing w:after="200"/>
      </w:pPr>
      <w:r>
        <w:t xml:space="preserve">For 6+ players, pair up as Guru teams. Each team discusses privately and plays one Wisdom Card together, then presents a joint explanation. Great for larger groups.</w:t>
      </w:r>
    </w:p>
    <w:p>
      <w:pPr>
        <w:pStyle w:val="Heading3"/>
      </w:pPr>
      <w:r>
        <w:t xml:space="preserve">Reflective Mode (No Winner)</w:t>
      </w:r>
    </w:p>
    <w:p>
      <w:pPr>
        <w:spacing w:after="200"/>
      </w:pPr>
      <w:r>
        <w:t xml:space="preserve">Remove the competitive element entirely. After all Gurus explain their cards, the group simply discusses which perspectives resonated and why. No card is awarded. This turns the game into a structured discussion tool—ideal for classrooms, workshops, or meditation groups.</w:t>
      </w:r>
    </w:p>
    <w:p>
      <w:pPr>
        <w:pBdr>
          <w:bottom w:val="single" w:color="E67E22" w:sz="6" w:space="8"/>
        </w:pBdr>
        <w:spacing w:before="200" w:after="200"/>
      </w:pPr>
    </w:p>
    <w:p>
      <w:pPr>
        <w:pStyle w:val="Heading1"/>
      </w:pPr>
      <w:r>
        <w:t xml:space="preserve">Quick Reference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6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Players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 (7+ with Team Gurus variant)</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Play Time</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20–45 minutes (depending on player count and rounds)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 Size</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Wisdom Cards per Guru at all times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Recommended Rounds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full rotations (each player is Seeker twice)</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Simple Scoring</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point per Scenario Card won</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Advanced Scoring</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Points printed on card (1–5 per card)</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Tiebreaker</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Wisdom Duel: tied players play one sudden-death round, group votes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Base Game Cards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Wisdom + 90 Scenario = 170 total</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With Expansion</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Wisdom + 136 Scenario = 216 total</w:t>
            </w:r>
          </w:p>
        </w:tc>
      </w:tr>
    </w:tbl>
    <w:p>
      <w:pPr>
        <w:spacing w:after="400"/>
      </w:pPr>
    </w:p>
    <w:p>
      <w:pPr>
        <w:pBdr>
          <w:top w:val="single" w:color="E67E22" w:sz="4" w:space="12"/>
        </w:pBdr>
        <w:spacing w:before="200"/>
        <w:jc w:val="center"/>
      </w:pPr>
      <w:r>
        <w:rPr>
          <w:rFonts w:ascii="Arial" w:cs="Arial" w:eastAsia="Arial" w:hAnsi="Arial"/>
          <w:i/>
          <w:iCs/>
          <w:color w:val="1B4F72"/>
          <w:sz w:val="24"/>
          <w:szCs w:val="24"/>
        </w:rPr>
        <w:t xml:space="preserve">May the wisest Guru win.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7E22" w:sz="4" w:space="4"/>
      </w:pBdr>
      <w:tabs>
        <w:tab w:val="right" w:pos="9026"/>
      </w:tabs>
    </w:pPr>
    <w:r>
      <w:rPr>
        <w:rFonts w:ascii="Arial" w:cs="Arial" w:eastAsia="Arial" w:hAnsi="Arial"/>
        <w:i/>
        <w:iCs/>
        <w:color w:val="888888"/>
        <w:sz w:val="16"/>
        <w:szCs w:val="16"/>
      </w:rPr>
      <w:t xml:space="preserve">The Guru — Wisdom Seekers</w:t>
    </w:r>
    <w:r>
      <w:rPr>
        <w:rFonts w:ascii="Arial" w:cs="Arial" w:eastAsia="Arial" w:hAnsi="Arial"/>
        <w:color w:val="888888"/>
        <w:sz w:val="16"/>
        <w:szCs w:val="16"/>
      </w:rPr>
      <w:t xml:space="preserve">	Rule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E67E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2026-02-27T12:46:49.937Z</dcterms:created>
  <dcterms:modified xsi:type="dcterms:W3CDTF">2026-02-27T12:46:49.939Z</dcterms:modified>
</cp:coreProperties>
</file>

<file path=docProps/custom.xml><?xml version="1.0" encoding="utf-8"?>
<Properties xmlns="http://schemas.openxmlformats.org/officeDocument/2006/custom-properties" xmlns:vt="http://schemas.openxmlformats.org/officeDocument/2006/docPropsVTypes"/>
</file>