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color w:val="6A6A6A"/>
          <w:sz w:val="20"/>
          <w:szCs w:val="20"/>
        </w:rPr>
        <w:t xml:space="preserve">AI Resource Center · Domain 5 — Student Support &amp; Success</w:t>
      </w:r>
    </w:p>
    <w:p>
      <w:pPr>
        <w:spacing w:after="40"/>
      </w:pPr>
      <w:r>
        <w:rPr>
          <w:b/>
          <w:bCs/>
          <w:color w:val="6B3A5B"/>
          <w:sz w:val="38"/>
          <w:szCs w:val="38"/>
        </w:rPr>
        <w:t xml:space="preserve">Domain Group Meeting — Agenda</w:t>
      </w:r>
    </w:p>
    <w:p>
      <w:pPr>
        <w:spacing w:after="110" w:line="272"/>
      </w:pPr>
      <w:r>
        <w:rPr>
          <w:color w:val="6A6A6A"/>
        </w:rPr>
        <w:t xml:space="preserve">Thursday, June 18, 2026  ·  1:00 PM AZ </w:t>
      </w:r>
      <w:r>
        <w:rPr>
          <w:i/>
          <w:iCs/>
          <w:color w:val="6A6A6A"/>
        </w:rPr>
        <w:t xml:space="preserve">(confirm 1:00 vs 2:00 PM, and that it works for the member who teaches Thursday)</w:t>
      </w:r>
    </w:p>
    <w:p>
      <w:pPr>
        <w:pBdr>
          <w:bottom w:val="single" w:color="6B3A5B" w:sz="12" w:space="6"/>
        </w:pBdr>
      </w:pPr>
      <w:r>
        <w:t xml:space="preserve"/>
      </w:r>
    </w:p>
    <w:p>
      <w:pPr>
        <w:spacing w:after="110" w:line="272"/>
      </w:pPr>
      <w:r>
        <w:rPr>
          <w:b/>
          <w:bCs/>
        </w:rPr>
        <w:t xml:space="preserve">Goal of this meeting: </w:t>
      </w:r>
      <w:r>
        <w:t xml:space="preserve">move from discussion to assignments. Approve the plan, form subcommittees, and leave with named owners (by sign-up) and first deliverables.</w:t>
      </w:r>
    </w:p>
    <w:p>
      <w:pPr>
        <w:pStyle w:val="Heading1"/>
      </w:pPr>
      <w:r>
        <w:rPr>
          <w:color w:val="6B3A5B"/>
        </w:rPr>
        <w:t xml:space="preserve">1 · What's changed since May 21 (5 min)</w:t>
      </w:r>
    </w:p>
    <w:p>
      <w:pPr>
        <w:spacing w:after="110" w:line="272"/>
      </w:pPr>
      <w:r>
        <w:t xml:space="preserve">Since the last meeting we built a working foundation that supersedes our prior open items: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An ARC-aligned domain plan </w:t>
      </w:r>
      <w:r>
        <w:t xml:space="preserve">(four prioritized initiatives + roadmap + execution paths).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 Student Journey study kit </w:t>
      </w:r>
      <w:r>
        <w:t xml:space="preserve">- 3 personas, a branching task roadmap (problems, not destinations), and a service crosswalk across all 10 colleges.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Grounded in real data </w:t>
      </w:r>
      <w:r>
        <w:t xml:space="preserve">- the GCC Faculty Senate Frustrations Survey (83 barriers, ~4.5/5 frustration &amp; impact) and the Rio Salado Student Senate notes, both cross-walked into the tasks.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Swirling built in </w:t>
      </w:r>
      <w:r>
        <w:t xml:space="preserve">- two personas enroll at a second college (second application, residency re-proof, consortium aid).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 flagship AI build identified </w:t>
      </w:r>
      <w:r>
        <w:t xml:space="preserve">- an AI Canvas Course Barrier Checker (OSCQR + required syllabus elements).</w:t>
      </w:r>
    </w:p>
    <w:p>
      <w:pPr>
        <w:pStyle w:val="Heading1"/>
      </w:pPr>
      <w:r>
        <w:rPr>
          <w:color w:val="6B3A5B"/>
        </w:rPr>
        <w:t xml:space="preserve">2 · Decisions to make today (15 min)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Approve the four-initiative plan and the Fall 2026 fieldwork timeline</w:t>
      </w:r>
      <w:r>
        <w:rPr>
          <w:color w:val="6A6A6A"/>
        </w:rPr>
        <w:t xml:space="preserve">   (5)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Approve forming the subcommittees below (incl. Salesforce Discovery, proposed last meeting)</w:t>
      </w:r>
      <w:r>
        <w:rPr>
          <w:color w:val="6A6A6A"/>
        </w:rPr>
        <w:t xml:space="preserve">   (4)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Confirm the tester-form route so data collection can start</w:t>
      </w:r>
      <w:r>
        <w:rPr>
          <w:color w:val="6A6A6A"/>
        </w:rPr>
        <w:t xml:space="preserve">   (3)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Decide whether to pursue funding for a friendly AI well-being/buy-in item (the 'AI stress ball' idea)</w:t>
      </w:r>
      <w:r>
        <w:rPr>
          <w:color w:val="6A6A6A"/>
        </w:rPr>
        <w:t xml:space="preserve">   (3)</w:t>
      </w:r>
    </w:p>
    <w:p>
      <w:pPr>
        <w:pStyle w:val="Heading1"/>
      </w:pPr>
      <w:r>
        <w:rPr>
          <w:color w:val="6B3A5B"/>
        </w:rPr>
        <w:t xml:space="preserve">3 · Subcommittee assignments &amp; objectives (20 min)</w:t>
      </w:r>
    </w:p>
    <w:p>
      <w:pPr>
        <w:spacing w:after="110" w:line="272"/>
      </w:pPr>
      <w:r>
        <w:t xml:space="preserve">Members sign up for one or two. Each names a lead, has a clear objective, and brings a first deliverable to the next meeting. Students (incl. design-studio students and the Student AI Group) can join and drive parts.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4500"/>
        <w:gridCol w:w="2510"/>
      </w:tblGrid>
      <w:tr>
        <w:trPr>
          <w:tblHeader/>
        </w:trP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63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Subcommittee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63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63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First deliverable / when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19"/>
                <w:szCs w:val="19"/>
              </w:rPr>
              <w:t xml:space="preserve">UX Study &amp; Crosswalk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Run the Student Journey study: confirm one rep per college, verify each college's crosswalk column, recruit design-studio students to run personas, stand up the tester form, and dry-run with one college.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Reps confirmed + verified crosswalk + working form  ·  fieldwork Fall 2026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19"/>
                <w:szCs w:val="19"/>
              </w:rPr>
              <w:t xml:space="preserve">Salesforce Discovery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Find out exactly what the un-purchased Salesforce admissions bot does, whether it can be modified to NOT collect student data, and whether Salesforce can verify ID/residency ONCE across campuses (cuts swirling barriers). Meet with Sonal + Salesforce.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Findings memo + recommendation (build / modify / decline)  ·  3-4 weeks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19"/>
                <w:szCs w:val="19"/>
              </w:rPr>
              <w:t xml:space="preserve">Student AI Literacy (joint)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Design a class-level Canvas AI-expectations module/button (faculty set rules + concrete examples), scale the GBS233 Digital Literacy module, and create short AI-literacy lessons. Schedule joint sessions with overlapping ARC committees.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Literacy plan + joint-session calendar  ·  4-6 weeks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19"/>
                <w:szCs w:val="19"/>
              </w:rPr>
              <w:t xml:space="preserve">Course Quality / Canvas Checker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Scope the AI Canvas Course Barrier Checker against OSCQR + required syllabus elements (SyllabusPlus), and design faculty incentives (participation can't be mandated).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Pilot scope + incentive plan  ·  4-6 weeks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19"/>
                <w:szCs w:val="19"/>
              </w:rPr>
              <w:t xml:space="preserve">Financial Aid &amp; Retention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Scope a financial-aid/retention assistant (basic FA questions; veteran drop/refund/academic-warning; proactive 'if I drop, what happens to my aid'). Research why students drop out (Dean of Students + national data).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Bot scope + dropout-reasons summary  ·  4-6 weeks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19"/>
                <w:szCs w:val="19"/>
              </w:rPr>
              <w:t xml:space="preserve">Student Partnership &amp; Buy-in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Stand up the Student AI Group via student government (offer civic-duty/volunteer credit). Bring a proposal + budget for a friendly AI well-being/buy-in item modeled on the accessibility stress ball.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Recruitment plan + well-being/mascot proposal  ·  4 weeks</w:t>
            </w:r>
          </w:p>
        </w:tc>
      </w:tr>
    </w:tbl>
    <w:p>
      <w:pPr>
        <w:pStyle w:val="Heading1"/>
      </w:pPr>
      <w:r>
        <w:rPr>
          <w:color w:val="6B3A5B"/>
        </w:rPr>
        <w:t xml:space="preserve">4 · Action items (10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350"/>
        <w:gridCol w:w="1810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63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63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 (sign-up)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63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19"/>
                <w:szCs w:val="19"/>
              </w:rPr>
              <w:t xml:space="preserve">Confirm one representative per college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Co-chairs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Jun 30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19"/>
                <w:szCs w:val="19"/>
              </w:rPr>
              <w:t xml:space="preserve">Sign up for subcommittees + name a lead for each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All members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Today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19"/>
                <w:szCs w:val="19"/>
              </w:rPr>
              <w:t xml:space="preserve">Decide tester-form route and start the form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Co-chairs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19"/>
                <w:szCs w:val="19"/>
              </w:rPr>
              <w:t xml:space="preserve">Identify Salesforce/Sonal + IT contacts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Co-chairs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Jul 15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19"/>
                <w:szCs w:val="19"/>
              </w:rPr>
              <w:t xml:space="preserve">Find national dropout data (start: NSC Research Center, CCSSE)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FA &amp; Retention subcommittee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3 weeks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19"/>
                <w:szCs w:val="19"/>
              </w:rPr>
              <w:t xml:space="preserve">Bring a well-being/mascot funding ask to next meeting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Student Partnership subcommittee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Next mtg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19"/>
                <w:szCs w:val="19"/>
              </w:rPr>
              <w:t xml:space="preserve">Confirm fall meeting cadence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Co-chairs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Jun 30</w:t>
            </w:r>
          </w:p>
        </w:tc>
      </w:tr>
    </w:tbl>
    <w:p>
      <w:pPr>
        <w:pStyle w:val="Heading1"/>
      </w:pPr>
      <w:r>
        <w:rPr>
          <w:color w:val="6B3A5B"/>
        </w:rPr>
        <w:t xml:space="preserve">5 · Parking lot — routed, not dropped (5 min)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Which committees for joint AI-literacy sessions? </w:t>
      </w:r>
      <w:r>
        <w:t xml:space="preserve">-&gt; Student AI Literacy subcommittee to propose.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How to get Salesforce admissions-bot detail + modification? </w:t>
      </w:r>
      <w:r>
        <w:t xml:space="preserve">-&gt; Salesforce Discovery.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National data on why students drop out? </w:t>
      </w:r>
      <w:r>
        <w:t xml:space="preserve">-&gt; Financial Aid &amp; Retention.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Advising bot caution </w:t>
      </w:r>
      <w:r>
        <w:t xml:space="preserve">(advising is too nuanced) -&gt; scope only low-level FAQ after a student's first advising appointment, under FA &amp; Retention / UX findings.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Funding for a friendly AI item? </w:t>
      </w:r>
      <w:r>
        <w:t xml:space="preserve">-&gt; decision above + Student Partnership subcommittee.</w:t>
      </w:r>
    </w:p>
    <w:p>
      <w:pPr>
        <w:pStyle w:val="Heading1"/>
      </w:pPr>
      <w:r>
        <w:rPr>
          <w:color w:val="6B3A5B"/>
        </w:rPr>
        <w:t xml:space="preserve">Project timeline (high level)</w:t>
      </w:r>
    </w:p>
    <w:p>
      <w:pPr>
        <w:spacing w:after="110" w:line="272"/>
      </w:pPr>
      <w:r>
        <w:t xml:space="preserve">Realistic sequencing. Most people are away over summer, so fieldwork starts in fall.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63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63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Window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63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19"/>
                <w:szCs w:val="19"/>
              </w:rPr>
              <w:t xml:space="preserve">Discovery &amp; setup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Summer 2026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Finalize the study kit, recruit testers (employees role-playing, student government, work-study, design-studio students), pilot the tool. Setup and recruiting only while people are away.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19"/>
                <w:szCs w:val="19"/>
              </w:rPr>
              <w:t xml:space="preserve">Fieldwork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Fall 2026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Run the personas across colleges; assigned SSS team members and students log barriers through the form.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19"/>
                <w:szCs w:val="19"/>
              </w:rPr>
              <w:t xml:space="preserve">Synthesis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Winter 2026-27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Affinity-map findings, build the AI Opportunity Map, severity-rank the barriers.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19"/>
                <w:szCs w:val="19"/>
              </w:rPr>
              <w:t xml:space="preserve">Recommendations &amp; case study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Spring 2027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Prioritized AI recommendations and pilots; a presentable case study by spring break.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19"/>
                <w:szCs w:val="19"/>
              </w:rPr>
              <w:t xml:space="preserve">Present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May 2027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Share the work at conferences.</w:t>
            </w:r>
          </w:p>
        </w:tc>
      </w:tr>
    </w:tbl>
    <w:p>
      <w:pPr>
        <w:pStyle w:val="Heading1"/>
      </w:pPr>
      <w:r>
        <w:rPr>
          <w:color w:val="6B3A5B"/>
        </w:rPr>
        <w:t xml:space="preserve">6 · Next steps &amp; close (5 min)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Each subcommittee schedules its first working session and names a lead.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Co-chairs circulate the plan + study kit and confirm fall cadence.</w:t>
      </w:r>
    </w:p>
    <w:p>
      <w:pPr>
        <w:spacing w:after="110" w:line="272"/>
      </w:pPr>
      <w:r>
        <w:rPr>
          <w:i/>
          <w:iCs/>
          <w:color w:val="6A6A6A"/>
        </w:rPr>
        <w:t xml:space="preserve">Reminder: this domain only makes AI-related recommendations; service-process ideas get routed to the appropriate body.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A6A6A"/>
        <w:sz w:val="16"/>
        <w:szCs w:val="16"/>
      </w:rPr>
      <w:t xml:space="preserve">SSS Domain Group — Agenda — June 18, 2026  ·  Page </w:t>
    </w:r>
    <w:r>
      <w:rPr>
        <w:color w:val="6A6A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8CCD4" w:sz="6" w:space="4"/>
      </w:pBdr>
      <w:spacing w:after="110" w:before="240"/>
      <w:outlineLvl w:val="0"/>
    </w:pPr>
    <w:rPr>
      <w:rFonts w:ascii="Calibri" w:cs="Calibri" w:eastAsia="Calibri" w:hAnsi="Calibri"/>
      <w:b/>
      <w:bCs/>
      <w:color w:val="6B3A5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SSS Domain Group Meeting Agenda - June 18 2026</dc:title>
  <dc:creator>Michelle Blomberg</dc:creator>
  <cp:lastModifiedBy>Un-named</cp:lastModifiedBy>
  <cp:revision>1</cp:revision>
  <dcterms:created xsi:type="dcterms:W3CDTF">2026-06-13T23:40:31.625Z</dcterms:created>
  <dcterms:modified xsi:type="dcterms:W3CDTF">2026-06-13T23:40:31.625Z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