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Noodle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packets - Enough for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$3.3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99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(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packets – about </w:t>
      </w:r>
      <w:r>
        <w:rPr>
          <w:sz w:val="24"/>
          <w:szCs w:val="24"/>
        </w:rPr>
        <w:t>60</w:t>
      </w:r>
      <w:r>
        <w:rPr>
          <w:sz w:val="24"/>
          <w:szCs w:val="24"/>
        </w:rPr>
        <w:t xml:space="preserve"> small potatos) - Enough for </w:t>
      </w:r>
      <w:r>
        <w:rPr>
          <w:sz w:val="24"/>
          <w:szCs w:val="24"/>
        </w:rPr>
        <w:t>60</w:t>
      </w:r>
      <w:r>
        <w:rPr>
          <w:sz w:val="24"/>
          <w:szCs w:val="24"/>
        </w:rPr>
        <w:t xml:space="preserve">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</w:t>
      </w:r>
      <w:r>
        <w:rPr>
          <w:sz w:val="24"/>
          <w:szCs w:val="24"/>
        </w:rPr>
        <w:t xml:space="preserve">$12 - </w:t>
      </w:r>
      <w:r>
        <w:rPr>
          <w:sz w:val="24"/>
          <w:szCs w:val="24"/>
        </w:rPr>
        <w:t xml:space="preserve">$13 per packet </w:t>
      </w:r>
      <w:r>
        <w:rPr>
          <w:sz w:val="24"/>
          <w:szCs w:val="24"/>
        </w:rPr>
        <w:t>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156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Onion Large </w:t>
      </w:r>
      <w:r>
        <w:rPr>
          <w:sz w:val="24"/>
          <w:szCs w:val="24"/>
        </w:rPr>
        <w:t>1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per One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Pieces – Enough for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Bottle – Enough for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17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</w:t>
      </w:r>
      <w:r>
        <w:rPr>
          <w:b/>
          <w:bCs/>
          <w:color w:themeColor="accent1" w:val="4472C4"/>
          <w:sz w:val="24"/>
          <w:szCs w:val="24"/>
        </w:rPr>
        <w:t>300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Updated: </w:t>
      </w:r>
      <w:r>
        <w:rPr>
          <w:i/>
          <w:iCs/>
        </w:rPr>
        <w:t>9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(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60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meals) 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 xml:space="preserve">Can be </w:t>
      </w:r>
      <w:r>
        <w:rPr>
          <w:i/>
          <w:iCs/>
          <w:sz w:val="28"/>
          <w:szCs w:val="28"/>
        </w:rPr>
        <w:t xml:space="preserve">Served for  </w:t>
      </w:r>
      <w:r>
        <w:rPr>
          <w:i/>
          <w:iCs/>
          <w:sz w:val="28"/>
          <w:szCs w:val="28"/>
        </w:rPr>
        <w:t xml:space="preserve">Breakfast , </w:t>
      </w:r>
      <w:r>
        <w:rPr>
          <w:i/>
          <w:iCs/>
          <w:sz w:val="28"/>
          <w:szCs w:val="28"/>
        </w:rPr>
        <w:t xml:space="preserve">Lunch </w:t>
      </w:r>
      <w:r>
        <w:rPr>
          <w:i/>
          <w:iCs/>
          <w:sz w:val="28"/>
          <w:szCs w:val="28"/>
        </w:rPr>
        <w:t>or Dinner</w:t>
      </w:r>
      <w:r>
        <w:rPr>
          <w:i/>
          <w:iCs/>
          <w:sz w:val="28"/>
          <w:szCs w:val="28"/>
        </w:rPr>
        <w:t>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Marsh the Boiled Potato and add white pepper and salt.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Fill it on a large container and keep it inside the fridge (the place where you kept the meat).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(Option - Add cheeze on top).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Cury /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Curry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Chicken</w:t>
      </w:r>
      <w:r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 xml:space="preserve">(Served </w:t>
      </w:r>
      <w:r>
        <w:rPr>
          <w:i/>
          <w:iCs/>
          <w:sz w:val="28"/>
          <w:szCs w:val="28"/>
        </w:rPr>
        <w:t>with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Marsh Potato</w:t>
      </w:r>
      <w:r>
        <w:rPr>
          <w:i/>
          <w:iCs/>
          <w:sz w:val="28"/>
          <w:szCs w:val="28"/>
        </w:rPr>
        <w:t>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 (the place when you kept the meat).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and Cut the Onion into Slices.</w:t>
      </w:r>
      <w:r>
        <w:rPr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</w:t>
      </w:r>
      <w:r>
        <w:rPr>
          <w:sz w:val="28"/>
          <w:szCs w:val="28"/>
        </w:rPr>
        <w:t>base on your curry</w:t>
      </w:r>
      <w:r>
        <w:rPr>
          <w:sz w:val="28"/>
          <w:szCs w:val="28"/>
        </w:rPr>
        <w:t xml:space="preserve">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</w:t>
      </w:r>
      <w:r>
        <w:rPr>
          <w:sz w:val="28"/>
          <w:szCs w:val="28"/>
        </w:rPr>
        <w:t xml:space="preserve">base on your portion </w:t>
      </w: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dd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Onion and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cutted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bite size chicken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into the pot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marsh potato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/>
      </w:r>
      <w:r>
        <w:br w:type="page"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Instant Noodle –  (3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0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meals) (Served for Breakfast or Lunch)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Application>LibreOffice/24.8.2.1$Windows_X86_64 LibreOffice_project/0f794b6e29741098670a3b95d60478a65d05ef13</Application>
  <AppVersion>15.0000</AppVersion>
  <Pages>3</Pages>
  <Words>422</Words>
  <Characters>1852</Characters>
  <CharactersWithSpaces>2209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2024-11-09T14:45:18Z</dcterms:modified>
  <cp:revision>427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