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12C9" w14:textId="77777777" w:rsidR="00A0016B" w:rsidRPr="00A0016B" w:rsidRDefault="00A0016B" w:rsidP="00A0016B">
      <w:r w:rsidRPr="00A0016B">
        <w:rPr>
          <w:b/>
          <w:bCs/>
        </w:rPr>
        <w:t>Paper 1 — Full Body Anonymisation (Most relevant to your project)</w:t>
      </w:r>
    </w:p>
    <w:p w14:paraId="50F38255" w14:textId="77777777" w:rsidR="00A0016B" w:rsidRPr="00A0016B" w:rsidRDefault="00A0016B" w:rsidP="00A0016B">
      <w:proofErr w:type="spellStart"/>
      <w:r w:rsidRPr="00A0016B">
        <w:t>Hukkelås</w:t>
      </w:r>
      <w:proofErr w:type="spellEnd"/>
      <w:r w:rsidRPr="00A0016B">
        <w:t xml:space="preserve">, H. and Lindseth, F. (2023) 'DeepPrivacy2: Towards Realistic Full-Body Anonymization', </w:t>
      </w:r>
      <w:r w:rsidRPr="00A0016B">
        <w:rPr>
          <w:i/>
          <w:iCs/>
        </w:rPr>
        <w:t>2023 IEEE/CVF Winter Conference on Applications of Computer Vision (WACV)</w:t>
      </w:r>
      <w:r w:rsidRPr="00A0016B">
        <w:t xml:space="preserve">. IEEE. Available at: </w:t>
      </w:r>
      <w:hyperlink r:id="rId4" w:history="1">
        <w:r w:rsidRPr="00A0016B">
          <w:rPr>
            <w:rStyle w:val="Hyperlink"/>
          </w:rPr>
          <w:t>https://arxiv.org/abs/2211.09454</w:t>
        </w:r>
      </w:hyperlink>
    </w:p>
    <w:p w14:paraId="28DBE480" w14:textId="77777777" w:rsidR="00A0016B" w:rsidRPr="00A0016B" w:rsidRDefault="00A0016B" w:rsidP="00A0016B">
      <w:r w:rsidRPr="00A0016B">
        <w:t xml:space="preserve">This is </w:t>
      </w:r>
      <w:r w:rsidRPr="00A0016B">
        <w:rPr>
          <w:b/>
          <w:bCs/>
        </w:rPr>
        <w:t>directly relevant</w:t>
      </w:r>
      <w:r w:rsidRPr="00A0016B">
        <w:t xml:space="preserve"> to your project — it anonymises entire human bodies using GANs, exactly what your supervisor asked about.</w:t>
      </w:r>
    </w:p>
    <w:p w14:paraId="16D9D260" w14:textId="77777777" w:rsidR="00A0016B" w:rsidRPr="00A0016B" w:rsidRDefault="00000000" w:rsidP="00A0016B">
      <w:r>
        <w:pict w14:anchorId="5D0BA972">
          <v:rect id="_x0000_i1025" style="width:0;height:1.5pt" o:hralign="center" o:hrstd="t" o:hr="t" fillcolor="#a0a0a0" stroked="f"/>
        </w:pict>
      </w:r>
    </w:p>
    <w:p w14:paraId="3D68787A" w14:textId="77777777" w:rsidR="00A0016B" w:rsidRPr="00A0016B" w:rsidRDefault="00A0016B" w:rsidP="00A0016B">
      <w:r w:rsidRPr="00A0016B">
        <w:rPr>
          <w:b/>
          <w:bCs/>
        </w:rPr>
        <w:t>Paper 2 — Thermal Imaging + Privacy + YOLO</w:t>
      </w:r>
    </w:p>
    <w:p w14:paraId="6BE2C4B9" w14:textId="77777777" w:rsidR="00A0016B" w:rsidRPr="00A0016B" w:rsidRDefault="00A0016B" w:rsidP="00A0016B">
      <w:r w:rsidRPr="00A0016B">
        <w:t xml:space="preserve">Sensors journal (2023) 'Identity-Preserved Human Posture Detection in Infrared Thermal Images: A Benchmark', </w:t>
      </w:r>
      <w:r w:rsidRPr="00A0016B">
        <w:rPr>
          <w:i/>
          <w:iCs/>
        </w:rPr>
        <w:t>Sensors</w:t>
      </w:r>
      <w:r w:rsidRPr="00A0016B">
        <w:t xml:space="preserve">, 23(1), p.92. Available at: </w:t>
      </w:r>
      <w:hyperlink r:id="rId5" w:history="1">
        <w:r w:rsidRPr="00A0016B">
          <w:rPr>
            <w:rStyle w:val="Hyperlink"/>
          </w:rPr>
          <w:t>https://www.mdpi.com/1424-8220/23/1/92</w:t>
        </w:r>
      </w:hyperlink>
    </w:p>
    <w:p w14:paraId="75A1D654" w14:textId="77777777" w:rsidR="00A0016B" w:rsidRPr="00A0016B" w:rsidRDefault="00A0016B" w:rsidP="00A0016B">
      <w:r w:rsidRPr="00A0016B">
        <w:t xml:space="preserve">Directly about using </w:t>
      </w:r>
      <w:r w:rsidRPr="00A0016B">
        <w:rPr>
          <w:b/>
          <w:bCs/>
        </w:rPr>
        <w:t>thermal images to preserve identity</w:t>
      </w:r>
      <w:r w:rsidRPr="00A0016B">
        <w:t xml:space="preserve"> while detecting human poses — perfectly matches your warm silhouette idea.</w:t>
      </w:r>
    </w:p>
    <w:p w14:paraId="5CA84EB9" w14:textId="77777777" w:rsidR="00A0016B" w:rsidRPr="00A0016B" w:rsidRDefault="00000000" w:rsidP="00A0016B">
      <w:r>
        <w:pict w14:anchorId="237061D1">
          <v:rect id="_x0000_i1026" style="width:0;height:1.5pt" o:hralign="center" o:hrstd="t" o:hr="t" fillcolor="#a0a0a0" stroked="f"/>
        </w:pict>
      </w:r>
    </w:p>
    <w:p w14:paraId="3FE0F2F0" w14:textId="77777777" w:rsidR="00A0016B" w:rsidRPr="00A0016B" w:rsidRDefault="00A0016B" w:rsidP="00A0016B">
      <w:r w:rsidRPr="00A0016B">
        <w:rPr>
          <w:b/>
          <w:bCs/>
        </w:rPr>
        <w:t>Paper 3 — Thermal + YOLOv8 Pose</w:t>
      </w:r>
    </w:p>
    <w:p w14:paraId="33D4B1F6" w14:textId="77777777" w:rsidR="00A0016B" w:rsidRPr="00A0016B" w:rsidRDefault="00A0016B" w:rsidP="00A0016B">
      <w:proofErr w:type="spellStart"/>
      <w:r w:rsidRPr="00A0016B">
        <w:t>OpenThermalPose</w:t>
      </w:r>
      <w:proofErr w:type="spellEnd"/>
      <w:r w:rsidRPr="00A0016B">
        <w:t xml:space="preserve"> (2024) '</w:t>
      </w:r>
      <w:proofErr w:type="spellStart"/>
      <w:r w:rsidRPr="00A0016B">
        <w:t>OpenThermalPose</w:t>
      </w:r>
      <w:proofErr w:type="spellEnd"/>
      <w:r w:rsidRPr="00A0016B">
        <w:t xml:space="preserve">: An Open-Source Annotated Thermal Human Pose Dataset and Initial YOLOv8-Pose Baselines', </w:t>
      </w:r>
      <w:r w:rsidRPr="00A0016B">
        <w:rPr>
          <w:i/>
          <w:iCs/>
        </w:rPr>
        <w:t>IEEE Conference Publication</w:t>
      </w:r>
      <w:r w:rsidRPr="00A0016B">
        <w:t xml:space="preserve">. Available at: </w:t>
      </w:r>
      <w:hyperlink r:id="rId6" w:history="1">
        <w:r w:rsidRPr="00A0016B">
          <w:rPr>
            <w:rStyle w:val="Hyperlink"/>
          </w:rPr>
          <w:t>https://ieeexplore.ieee.org/document/10581992/</w:t>
        </w:r>
      </w:hyperlink>
    </w:p>
    <w:p w14:paraId="01BBFCDE" w14:textId="77777777" w:rsidR="00A0016B" w:rsidRPr="00A0016B" w:rsidRDefault="00A0016B" w:rsidP="00A0016B">
      <w:r w:rsidRPr="00A0016B">
        <w:t xml:space="preserve">Combines </w:t>
      </w:r>
      <w:r w:rsidRPr="00A0016B">
        <w:rPr>
          <w:b/>
          <w:bCs/>
        </w:rPr>
        <w:t>YOLOv8 + thermal images</w:t>
      </w:r>
      <w:r w:rsidRPr="00A0016B">
        <w:t xml:space="preserve"> for pose estimation — directly matches your technical approach.</w:t>
      </w:r>
    </w:p>
    <w:p w14:paraId="23E0839A" w14:textId="77777777" w:rsidR="00A0016B" w:rsidRPr="00A0016B" w:rsidRDefault="00000000" w:rsidP="00A0016B">
      <w:r>
        <w:pict w14:anchorId="29655BE1">
          <v:rect id="_x0000_i1027" style="width:0;height:1.5pt" o:hralign="center" o:hrstd="t" o:hr="t" fillcolor="#a0a0a0" stroked="f"/>
        </w:pict>
      </w:r>
    </w:p>
    <w:p w14:paraId="77257234" w14:textId="77777777" w:rsidR="00A0016B" w:rsidRPr="00A0016B" w:rsidRDefault="00A0016B" w:rsidP="00A0016B">
      <w:r w:rsidRPr="00A0016B">
        <w:rPr>
          <w:b/>
          <w:bCs/>
        </w:rPr>
        <w:t>Paper 4 — 3D Pose Estimation from Thermal Sensors</w:t>
      </w:r>
    </w:p>
    <w:p w14:paraId="729B1BC4" w14:textId="77777777" w:rsidR="00A0016B" w:rsidRPr="00A0016B" w:rsidRDefault="00A0016B" w:rsidP="00A0016B">
      <w:r w:rsidRPr="00A0016B">
        <w:t xml:space="preserve">'Multi-view 3D Human Pose Estimation from Thermal Vision Sensors', </w:t>
      </w:r>
      <w:r w:rsidRPr="00A0016B">
        <w:rPr>
          <w:i/>
          <w:iCs/>
        </w:rPr>
        <w:t>Information Fusion</w:t>
      </w:r>
      <w:r w:rsidRPr="00A0016B">
        <w:t xml:space="preserve">, 2023. Available at: </w:t>
      </w:r>
      <w:hyperlink r:id="rId7" w:history="1">
        <w:r w:rsidRPr="00A0016B">
          <w:rPr>
            <w:rStyle w:val="Hyperlink"/>
          </w:rPr>
          <w:t>https://www.sciencedirect.com/science/article/abs/pii/S1566253523004700</w:t>
        </w:r>
      </w:hyperlink>
    </w:p>
    <w:p w14:paraId="4385172E" w14:textId="77777777" w:rsidR="00A0016B" w:rsidRPr="00A0016B" w:rsidRDefault="00A0016B" w:rsidP="00A0016B">
      <w:r w:rsidRPr="00A0016B">
        <w:t xml:space="preserve">About using </w:t>
      </w:r>
      <w:r w:rsidRPr="00A0016B">
        <w:rPr>
          <w:b/>
          <w:bCs/>
        </w:rPr>
        <w:t>thermal cameras + YOLO</w:t>
      </w:r>
      <w:r w:rsidRPr="00A0016B">
        <w:t xml:space="preserve"> for human pose estimation with privacy preservation.</w:t>
      </w:r>
    </w:p>
    <w:p w14:paraId="63D7059E" w14:textId="77777777" w:rsidR="00A0016B" w:rsidRPr="00A0016B" w:rsidRDefault="00000000" w:rsidP="00A0016B">
      <w:r>
        <w:pict w14:anchorId="30828F1F">
          <v:rect id="_x0000_i1028" style="width:0;height:1.5pt" o:hralign="center" o:hrstd="t" o:hr="t" fillcolor="#a0a0a0" stroked="f"/>
        </w:pict>
      </w:r>
    </w:p>
    <w:p w14:paraId="4AFF6A4B" w14:textId="77777777" w:rsidR="00A0016B" w:rsidRPr="00A0016B" w:rsidRDefault="00A0016B" w:rsidP="00A0016B">
      <w:r w:rsidRPr="00A0016B">
        <w:rPr>
          <w:b/>
          <w:bCs/>
        </w:rPr>
        <w:t>Paper 5 — Deep Learning Human Pose Survey</w:t>
      </w:r>
    </w:p>
    <w:p w14:paraId="439DAEAA" w14:textId="77777777" w:rsidR="00A0016B" w:rsidRPr="00A0016B" w:rsidRDefault="00A0016B" w:rsidP="00A0016B">
      <w:r w:rsidRPr="00A0016B">
        <w:t xml:space="preserve">Zheng, C. et al. (2023) 'Deep Learning-Based Human Pose Estimation: A Survey', </w:t>
      </w:r>
      <w:r w:rsidRPr="00A0016B">
        <w:rPr>
          <w:i/>
          <w:iCs/>
        </w:rPr>
        <w:t>ACM Computing Surveys</w:t>
      </w:r>
      <w:r w:rsidRPr="00A0016B">
        <w:t xml:space="preserve">, 56(1). Available at: </w:t>
      </w:r>
      <w:hyperlink r:id="rId8" w:history="1">
        <w:r w:rsidRPr="00A0016B">
          <w:rPr>
            <w:rStyle w:val="Hyperlink"/>
          </w:rPr>
          <w:t>https://dl.acm.org/doi/10.1145/3603618</w:t>
        </w:r>
      </w:hyperlink>
    </w:p>
    <w:p w14:paraId="13428D6C" w14:textId="77777777" w:rsidR="00A0016B" w:rsidRPr="00A0016B" w:rsidRDefault="00A0016B" w:rsidP="00A0016B">
      <w:r w:rsidRPr="00A0016B">
        <w:lastRenderedPageBreak/>
        <w:t xml:space="preserve">Comprehensive survey covering </w:t>
      </w:r>
      <w:r w:rsidRPr="00A0016B">
        <w:rPr>
          <w:b/>
          <w:bCs/>
        </w:rPr>
        <w:t>silhouette-based pose estimation</w:t>
      </w:r>
      <w:r w:rsidRPr="00A0016B">
        <w:t xml:space="preserve"> methods — good foundation paper.</w:t>
      </w:r>
    </w:p>
    <w:p w14:paraId="7B381DA8" w14:textId="77777777" w:rsidR="00A0016B" w:rsidRPr="00A0016B" w:rsidRDefault="00000000" w:rsidP="00A0016B">
      <w:r>
        <w:pict w14:anchorId="1BB95D93">
          <v:rect id="_x0000_i1029" style="width:0;height:1.5pt" o:hralign="center" o:hrstd="t" o:hr="t" fillcolor="#a0a0a0" stroked="f"/>
        </w:pict>
      </w:r>
    </w:p>
    <w:p w14:paraId="32D6A36D" w14:textId="77777777" w:rsidR="00A0016B" w:rsidRPr="00A0016B" w:rsidRDefault="00A0016B" w:rsidP="00A0016B">
      <w:r w:rsidRPr="00A0016B">
        <w:rPr>
          <w:b/>
          <w:bCs/>
        </w:rPr>
        <w:t>Paper 6 — Human Pose Estimation Systematic Review</w:t>
      </w:r>
    </w:p>
    <w:p w14:paraId="6F486DED" w14:textId="77777777" w:rsidR="00A0016B" w:rsidRPr="00A0016B" w:rsidRDefault="00A0016B" w:rsidP="00A0016B">
      <w:r w:rsidRPr="00A0016B">
        <w:t xml:space="preserve">'Human Pose Estimation Using Deep Learning: A Systematic Literature Review', </w:t>
      </w:r>
      <w:r w:rsidRPr="00A0016B">
        <w:rPr>
          <w:i/>
          <w:iCs/>
        </w:rPr>
        <w:t>Machine Learning and Knowledge Extraction</w:t>
      </w:r>
      <w:r w:rsidRPr="00A0016B">
        <w:t xml:space="preserve">, 5(4), 2023. Available at: </w:t>
      </w:r>
      <w:hyperlink r:id="rId9" w:history="1">
        <w:r w:rsidRPr="00A0016B">
          <w:rPr>
            <w:rStyle w:val="Hyperlink"/>
          </w:rPr>
          <w:t>https://www.mdpi.com/2504-4990/5/4/81</w:t>
        </w:r>
      </w:hyperlink>
    </w:p>
    <w:p w14:paraId="48AE1B6D" w14:textId="77777777" w:rsidR="00A0016B" w:rsidRPr="00A0016B" w:rsidRDefault="00A0016B" w:rsidP="00A0016B">
      <w:r w:rsidRPr="00A0016B">
        <w:t>Reviews silhouette and skeleton-based approaches relevant to your anonymisation pipeline.</w:t>
      </w:r>
    </w:p>
    <w:p w14:paraId="5A5F0807" w14:textId="77777777" w:rsidR="00A0016B" w:rsidRPr="00A0016B" w:rsidRDefault="00000000" w:rsidP="00A0016B">
      <w:r>
        <w:pict w14:anchorId="3147848E">
          <v:rect id="_x0000_i1030" style="width:0;height:1.5pt" o:hralign="center" o:hrstd="t" o:hr="t" fillcolor="#a0a0a0" stroked="f"/>
        </w:pict>
      </w:r>
    </w:p>
    <w:p w14:paraId="0AC3CFCF" w14:textId="77777777" w:rsidR="00A0016B" w:rsidRPr="00A0016B" w:rsidRDefault="00A0016B" w:rsidP="00A0016B">
      <w:r w:rsidRPr="00A0016B">
        <w:rPr>
          <w:b/>
          <w:bCs/>
        </w:rPr>
        <w:t>Paper 7 — Privacy Preservation in Machine Learning</w:t>
      </w:r>
    </w:p>
    <w:p w14:paraId="1507F4D2" w14:textId="77777777" w:rsidR="00A0016B" w:rsidRPr="00A0016B" w:rsidRDefault="00A0016B" w:rsidP="00A0016B">
      <w:r w:rsidRPr="00A0016B">
        <w:t xml:space="preserve">'Preserving data privacy in machine learning systems', </w:t>
      </w:r>
      <w:r w:rsidRPr="00A0016B">
        <w:rPr>
          <w:i/>
          <w:iCs/>
        </w:rPr>
        <w:t>Computers &amp; Security</w:t>
      </w:r>
      <w:r w:rsidRPr="00A0016B">
        <w:t xml:space="preserve">, 2023. Available at: </w:t>
      </w:r>
      <w:hyperlink r:id="rId10" w:history="1">
        <w:r w:rsidRPr="00A0016B">
          <w:rPr>
            <w:rStyle w:val="Hyperlink"/>
          </w:rPr>
          <w:t>https://www.sciencedirect.com/science/article/pii/S0167404823005151</w:t>
        </w:r>
      </w:hyperlink>
    </w:p>
    <w:p w14:paraId="6D47CDBD" w14:textId="77777777" w:rsidR="00A0016B" w:rsidRPr="00A0016B" w:rsidRDefault="00A0016B" w:rsidP="00A0016B">
      <w:r w:rsidRPr="00A0016B">
        <w:t>Covers anonymisation strategies and their impact on model accuracy — relevant to your GDPR compliance discussion.</w:t>
      </w:r>
    </w:p>
    <w:p w14:paraId="76ACC75D" w14:textId="77777777" w:rsidR="00A0016B" w:rsidRPr="00A0016B" w:rsidRDefault="00000000" w:rsidP="00A0016B">
      <w:r>
        <w:pict w14:anchorId="1FB4FF40">
          <v:rect id="_x0000_i1031" style="width:0;height:1.5pt" o:hralign="center" o:hrstd="t" o:hr="t" fillcolor="#a0a0a0" stroked="f"/>
        </w:pict>
      </w:r>
    </w:p>
    <w:p w14:paraId="5D6936CA" w14:textId="77777777" w:rsidR="00A0016B" w:rsidRPr="00A0016B" w:rsidRDefault="00A0016B" w:rsidP="00A0016B">
      <w:pPr>
        <w:rPr>
          <w:highlight w:val="yellow"/>
        </w:rPr>
      </w:pPr>
      <w:r w:rsidRPr="00A0016B">
        <w:rPr>
          <w:b/>
          <w:bCs/>
          <w:highlight w:val="yellow"/>
        </w:rPr>
        <w:t>Paper 8 — Thermal Pose Estimation in Surveillance</w:t>
      </w:r>
    </w:p>
    <w:p w14:paraId="2867D4E7" w14:textId="77777777" w:rsidR="00A0016B" w:rsidRPr="00A0016B" w:rsidRDefault="00A0016B" w:rsidP="00A0016B">
      <w:pPr>
        <w:rPr>
          <w:highlight w:val="yellow"/>
        </w:rPr>
      </w:pPr>
      <w:r w:rsidRPr="00A0016B">
        <w:rPr>
          <w:highlight w:val="yellow"/>
        </w:rPr>
        <w:t xml:space="preserve">'Activity Based Human Pose Estimation in Thermal Images', </w:t>
      </w:r>
      <w:r w:rsidRPr="00A0016B">
        <w:rPr>
          <w:i/>
          <w:iCs/>
          <w:highlight w:val="yellow"/>
        </w:rPr>
        <w:t>ICPR 2024 International Workshops</w:t>
      </w:r>
      <w:r w:rsidRPr="00A0016B">
        <w:rPr>
          <w:highlight w:val="yellow"/>
        </w:rPr>
        <w:t xml:space="preserve">. Available at: </w:t>
      </w:r>
      <w:hyperlink r:id="rId11" w:history="1">
        <w:r w:rsidRPr="00A0016B">
          <w:rPr>
            <w:rStyle w:val="Hyperlink"/>
            <w:highlight w:val="yellow"/>
          </w:rPr>
          <w:t>https://link.springer.com/chapter/10.1007/978-3-031-88223-4_11</w:t>
        </w:r>
      </w:hyperlink>
    </w:p>
    <w:p w14:paraId="325F5C83" w14:textId="77777777" w:rsidR="00A0016B" w:rsidRPr="00A0016B" w:rsidRDefault="00A0016B" w:rsidP="00A0016B">
      <w:proofErr w:type="gramStart"/>
      <w:r w:rsidRPr="00A0016B">
        <w:rPr>
          <w:highlight w:val="yellow"/>
        </w:rPr>
        <w:t>Specifically</w:t>
      </w:r>
      <w:proofErr w:type="gramEnd"/>
      <w:r w:rsidRPr="00A0016B">
        <w:rPr>
          <w:highlight w:val="yellow"/>
        </w:rPr>
        <w:t xml:space="preserve"> about </w:t>
      </w:r>
      <w:r w:rsidRPr="00A0016B">
        <w:rPr>
          <w:b/>
          <w:bCs/>
          <w:highlight w:val="yellow"/>
        </w:rPr>
        <w:t xml:space="preserve">YOLOv8 and </w:t>
      </w:r>
      <w:proofErr w:type="spellStart"/>
      <w:r w:rsidRPr="00A0016B">
        <w:rPr>
          <w:b/>
          <w:bCs/>
          <w:highlight w:val="yellow"/>
        </w:rPr>
        <w:t>ViT</w:t>
      </w:r>
      <w:proofErr w:type="spellEnd"/>
      <w:r w:rsidRPr="00A0016B">
        <w:rPr>
          <w:b/>
          <w:bCs/>
          <w:highlight w:val="yellow"/>
        </w:rPr>
        <w:t xml:space="preserve"> for thermal pose estimation</w:t>
      </w:r>
      <w:r w:rsidRPr="00A0016B">
        <w:rPr>
          <w:highlight w:val="yellow"/>
        </w:rPr>
        <w:t xml:space="preserve"> — very close to your implementation.</w:t>
      </w:r>
    </w:p>
    <w:p w14:paraId="0F6CE915" w14:textId="77777777" w:rsidR="00A0016B" w:rsidRPr="00A0016B" w:rsidRDefault="00000000" w:rsidP="00A0016B">
      <w:r>
        <w:pict w14:anchorId="7DB0EE8C">
          <v:rect id="_x0000_i1032" style="width:0;height:1.5pt" o:hralign="center" o:hrstd="t" o:hr="t" fillcolor="#a0a0a0" stroked="f"/>
        </w:pict>
      </w:r>
    </w:p>
    <w:p w14:paraId="603675C9" w14:textId="77777777" w:rsidR="00A0016B" w:rsidRPr="00A0016B" w:rsidRDefault="00A0016B" w:rsidP="00A0016B">
      <w:r w:rsidRPr="00A0016B">
        <w:rPr>
          <w:b/>
          <w:bCs/>
        </w:rPr>
        <w:t>Paper 9 — 3D Human Pose Survey for Surveillance</w:t>
      </w:r>
    </w:p>
    <w:p w14:paraId="245191D6" w14:textId="77777777" w:rsidR="00A0016B" w:rsidRPr="00A0016B" w:rsidRDefault="00A0016B" w:rsidP="00A0016B">
      <w:r w:rsidRPr="00A0016B">
        <w:t xml:space="preserve">'A survey on deep 3D human pose estimation', </w:t>
      </w:r>
      <w:r w:rsidRPr="00A0016B">
        <w:rPr>
          <w:i/>
          <w:iCs/>
        </w:rPr>
        <w:t>Artificial Intelligence Review</w:t>
      </w:r>
      <w:r w:rsidRPr="00A0016B">
        <w:t xml:space="preserve">, Springer, 2024. Available at: </w:t>
      </w:r>
      <w:hyperlink r:id="rId12" w:history="1">
        <w:r w:rsidRPr="00A0016B">
          <w:rPr>
            <w:rStyle w:val="Hyperlink"/>
          </w:rPr>
          <w:t>https://link.springer.com/article/10.1007/s10462-024-11019-3</w:t>
        </w:r>
      </w:hyperlink>
    </w:p>
    <w:p w14:paraId="68549535" w14:textId="77777777" w:rsidR="00A0016B" w:rsidRPr="00A0016B" w:rsidRDefault="00A0016B" w:rsidP="00A0016B">
      <w:r w:rsidRPr="00A0016B">
        <w:t>Covers surveillance applications of 3D pose estimation with privacy considerations.</w:t>
      </w:r>
    </w:p>
    <w:p w14:paraId="0FED03A0" w14:textId="77777777" w:rsidR="00A0016B" w:rsidRPr="00A0016B" w:rsidRDefault="00000000" w:rsidP="00A0016B">
      <w:r>
        <w:pict w14:anchorId="07BC68D3">
          <v:rect id="_x0000_i1033" style="width:0;height:1.5pt" o:hralign="center" o:hrstd="t" o:hr="t" fillcolor="#a0a0a0" stroked="f"/>
        </w:pict>
      </w:r>
    </w:p>
    <w:p w14:paraId="12B0BDC9" w14:textId="77777777" w:rsidR="00A0016B" w:rsidRPr="00F85117" w:rsidRDefault="00A0016B" w:rsidP="00A0016B">
      <w:pPr>
        <w:rPr>
          <w:highlight w:val="yellow"/>
        </w:rPr>
      </w:pPr>
      <w:r w:rsidRPr="00F85117">
        <w:rPr>
          <w:b/>
          <w:bCs/>
          <w:highlight w:val="yellow"/>
        </w:rPr>
        <w:t>Paper 10 — Low-Latency Video Anonymisation</w:t>
      </w:r>
    </w:p>
    <w:p w14:paraId="216D8563" w14:textId="77777777" w:rsidR="00A0016B" w:rsidRPr="00F85117" w:rsidRDefault="00A0016B" w:rsidP="00A0016B">
      <w:pPr>
        <w:rPr>
          <w:highlight w:val="yellow"/>
        </w:rPr>
      </w:pPr>
      <w:r w:rsidRPr="00F85117">
        <w:rPr>
          <w:highlight w:val="yellow"/>
        </w:rPr>
        <w:t>'Low-Latency Video Anonymization for Crowd Anomaly Detection: Privacy vs. Performance', ResearchGate, 2023.</w:t>
      </w:r>
    </w:p>
    <w:p w14:paraId="01A2F7BE" w14:textId="77777777" w:rsidR="00A0016B" w:rsidRPr="00A0016B" w:rsidRDefault="00A0016B" w:rsidP="00A0016B">
      <w:r w:rsidRPr="00F85117">
        <w:rPr>
          <w:highlight w:val="yellow"/>
        </w:rPr>
        <w:lastRenderedPageBreak/>
        <w:t xml:space="preserve">This paper evaluates privacy protection and video anomaly detection utility using several publicly available datasets including RWF-2000, examining anonymisation methods including DeepPrivacy2 applied to full-body masks. Directly combines </w:t>
      </w:r>
      <w:r w:rsidRPr="00F85117">
        <w:rPr>
          <w:b/>
          <w:bCs/>
          <w:highlight w:val="yellow"/>
        </w:rPr>
        <w:t>anonymisation + violence detection</w:t>
      </w:r>
      <w:r w:rsidRPr="00F85117">
        <w:rPr>
          <w:highlight w:val="yellow"/>
        </w:rPr>
        <w:t xml:space="preserve"> — perfect for your project.</w:t>
      </w:r>
    </w:p>
    <w:p w14:paraId="37DDA4DA" w14:textId="77777777" w:rsidR="00B76366" w:rsidRDefault="00B76366"/>
    <w:sectPr w:rsidR="00B7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9F"/>
    <w:rsid w:val="00070B66"/>
    <w:rsid w:val="0009179F"/>
    <w:rsid w:val="00216D8F"/>
    <w:rsid w:val="0061364B"/>
    <w:rsid w:val="0077391D"/>
    <w:rsid w:val="00A0016B"/>
    <w:rsid w:val="00B76366"/>
    <w:rsid w:val="00DB5B11"/>
    <w:rsid w:val="00DD6F69"/>
    <w:rsid w:val="00F8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044B1-A969-4A37-9B7C-25216F98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01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1145/3603618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abs/pii/S1566253523004700" TargetMode="External"/><Relationship Id="rId12" Type="http://schemas.openxmlformats.org/officeDocument/2006/relationships/hyperlink" Target="https://link.springer.com/article/10.1007/s10462-024-11019-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eexplore.ieee.org/document/10581992/" TargetMode="External"/><Relationship Id="rId11" Type="http://schemas.openxmlformats.org/officeDocument/2006/relationships/hyperlink" Target="https://link.springer.com/chapter/10.1007/978-3-031-88223-4_11" TargetMode="External"/><Relationship Id="rId5" Type="http://schemas.openxmlformats.org/officeDocument/2006/relationships/hyperlink" Target="https://www.mdpi.com/1424-8220/23/1/92" TargetMode="External"/><Relationship Id="rId10" Type="http://schemas.openxmlformats.org/officeDocument/2006/relationships/hyperlink" Target="https://www.sciencedirect.com/science/article/pii/S0167404823005151" TargetMode="External"/><Relationship Id="rId4" Type="http://schemas.openxmlformats.org/officeDocument/2006/relationships/hyperlink" Target="https://arxiv.org/abs/2211.09454" TargetMode="External"/><Relationship Id="rId9" Type="http://schemas.openxmlformats.org/officeDocument/2006/relationships/hyperlink" Target="https://www.mdpi.com/2504-4990/5/4/8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3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Singo Loua (Student)</dc:creator>
  <cp:keywords/>
  <dc:description/>
  <cp:lastModifiedBy>Singo Loua (Student)</cp:lastModifiedBy>
  <cp:revision>4</cp:revision>
  <dcterms:created xsi:type="dcterms:W3CDTF">2026-03-11T11:40:00Z</dcterms:created>
  <dcterms:modified xsi:type="dcterms:W3CDTF">2026-03-16T02:13:00Z</dcterms:modified>
</cp:coreProperties>
</file>