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hd w:fill="ffffff" w:val="clear"/>
        <w:spacing w:after="200" w:line="360" w:lineRule="auto"/>
        <w:rPr>
          <w:rFonts w:ascii="Helvetica Neue" w:cs="Helvetica Neue" w:eastAsia="Helvetica Neue" w:hAnsi="Helvetica Neue"/>
          <w:b w:val="1"/>
          <w:color w:val="0451a5"/>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shd w:fill="ffffff" w:val="clear"/>
        <w:spacing w:after="200"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module’s objectives focused on ensuring students can:</w:t>
      </w:r>
    </w:p>
    <w:p w:rsidR="00000000" w:rsidDel="00000000" w:rsidP="00000000" w:rsidRDefault="00000000" w:rsidRPr="00000000" w14:paraId="00000003">
      <w:pPr>
        <w:widowControl w:val="0"/>
        <w:numPr>
          <w:ilvl w:val="0"/>
          <w:numId w:val="2"/>
        </w:numPr>
        <w:shd w:fill="ffffff" w:val="clear"/>
        <w:spacing w:after="0" w:line="360" w:lineRule="auto"/>
        <w:ind w:left="720" w:hanging="360"/>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Use interview response structures and methods to answer behavioral interview questions. </w:t>
      </w:r>
    </w:p>
    <w:p w:rsidR="00000000" w:rsidDel="00000000" w:rsidP="00000000" w:rsidRDefault="00000000" w:rsidRPr="00000000" w14:paraId="00000004">
      <w:pPr>
        <w:widowControl w:val="0"/>
        <w:numPr>
          <w:ilvl w:val="0"/>
          <w:numId w:val="2"/>
        </w:numPr>
        <w:shd w:fill="ffffff" w:val="clear"/>
        <w:spacing w:after="200" w:line="360" w:lineRule="auto"/>
        <w:ind w:left="720" w:hanging="360"/>
        <w:rPr>
          <w:rFonts w:ascii="Helvetica Neue" w:cs="Helvetica Neue" w:eastAsia="Helvetica Neue" w:hAnsi="Helvetica Neue"/>
          <w:b w:val="1"/>
          <w:color w:val="4571c9"/>
          <w:sz w:val="24"/>
          <w:szCs w:val="24"/>
        </w:rPr>
      </w:pPr>
      <w:r w:rsidDel="00000000" w:rsidR="00000000" w:rsidRPr="00000000">
        <w:rPr>
          <w:rFonts w:ascii="Helvetica Neue" w:cs="Helvetica Neue" w:eastAsia="Helvetica Neue" w:hAnsi="Helvetica Neue"/>
          <w:b w:val="1"/>
          <w:color w:val="4571c9"/>
          <w:sz w:val="24"/>
          <w:szCs w:val="24"/>
          <w:rtl w:val="0"/>
        </w:rPr>
        <w:t xml:space="preserve">Prepare to deliver polished, rehearsed stories that can be used to answer a range of behavioral or technical questions.</w:t>
      </w:r>
    </w:p>
    <w:p w:rsidR="00000000" w:rsidDel="00000000" w:rsidP="00000000" w:rsidRDefault="00000000" w:rsidRPr="00000000" w14:paraId="00000005">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practice, your project is to interview yourself, recording the experience over video or audio on a device or platform of your choice. </w:t>
      </w:r>
      <w:r w:rsidDel="00000000" w:rsidR="00000000" w:rsidRPr="00000000">
        <w:rPr>
          <w:rFonts w:ascii="Helvetica Neue" w:cs="Helvetica Neue" w:eastAsia="Helvetica Neue" w:hAnsi="Helvetica Neue"/>
          <w:i w:val="1"/>
          <w:sz w:val="24"/>
          <w:szCs w:val="24"/>
          <w:rtl w:val="0"/>
        </w:rPr>
        <w:t xml:space="preserve">Your recording will not need to be turned in</w:t>
      </w:r>
      <w:r w:rsidDel="00000000" w:rsidR="00000000" w:rsidRPr="00000000">
        <w:rPr>
          <w:rFonts w:ascii="Helvetica Neue" w:cs="Helvetica Neue" w:eastAsia="Helvetica Neue" w:hAnsi="Helvetica Neue"/>
          <w:sz w:val="24"/>
          <w:szCs w:val="24"/>
          <w:rtl w:val="0"/>
        </w:rPr>
        <w:t xml:space="preserve">, but you will use the recording to answer questions as you listen back to it. </w:t>
      </w:r>
    </w:p>
    <w:p w:rsidR="00000000" w:rsidDel="00000000" w:rsidP="00000000" w:rsidRDefault="00000000" w:rsidRPr="00000000" w14:paraId="00000006">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If you would like additional guidance, you can refer to </w:t>
      </w:r>
      <w:hyperlink r:id="rId7">
        <w:r w:rsidDel="00000000" w:rsidR="00000000" w:rsidRPr="00000000">
          <w:rPr>
            <w:rFonts w:ascii="Helvetica Neue" w:cs="Helvetica Neue" w:eastAsia="Helvetica Neue" w:hAnsi="Helvetica Neue"/>
            <w:color w:val="1155cc"/>
            <w:sz w:val="24"/>
            <w:szCs w:val="24"/>
            <w:u w:val="single"/>
            <w:rtl w:val="0"/>
          </w:rPr>
          <w:t xml:space="preserve">the rubric for this assignment.</w:t>
        </w:r>
      </w:hyperlink>
      <w:r w:rsidDel="00000000" w:rsidR="00000000" w:rsidRPr="00000000">
        <w:rPr>
          <w:rtl w:val="0"/>
        </w:rPr>
      </w:r>
    </w:p>
    <w:p w:rsidR="00000000" w:rsidDel="00000000" w:rsidP="00000000" w:rsidRDefault="00000000" w:rsidRPr="00000000" w14:paraId="00000008">
      <w:pPr>
        <w:widowControl w:val="0"/>
        <w:shd w:fill="ffffff" w:val="clear"/>
        <w:spacing w:line="240" w:lineRule="auto"/>
        <w:ind w:right="200"/>
        <w:rPr>
          <w:rFonts w:ascii="Helvetica Neue" w:cs="Helvetica Neue" w:eastAsia="Helvetica Neue" w:hAnsi="Helvetica Neue"/>
          <w:sz w:val="24"/>
          <w:szCs w:val="24"/>
          <w:u w:val="single"/>
        </w:rPr>
      </w:pPr>
      <w:r w:rsidDel="00000000" w:rsidR="00000000" w:rsidRPr="00000000">
        <w:rPr>
          <w:rtl w:val="0"/>
        </w:rPr>
      </w:r>
    </w:p>
    <w:p w:rsidR="00000000" w:rsidDel="00000000" w:rsidP="00000000" w:rsidRDefault="00000000" w:rsidRPr="00000000" w14:paraId="00000009">
      <w:pPr>
        <w:widowControl w:val="0"/>
        <w:shd w:fill="ffffff" w:val="clear"/>
        <w:spacing w:line="240" w:lineRule="auto"/>
        <w:ind w:right="200"/>
        <w:rPr>
          <w:rFonts w:ascii="Helvetica Neue" w:cs="Helvetica Neue" w:eastAsia="Helvetica Neue" w:hAnsi="Helvetica Neue"/>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widowControl w:val="0"/>
        <w:shd w:fill="ffffff" w:val="clear"/>
        <w:spacing w:line="240" w:lineRule="auto"/>
        <w:ind w:right="20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hd w:fill="ffffff" w:val="clear"/>
        <w:spacing w:line="240" w:lineRule="auto"/>
        <w:ind w:left="720" w:right="200" w:hanging="360"/>
        <w:rPr>
          <w:rFonts w:ascii="Helvetica Neue" w:cs="Helvetica Neue" w:eastAsia="Helvetica Neue" w:hAnsi="Helvetica Neue"/>
          <w:b w:val="1"/>
          <w:sz w:val="24"/>
          <w:szCs w:val="24"/>
          <w:u w:val="none"/>
        </w:rPr>
      </w:pPr>
      <w:r w:rsidDel="00000000" w:rsidR="00000000" w:rsidRPr="00000000">
        <w:rPr>
          <w:rFonts w:ascii="Helvetica Neue" w:cs="Helvetica Neue" w:eastAsia="Helvetica Neue" w:hAnsi="Helvetica Neue"/>
          <w:b w:val="1"/>
          <w:sz w:val="24"/>
          <w:szCs w:val="24"/>
          <w:rtl w:val="0"/>
        </w:rPr>
        <w:t xml:space="preserve">Record yourself answering the questions below using a mix of STAR, PAR, or FAB. </w:t>
      </w:r>
      <w:r w:rsidDel="00000000" w:rsidR="00000000" w:rsidRPr="00000000">
        <w:rPr>
          <w:rFonts w:ascii="Helvetica Neue" w:cs="Helvetica Neue" w:eastAsia="Helvetica Neue" w:hAnsi="Helvetica Neue"/>
          <w:b w:val="1"/>
          <w:i w:val="1"/>
          <w:sz w:val="24"/>
          <w:szCs w:val="24"/>
          <w:rtl w:val="0"/>
        </w:rPr>
        <w:t xml:space="preserve">Before</w:t>
      </w:r>
      <w:r w:rsidDel="00000000" w:rsidR="00000000" w:rsidRPr="00000000">
        <w:rPr>
          <w:rFonts w:ascii="Helvetica Neue" w:cs="Helvetica Neue" w:eastAsia="Helvetica Neue" w:hAnsi="Helvetica Neue"/>
          <w:b w:val="1"/>
          <w:sz w:val="24"/>
          <w:szCs w:val="24"/>
          <w:rtl w:val="0"/>
        </w:rPr>
        <w:t xml:space="preserve"> recording, identify each question’s theme. </w:t>
      </w:r>
      <w:r w:rsidDel="00000000" w:rsidR="00000000" w:rsidRPr="00000000">
        <w:rPr>
          <w:rtl w:val="0"/>
        </w:rPr>
      </w:r>
    </w:p>
    <w:p w:rsidR="00000000" w:rsidDel="00000000" w:rsidP="00000000" w:rsidRDefault="00000000" w:rsidRPr="00000000" w14:paraId="0000000C">
      <w:pPr>
        <w:widowControl w:val="0"/>
        <w:shd w:fill="ffffff" w:val="clear"/>
        <w:spacing w:line="240" w:lineRule="auto"/>
        <w:ind w:left="720" w:right="20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Tell me about yourself…Why did you choose to become a [developer or data scientist]? </w:t>
      </w:r>
      <w:r w:rsidDel="00000000" w:rsidR="00000000" w:rsidRPr="00000000">
        <w:rPr>
          <w:rFonts w:ascii="Helvetica Neue" w:cs="Helvetica Neue" w:eastAsia="Helvetica Neue" w:hAnsi="Helvetica Neue"/>
          <w:b w:val="1"/>
          <w:rtl w:val="0"/>
        </w:rPr>
        <w:t xml:space="preserve">Theme: </w:t>
      </w:r>
    </w:p>
    <w:p w:rsidR="00000000" w:rsidDel="00000000" w:rsidP="00000000" w:rsidRDefault="00000000" w:rsidRPr="00000000" w14:paraId="0000000E">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 this question, the interviewer is trying to find out your motivation to become a data scientist. </w:t>
      </w:r>
    </w:p>
    <w:p w:rsidR="00000000" w:rsidDel="00000000" w:rsidP="00000000" w:rsidRDefault="00000000" w:rsidRPr="00000000" w14:paraId="0000000F">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Give an example of a time you had to overcome conflict or disagreement with someone you worked with in order to fulfill a task.</w:t>
      </w:r>
    </w:p>
    <w:p w:rsidR="00000000" w:rsidDel="00000000" w:rsidP="00000000" w:rsidRDefault="00000000" w:rsidRPr="00000000" w14:paraId="00000011">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Theme: </w:t>
      </w:r>
    </w:p>
    <w:p w:rsidR="00000000" w:rsidDel="00000000" w:rsidP="00000000" w:rsidRDefault="00000000" w:rsidRPr="00000000" w14:paraId="00000012">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 this question, the interviewer is trying to find out your motivation to become a data scientist. </w:t>
      </w:r>
    </w:p>
    <w:p w:rsidR="00000000" w:rsidDel="00000000" w:rsidP="00000000" w:rsidRDefault="00000000" w:rsidRPr="00000000" w14:paraId="00000013">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do you manage competing responsibilities?</w:t>
      </w:r>
    </w:p>
    <w:p w:rsidR="00000000" w:rsidDel="00000000" w:rsidP="00000000" w:rsidRDefault="00000000" w:rsidRPr="00000000" w14:paraId="00000015">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Theme: </w:t>
      </w:r>
    </w:p>
    <w:p w:rsidR="00000000" w:rsidDel="00000000" w:rsidP="00000000" w:rsidRDefault="00000000" w:rsidRPr="00000000" w14:paraId="00000016">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 this question, the interviewer is trying to find out how you prioritize multiple responsibilities. </w:t>
      </w:r>
    </w:p>
    <w:p w:rsidR="00000000" w:rsidDel="00000000" w:rsidP="00000000" w:rsidRDefault="00000000" w:rsidRPr="00000000" w14:paraId="00000017">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8">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Give an example of feedback you have received, and how you acted upon that feedback.</w:t>
      </w:r>
    </w:p>
    <w:p w:rsidR="00000000" w:rsidDel="00000000" w:rsidP="00000000" w:rsidRDefault="00000000" w:rsidRPr="00000000" w14:paraId="00000019">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Theme: </w:t>
      </w:r>
    </w:p>
    <w:p w:rsidR="00000000" w:rsidDel="00000000" w:rsidP="00000000" w:rsidRDefault="00000000" w:rsidRPr="00000000" w14:paraId="0000001A">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 this question, the interviewer is trying to find out how you take feedback and whether you take the feedback and take it in a positive way to further enhance your service or you take it negatively. </w:t>
      </w:r>
    </w:p>
    <w:p w:rsidR="00000000" w:rsidDel="00000000" w:rsidP="00000000" w:rsidRDefault="00000000" w:rsidRPr="00000000" w14:paraId="0000001B">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your greatest professional weakness or area of improvement?</w:t>
      </w:r>
    </w:p>
    <w:p w:rsidR="00000000" w:rsidDel="00000000" w:rsidP="00000000" w:rsidRDefault="00000000" w:rsidRPr="00000000" w14:paraId="0000001D">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Theme: </w:t>
      </w:r>
    </w:p>
    <w:p w:rsidR="00000000" w:rsidDel="00000000" w:rsidP="00000000" w:rsidRDefault="00000000" w:rsidRPr="00000000" w14:paraId="0000001E">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 this question, the interviewer is trying to find out if you can identify venues where you need to improve through self assessment. This question is also for the interviewer to learn whether you are doing anything to improve on your weakness.</w:t>
      </w:r>
    </w:p>
    <w:p w:rsidR="00000000" w:rsidDel="00000000" w:rsidP="00000000" w:rsidRDefault="00000000" w:rsidRPr="00000000" w14:paraId="0000001F">
      <w:pPr>
        <w:spacing w:line="240" w:lineRule="auto"/>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spacing w:line="240" w:lineRule="auto"/>
        <w:ind w:left="0" w:firstLine="0"/>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ind w:left="0" w:firstLine="0"/>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3">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Review the recording. </w:t>
      </w:r>
      <w:r w:rsidDel="00000000" w:rsidR="00000000" w:rsidRPr="00000000">
        <w:rPr>
          <w:rFonts w:ascii="Helvetica Neue" w:cs="Helvetica Neue" w:eastAsia="Helvetica Neue" w:hAnsi="Helvetica Neue"/>
          <w:sz w:val="24"/>
          <w:szCs w:val="24"/>
          <w:rtl w:val="0"/>
        </w:rPr>
        <w:t xml:space="preserve">Identify the following:</w:t>
      </w:r>
      <w:r w:rsidDel="00000000" w:rsidR="00000000" w:rsidRPr="00000000">
        <w:rPr>
          <w:rtl w:val="0"/>
        </w:rPr>
      </w:r>
    </w:p>
    <w:p w:rsidR="00000000" w:rsidDel="00000000" w:rsidP="00000000" w:rsidRDefault="00000000" w:rsidRPr="00000000" w14:paraId="00000025">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Things I did well…(Articulate, engaging, well-timed, confidence)</w:t>
      </w:r>
    </w:p>
    <w:p w:rsidR="00000000" w:rsidDel="00000000" w:rsidP="00000000" w:rsidRDefault="00000000" w:rsidRPr="00000000" w14:paraId="00000027">
      <w:pPr>
        <w:spacing w:line="240" w:lineRule="auto"/>
        <w:ind w:left="72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Clear, positive, and engaging</w:t>
      </w:r>
    </w:p>
    <w:p w:rsidR="00000000" w:rsidDel="00000000" w:rsidP="00000000" w:rsidRDefault="00000000" w:rsidRPr="00000000" w14:paraId="00000028">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Things I need to improve on…(Timing, volume or tone, rambling, context)</w:t>
      </w:r>
    </w:p>
    <w:p w:rsidR="00000000" w:rsidDel="00000000" w:rsidP="00000000" w:rsidRDefault="00000000" w:rsidRPr="00000000" w14:paraId="0000002A">
      <w:pPr>
        <w:spacing w:line="240" w:lineRule="auto"/>
        <w:ind w:left="72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Paying attention to the question</w:t>
      </w:r>
    </w:p>
    <w:p w:rsidR="00000000" w:rsidDel="00000000" w:rsidP="00000000" w:rsidRDefault="00000000" w:rsidRPr="00000000" w14:paraId="0000002B">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question I felt most comfortable or confident answering on the spot...Why?</w:t>
      </w:r>
    </w:p>
    <w:p w:rsidR="00000000" w:rsidDel="00000000" w:rsidP="00000000" w:rsidRDefault="00000000" w:rsidRPr="00000000" w14:paraId="0000002D">
      <w:pPr>
        <w:spacing w:line="240" w:lineRule="auto"/>
        <w:ind w:left="72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How do you manage competing responsibilities? In this question, I am able to relate to my current work and how I am able to tackle competing responsibilities.</w:t>
      </w:r>
    </w:p>
    <w:p w:rsidR="00000000" w:rsidDel="00000000" w:rsidP="00000000" w:rsidRDefault="00000000" w:rsidRPr="00000000" w14:paraId="0000002E">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question I felt least comfortable answering on the spot...Why?</w:t>
      </w:r>
    </w:p>
    <w:p w:rsidR="00000000" w:rsidDel="00000000" w:rsidP="00000000" w:rsidRDefault="00000000" w:rsidRPr="00000000" w14:paraId="00000030">
      <w:pPr>
        <w:spacing w:line="240" w:lineRule="auto"/>
        <w:ind w:left="72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What is your greatest professional weakness or area of improvement? I am still unable to come up with a weakness that I can tactfully mention that I am improving on. </w:t>
      </w:r>
    </w:p>
    <w:p w:rsidR="00000000" w:rsidDel="00000000" w:rsidP="00000000" w:rsidRDefault="00000000" w:rsidRPr="00000000" w14:paraId="00000031">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hindsight, better experiential stories or examples I can use for next time…</w:t>
      </w:r>
    </w:p>
    <w:p w:rsidR="00000000" w:rsidDel="00000000" w:rsidP="00000000" w:rsidRDefault="00000000" w:rsidRPr="00000000" w14:paraId="00000033">
      <w:pPr>
        <w:spacing w:line="240" w:lineRule="auto"/>
        <w:ind w:left="72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 am still researching this. </w:t>
      </w:r>
    </w:p>
    <w:p w:rsidR="00000000" w:rsidDel="00000000" w:rsidP="00000000" w:rsidRDefault="00000000" w:rsidRPr="00000000" w14:paraId="00000034">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rPr>
          <w:rFonts w:ascii="Helvetica Neue" w:cs="Helvetica Neue" w:eastAsia="Helvetica Neue" w:hAnsi="Helvetica Neu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Now, review the recording again </w:t>
      </w:r>
      <w:r w:rsidDel="00000000" w:rsidR="00000000" w:rsidRPr="00000000">
        <w:rPr>
          <w:rFonts w:ascii="Helvetica Neue" w:cs="Helvetica Neue" w:eastAsia="Helvetica Neue" w:hAnsi="Helvetica Neue"/>
          <w:b w:val="1"/>
          <w:sz w:val="24"/>
          <w:szCs w:val="24"/>
          <w:rtl w:val="0"/>
        </w:rPr>
        <w:t xml:space="preserve">and pick ONE answer you gave to jot down which points you hit related to the framework you intended to use. </w:t>
      </w:r>
      <w:r w:rsidDel="00000000" w:rsidR="00000000" w:rsidRPr="00000000">
        <w:rPr>
          <w:rFonts w:ascii="Helvetica Neue" w:cs="Helvetica Neue" w:eastAsia="Helvetica Neue" w:hAnsi="Helvetica Neue"/>
          <w:sz w:val="24"/>
          <w:szCs w:val="24"/>
          <w:rtl w:val="0"/>
        </w:rPr>
        <w:t xml:space="preserve">This exercise will give you perspective on how you communicate, what you do well, and areas for improvement. </w:t>
      </w:r>
      <w:r w:rsidDel="00000000" w:rsidR="00000000" w:rsidRPr="00000000">
        <w:rPr>
          <w:rtl w:val="0"/>
        </w:rPr>
      </w:r>
    </w:p>
    <w:p w:rsidR="00000000" w:rsidDel="00000000" w:rsidP="00000000" w:rsidRDefault="00000000" w:rsidRPr="00000000" w14:paraId="0000003A">
      <w:pPr>
        <w:widowControl w:val="0"/>
        <w:shd w:fill="ffffff" w:val="clear"/>
        <w:spacing w:line="240" w:lineRule="auto"/>
        <w:ind w:left="720" w:right="20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3B">
      <w:pPr>
        <w:widowControl w:val="0"/>
        <w:shd w:fill="ffffff" w:val="clear"/>
        <w:spacing w:line="240" w:lineRule="auto"/>
        <w:ind w:left="720" w:right="20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The question that I have taken is for conflict. </w:t>
      </w:r>
    </w:p>
    <w:p w:rsidR="00000000" w:rsidDel="00000000" w:rsidP="00000000" w:rsidRDefault="00000000" w:rsidRPr="00000000" w14:paraId="0000003C">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3D">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(S)i</w:t>
      </w:r>
      <w:r w:rsidDel="00000000" w:rsidR="00000000" w:rsidRPr="00000000">
        <w:rPr>
          <w:rFonts w:ascii="Helvetica Neue" w:cs="Helvetica Neue" w:eastAsia="Helvetica Neue" w:hAnsi="Helvetica Neue"/>
          <w:rtl w:val="0"/>
        </w:rPr>
        <w:t xml:space="preserve">tuation: Conflict during MBA with a colleague.</w:t>
      </w:r>
    </w:p>
    <w:p w:rsidR="00000000" w:rsidDel="00000000" w:rsidP="00000000" w:rsidRDefault="00000000" w:rsidRPr="00000000" w14:paraId="0000003E">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w:t>
      </w:r>
      <w:r w:rsidDel="00000000" w:rsidR="00000000" w:rsidRPr="00000000">
        <w:rPr>
          <w:rFonts w:ascii="Helvetica Neue" w:cs="Helvetica Neue" w:eastAsia="Helvetica Neue" w:hAnsi="Helvetica Neue"/>
          <w:rtl w:val="0"/>
        </w:rPr>
        <w:t xml:space="preserve">ask: Complete a project</w:t>
      </w:r>
    </w:p>
    <w:p w:rsidR="00000000" w:rsidDel="00000000" w:rsidP="00000000" w:rsidRDefault="00000000" w:rsidRPr="00000000" w14:paraId="0000003F">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ction: Extended help to the colleague to complete the project. </w:t>
      </w:r>
    </w:p>
    <w:p w:rsidR="00000000" w:rsidDel="00000000" w:rsidP="00000000" w:rsidRDefault="00000000" w:rsidRPr="00000000" w14:paraId="00000040">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w:t>
      </w:r>
      <w:r w:rsidDel="00000000" w:rsidR="00000000" w:rsidRPr="00000000">
        <w:rPr>
          <w:rFonts w:ascii="Helvetica Neue" w:cs="Helvetica Neue" w:eastAsia="Helvetica Neue" w:hAnsi="Helvetica Neue"/>
          <w:rtl w:val="0"/>
        </w:rPr>
        <w:t xml:space="preserve">esults: Completed degree on time. </w:t>
      </w:r>
    </w:p>
    <w:p w:rsidR="00000000" w:rsidDel="00000000" w:rsidP="00000000" w:rsidRDefault="00000000" w:rsidRPr="00000000" w14:paraId="00000041">
      <w:pPr>
        <w:spacing w:line="240" w:lineRule="auto"/>
        <w:ind w:left="720" w:firstLine="0"/>
        <w:rPr>
          <w:rFonts w:ascii="Helvetica Neue" w:cs="Helvetica Neue" w:eastAsia="Helvetica Neue" w:hAnsi="Helvetica Neue"/>
          <w:b w:val="1"/>
          <w:i w:val="1"/>
        </w:rPr>
      </w:pPr>
      <w:r w:rsidDel="00000000" w:rsidR="00000000" w:rsidRPr="00000000">
        <w:rPr>
          <w:rtl w:val="0"/>
        </w:rPr>
      </w:r>
    </w:p>
    <w:p w:rsidR="00000000" w:rsidDel="00000000" w:rsidP="00000000" w:rsidRDefault="00000000" w:rsidRPr="00000000" w14:paraId="00000042">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w:t>
      </w:r>
      <w:r w:rsidDel="00000000" w:rsidR="00000000" w:rsidRPr="00000000">
        <w:rPr>
          <w:rFonts w:ascii="Helvetica Neue" w:cs="Helvetica Neue" w:eastAsia="Helvetica Neue" w:hAnsi="Helvetica Neue"/>
          <w:rtl w:val="0"/>
        </w:rPr>
        <w:t xml:space="preserve">roblem:</w:t>
      </w:r>
    </w:p>
    <w:p w:rsidR="00000000" w:rsidDel="00000000" w:rsidP="00000000" w:rsidRDefault="00000000" w:rsidRPr="00000000" w14:paraId="00000043">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ction:</w:t>
      </w:r>
    </w:p>
    <w:p w:rsidR="00000000" w:rsidDel="00000000" w:rsidP="00000000" w:rsidRDefault="00000000" w:rsidRPr="00000000" w14:paraId="00000044">
      <w:pPr>
        <w:spacing w:line="240" w:lineRule="auto"/>
        <w:ind w:left="720" w:firstLine="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rtl w:val="0"/>
        </w:rPr>
        <w:t xml:space="preserve">(R)</w:t>
      </w:r>
      <w:r w:rsidDel="00000000" w:rsidR="00000000" w:rsidRPr="00000000">
        <w:rPr>
          <w:rFonts w:ascii="Helvetica Neue" w:cs="Helvetica Neue" w:eastAsia="Helvetica Neue" w:hAnsi="Helvetica Neue"/>
          <w:rtl w:val="0"/>
        </w:rPr>
        <w:t xml:space="preserve">esult:</w:t>
      </w:r>
      <w:r w:rsidDel="00000000" w:rsidR="00000000" w:rsidRPr="00000000">
        <w:rPr>
          <w:rtl w:val="0"/>
        </w:rPr>
      </w:r>
    </w:p>
    <w:p w:rsidR="00000000" w:rsidDel="00000000" w:rsidP="00000000" w:rsidRDefault="00000000" w:rsidRPr="00000000" w14:paraId="00000045">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6">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OR</w:t>
      </w:r>
    </w:p>
    <w:p w:rsidR="00000000" w:rsidDel="00000000" w:rsidP="00000000" w:rsidRDefault="00000000" w:rsidRPr="00000000" w14:paraId="00000047">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8">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w:t>
      </w:r>
      <w:r w:rsidDel="00000000" w:rsidR="00000000" w:rsidRPr="00000000">
        <w:rPr>
          <w:rFonts w:ascii="Helvetica Neue" w:cs="Helvetica Neue" w:eastAsia="Helvetica Neue" w:hAnsi="Helvetica Neue"/>
          <w:rtl w:val="0"/>
        </w:rPr>
        <w:t xml:space="preserve">eature:</w:t>
      </w:r>
    </w:p>
    <w:p w:rsidR="00000000" w:rsidDel="00000000" w:rsidP="00000000" w:rsidRDefault="00000000" w:rsidRPr="00000000" w14:paraId="00000049">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ccomplishment:</w:t>
      </w:r>
    </w:p>
    <w:p w:rsidR="00000000" w:rsidDel="00000000" w:rsidP="00000000" w:rsidRDefault="00000000" w:rsidRPr="00000000" w14:paraId="0000004A">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w:t>
      </w:r>
      <w:r w:rsidDel="00000000" w:rsidR="00000000" w:rsidRPr="00000000">
        <w:rPr>
          <w:rFonts w:ascii="Helvetica Neue" w:cs="Helvetica Neue" w:eastAsia="Helvetica Neue" w:hAnsi="Helvetica Neue"/>
          <w:rtl w:val="0"/>
        </w:rPr>
        <w:t xml:space="preserve">enefit:</w:t>
      </w:r>
    </w:p>
    <w:p w:rsidR="00000000" w:rsidDel="00000000" w:rsidP="00000000" w:rsidRDefault="00000000" w:rsidRPr="00000000" w14:paraId="0000004B">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C">
      <w:pPr>
        <w:widowControl w:val="0"/>
        <w:shd w:fill="ffffff" w:val="clear"/>
        <w:spacing w:after="200" w:line="36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color w:val="4571c9"/>
          <w:sz w:val="24"/>
          <w:szCs w:val="24"/>
          <w:rtl w:val="0"/>
        </w:rPr>
        <w:tab/>
      </w:r>
      <w:r w:rsidDel="00000000" w:rsidR="00000000" w:rsidRPr="00000000">
        <w:rPr>
          <w:rtl w:val="0"/>
        </w:rPr>
      </w:r>
    </w:p>
    <w:p w:rsidR="00000000" w:rsidDel="00000000" w:rsidP="00000000" w:rsidRDefault="00000000" w:rsidRPr="00000000" w14:paraId="0000004D">
      <w:pPr>
        <w:widowControl w:val="0"/>
        <w:shd w:fill="ffffff" w:val="clear"/>
        <w:spacing w:after="200" w:line="360" w:lineRule="auto"/>
        <w:rPr>
          <w:rFonts w:ascii="Helvetica Neue" w:cs="Helvetica Neue" w:eastAsia="Helvetica Neue" w:hAnsi="Helvetica Neue"/>
          <w:b w:val="1"/>
          <w:color w:val="4571c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b w:val="1"/>
          <w:sz w:val="24"/>
          <w:szCs w:val="24"/>
          <w:rtl w:val="0"/>
        </w:rPr>
        <w:t xml:space="preserve">How would you reword your answer, or improve upon it using a </w:t>
      </w:r>
      <w:r w:rsidDel="00000000" w:rsidR="00000000" w:rsidRPr="00000000">
        <w:rPr>
          <w:rFonts w:ascii="Helvetica Neue" w:cs="Helvetica Neue" w:eastAsia="Helvetica Neue" w:hAnsi="Helvetica Neue"/>
          <w:b w:val="1"/>
          <w:i w:val="1"/>
          <w:sz w:val="24"/>
          <w:szCs w:val="24"/>
          <w:rtl w:val="0"/>
        </w:rPr>
        <w:t xml:space="preserve">different </w:t>
      </w:r>
      <w:r w:rsidDel="00000000" w:rsidR="00000000" w:rsidRPr="00000000">
        <w:rPr>
          <w:rFonts w:ascii="Helvetica Neue" w:cs="Helvetica Neue" w:eastAsia="Helvetica Neue" w:hAnsi="Helvetica Neue"/>
          <w:b w:val="1"/>
          <w:sz w:val="24"/>
          <w:szCs w:val="24"/>
          <w:rtl w:val="0"/>
        </w:rPr>
        <w:t xml:space="preserve">framework from the one you recorded? </w:t>
      </w:r>
      <w:r w:rsidDel="00000000" w:rsidR="00000000" w:rsidRPr="00000000">
        <w:rPr>
          <w:rFonts w:ascii="Helvetica Neue" w:cs="Helvetica Neue" w:eastAsia="Helvetica Neue" w:hAnsi="Helvetica Neue"/>
          <w:sz w:val="24"/>
          <w:szCs w:val="24"/>
          <w:rtl w:val="0"/>
        </w:rPr>
        <w:t xml:space="preserve">Jot down your changes using a different framework below.</w:t>
      </w:r>
      <w:r w:rsidDel="00000000" w:rsidR="00000000" w:rsidRPr="00000000">
        <w:rPr>
          <w:rtl w:val="0"/>
        </w:rPr>
      </w:r>
    </w:p>
    <w:p w:rsidR="00000000" w:rsidDel="00000000" w:rsidP="00000000" w:rsidRDefault="00000000" w:rsidRPr="00000000" w14:paraId="0000004F">
      <w:pPr>
        <w:spacing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0">
      <w:pPr>
        <w:spacing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The STAR framework works well with me and is easier for me to remember. I am not very comfortable with PAR or FAB framework.</w:t>
      </w:r>
    </w:p>
    <w:p w:rsidR="00000000" w:rsidDel="00000000" w:rsidP="00000000" w:rsidRDefault="00000000" w:rsidRPr="00000000" w14:paraId="00000051">
      <w:pPr>
        <w:spacing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2">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(S)i</w:t>
      </w:r>
      <w:r w:rsidDel="00000000" w:rsidR="00000000" w:rsidRPr="00000000">
        <w:rPr>
          <w:rFonts w:ascii="Helvetica Neue" w:cs="Helvetica Neue" w:eastAsia="Helvetica Neue" w:hAnsi="Helvetica Neue"/>
          <w:rtl w:val="0"/>
        </w:rPr>
        <w:t xml:space="preserve">tuation:</w:t>
      </w:r>
    </w:p>
    <w:p w:rsidR="00000000" w:rsidDel="00000000" w:rsidP="00000000" w:rsidRDefault="00000000" w:rsidRPr="00000000" w14:paraId="00000053">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w:t>
      </w:r>
      <w:r w:rsidDel="00000000" w:rsidR="00000000" w:rsidRPr="00000000">
        <w:rPr>
          <w:rFonts w:ascii="Helvetica Neue" w:cs="Helvetica Neue" w:eastAsia="Helvetica Neue" w:hAnsi="Helvetica Neue"/>
          <w:rtl w:val="0"/>
        </w:rPr>
        <w:t xml:space="preserve">ask:</w:t>
      </w:r>
    </w:p>
    <w:p w:rsidR="00000000" w:rsidDel="00000000" w:rsidP="00000000" w:rsidRDefault="00000000" w:rsidRPr="00000000" w14:paraId="00000054">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ction:</w:t>
      </w:r>
    </w:p>
    <w:p w:rsidR="00000000" w:rsidDel="00000000" w:rsidP="00000000" w:rsidRDefault="00000000" w:rsidRPr="00000000" w14:paraId="00000055">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w:t>
      </w:r>
      <w:r w:rsidDel="00000000" w:rsidR="00000000" w:rsidRPr="00000000">
        <w:rPr>
          <w:rFonts w:ascii="Helvetica Neue" w:cs="Helvetica Neue" w:eastAsia="Helvetica Neue" w:hAnsi="Helvetica Neue"/>
          <w:rtl w:val="0"/>
        </w:rPr>
        <w:t xml:space="preserve">esults:</w:t>
      </w:r>
    </w:p>
    <w:p w:rsidR="00000000" w:rsidDel="00000000" w:rsidP="00000000" w:rsidRDefault="00000000" w:rsidRPr="00000000" w14:paraId="00000056">
      <w:pPr>
        <w:spacing w:line="240" w:lineRule="auto"/>
        <w:ind w:left="720" w:firstLine="0"/>
        <w:rPr>
          <w:rFonts w:ascii="Helvetica Neue" w:cs="Helvetica Neue" w:eastAsia="Helvetica Neue" w:hAnsi="Helvetica Neue"/>
          <w:b w:val="1"/>
          <w:i w:val="1"/>
        </w:rPr>
      </w:pPr>
      <w:r w:rsidDel="00000000" w:rsidR="00000000" w:rsidRPr="00000000">
        <w:rPr>
          <w:rtl w:val="0"/>
        </w:rPr>
      </w:r>
    </w:p>
    <w:p w:rsidR="00000000" w:rsidDel="00000000" w:rsidP="00000000" w:rsidRDefault="00000000" w:rsidRPr="00000000" w14:paraId="00000057">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w:t>
      </w:r>
      <w:r w:rsidDel="00000000" w:rsidR="00000000" w:rsidRPr="00000000">
        <w:rPr>
          <w:rFonts w:ascii="Helvetica Neue" w:cs="Helvetica Neue" w:eastAsia="Helvetica Neue" w:hAnsi="Helvetica Neue"/>
          <w:rtl w:val="0"/>
        </w:rPr>
        <w:t xml:space="preserve">roblem:</w:t>
      </w:r>
    </w:p>
    <w:p w:rsidR="00000000" w:rsidDel="00000000" w:rsidP="00000000" w:rsidRDefault="00000000" w:rsidRPr="00000000" w14:paraId="00000058">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ction:</w:t>
      </w:r>
    </w:p>
    <w:p w:rsidR="00000000" w:rsidDel="00000000" w:rsidP="00000000" w:rsidRDefault="00000000" w:rsidRPr="00000000" w14:paraId="00000059">
      <w:pPr>
        <w:spacing w:line="240" w:lineRule="auto"/>
        <w:ind w:left="720" w:firstLine="0"/>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rtl w:val="0"/>
        </w:rPr>
        <w:t xml:space="preserve">(R)</w:t>
      </w:r>
      <w:r w:rsidDel="00000000" w:rsidR="00000000" w:rsidRPr="00000000">
        <w:rPr>
          <w:rFonts w:ascii="Helvetica Neue" w:cs="Helvetica Neue" w:eastAsia="Helvetica Neue" w:hAnsi="Helvetica Neue"/>
          <w:rtl w:val="0"/>
        </w:rPr>
        <w:t xml:space="preserve">esult:</w:t>
      </w:r>
      <w:r w:rsidDel="00000000" w:rsidR="00000000" w:rsidRPr="00000000">
        <w:rPr>
          <w:rtl w:val="0"/>
        </w:rPr>
      </w:r>
    </w:p>
    <w:p w:rsidR="00000000" w:rsidDel="00000000" w:rsidP="00000000" w:rsidRDefault="00000000" w:rsidRPr="00000000" w14:paraId="0000005A">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B">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OR</w:t>
      </w:r>
    </w:p>
    <w:p w:rsidR="00000000" w:rsidDel="00000000" w:rsidP="00000000" w:rsidRDefault="00000000" w:rsidRPr="00000000" w14:paraId="0000005C">
      <w:pPr>
        <w:spacing w:line="240" w:lineRule="auto"/>
        <w:ind w:left="72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D">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w:t>
      </w:r>
      <w:r w:rsidDel="00000000" w:rsidR="00000000" w:rsidRPr="00000000">
        <w:rPr>
          <w:rFonts w:ascii="Helvetica Neue" w:cs="Helvetica Neue" w:eastAsia="Helvetica Neue" w:hAnsi="Helvetica Neue"/>
          <w:rtl w:val="0"/>
        </w:rPr>
        <w:t xml:space="preserve">eature:</w:t>
      </w:r>
    </w:p>
    <w:p w:rsidR="00000000" w:rsidDel="00000000" w:rsidP="00000000" w:rsidRDefault="00000000" w:rsidRPr="00000000" w14:paraId="0000005E">
      <w:pPr>
        <w:spacing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w:t>
      </w:r>
      <w:r w:rsidDel="00000000" w:rsidR="00000000" w:rsidRPr="00000000">
        <w:rPr>
          <w:rFonts w:ascii="Helvetica Neue" w:cs="Helvetica Neue" w:eastAsia="Helvetica Neue" w:hAnsi="Helvetica Neue"/>
          <w:rtl w:val="0"/>
        </w:rPr>
        <w:t xml:space="preserve">ccomplishment:</w:t>
      </w:r>
    </w:p>
    <w:p w:rsidR="00000000" w:rsidDel="00000000" w:rsidP="00000000" w:rsidRDefault="00000000" w:rsidRPr="00000000" w14:paraId="0000005F">
      <w:pPr>
        <w:spacing w:line="240" w:lineRule="auto"/>
        <w:ind w:left="72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w:t>
      </w:r>
      <w:r w:rsidDel="00000000" w:rsidR="00000000" w:rsidRPr="00000000">
        <w:rPr>
          <w:rFonts w:ascii="Helvetica Neue" w:cs="Helvetica Neue" w:eastAsia="Helvetica Neue" w:hAnsi="Helvetica Neue"/>
          <w:rtl w:val="0"/>
        </w:rPr>
        <w:t xml:space="preserve">enefit:</w:t>
      </w:r>
      <w:r w:rsidDel="00000000" w:rsidR="00000000" w:rsidRPr="00000000">
        <w:rPr>
          <w:rtl w:val="0"/>
        </w:rPr>
      </w:r>
    </w:p>
    <w:p w:rsidR="00000000" w:rsidDel="00000000" w:rsidP="00000000" w:rsidRDefault="00000000" w:rsidRPr="00000000" w14:paraId="00000060">
      <w:pPr>
        <w:widowControl w:val="0"/>
        <w:shd w:fill="ffffff" w:val="clear"/>
        <w:spacing w:line="240" w:lineRule="auto"/>
        <w:ind w:right="20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1">
      <w:pPr>
        <w:widowControl w:val="0"/>
        <w:shd w:fill="ffffff" w:val="clear"/>
        <w:spacing w:line="240" w:lineRule="auto"/>
        <w:ind w:right="200"/>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widowControl w:val="0"/>
        <w:shd w:fill="ffffff" w:val="clear"/>
        <w:spacing w:line="240" w:lineRule="auto"/>
        <w:ind w:right="20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3">
      <w:pPr>
        <w:widowControl w:val="0"/>
        <w:shd w:fill="ffffff" w:val="clear"/>
        <w:spacing w:after="200" w:line="360" w:lineRule="auto"/>
        <w:rPr>
          <w:rFonts w:ascii="Helvetica Neue" w:cs="Helvetica Neue" w:eastAsia="Helvetica Neue" w:hAnsi="Helvetica Neue"/>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amina">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widowControl w:val="0"/>
      <w:spacing w:line="240" w:lineRule="auto"/>
      <w:rPr>
        <w:rFonts w:ascii="Adamina" w:cs="Adamina" w:eastAsia="Adamina" w:hAnsi="Adamina"/>
        <w:sz w:val="40"/>
        <w:szCs w:val="40"/>
      </w:rPr>
    </w:pPr>
    <w:r w:rsidDel="00000000" w:rsidR="00000000" w:rsidRPr="00000000">
      <w:rPr>
        <w:rFonts w:ascii="Adamina" w:cs="Adamina" w:eastAsia="Adamina" w:hAnsi="Adamina"/>
        <w:sz w:val="40"/>
        <w:szCs w:val="40"/>
        <w:rtl w:val="0"/>
      </w:rPr>
      <w:t xml:space="preserve">Behavioral Interviewing</w:t>
    </w:r>
    <w:r w:rsidDel="00000000" w:rsidR="00000000" w:rsidRPr="00000000">
      <w:rPr>
        <w:rFonts w:ascii="Adamina" w:cs="Adamina" w:eastAsia="Adamina" w:hAnsi="Adamina"/>
        <w:sz w:val="40"/>
        <w:szCs w:val="40"/>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1919288" cy="50507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9288" cy="505076"/>
                  </a:xfrm>
                  <a:prstGeom prst="rect"/>
                  <a:ln/>
                </pic:spPr>
              </pic:pic>
            </a:graphicData>
          </a:graphic>
        </wp:anchor>
      </w:drawing>
    </w: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Fonts w:ascii="Adamina" w:cs="Adamina" w:eastAsia="Adamina" w:hAnsi="Adamina"/>
        <w:sz w:val="40"/>
        <w:szCs w:val="40"/>
        <w:rtl w:val="0"/>
      </w:rPr>
      <w:t xml:space="preserve">Project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widowControl w:val="0"/>
      <w:spacing w:line="240" w:lineRule="auto"/>
      <w:jc w:val="left"/>
      <w:rPr>
        <w:rFonts w:ascii="Adamina" w:cs="Adamina" w:eastAsia="Adamina" w:hAnsi="Adamin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da9qMucZGderbFRJ6Wzss_RtABK2BxGK3c4bDoTAEgs/edit?usp=sharing"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damina-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1y0SEfLlXYpuigwJpaWw8IKQ==">AMUW2mVw9etNwXP/t1/5tbQYJGq2q7D2ILUYWUR+PJUKaF1yVfO1Y8eCRksGERkJ7vECmPIbgBjEJMonC3DWRRQrWBq/jdUdcVOnrEtmhckTBsKmBt/Vfnk=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