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0B0" w14:textId="7BA84EE8" w:rsidR="006E64CD" w:rsidRPr="00BD7937" w:rsidRDefault="00BD7937" w:rsidP="00BD7937">
      <w:pPr>
        <w:pStyle w:val="Title"/>
        <w:rPr>
          <w:rFonts w:asciiTheme="minorHAnsi" w:eastAsia="Times New Roman" w:hAnsiTheme="minorHAnsi"/>
          <w:color w:val="0070C0"/>
        </w:rPr>
      </w:pPr>
      <w:r w:rsidRPr="00BD7937">
        <w:rPr>
          <w:rFonts w:eastAsia="Times New Roman"/>
          <w:color w:val="0070C0"/>
        </w:rPr>
        <w:t>Investment property in Minneapolis Neighborhood</w:t>
      </w:r>
    </w:p>
    <w:p w14:paraId="55C2BDA1" w14:textId="77777777" w:rsidR="00BD7937" w:rsidRDefault="00BD7937" w:rsidP="00BD7937">
      <w:pPr>
        <w:pStyle w:val="NoSpacing"/>
      </w:pPr>
    </w:p>
    <w:p w14:paraId="67A9FA0B" w14:textId="2616DA55" w:rsidR="00BD7937" w:rsidRPr="00BD7937" w:rsidRDefault="00BD7937" w:rsidP="00BD7937">
      <w:pPr>
        <w:pStyle w:val="NoSpacing"/>
        <w:rPr>
          <w:sz w:val="24"/>
          <w:szCs w:val="24"/>
        </w:rPr>
      </w:pPr>
      <w:r w:rsidRPr="00BD7937">
        <w:rPr>
          <w:sz w:val="24"/>
          <w:szCs w:val="24"/>
        </w:rPr>
        <w:t>Soo Ingrisone</w:t>
      </w:r>
    </w:p>
    <w:p w14:paraId="2B965050" w14:textId="0A4B6B20" w:rsidR="00BD7937" w:rsidRPr="00BD7937" w:rsidRDefault="00BD7937" w:rsidP="00BD7937">
      <w:pPr>
        <w:pStyle w:val="NoSpacing"/>
        <w:rPr>
          <w:sz w:val="24"/>
          <w:szCs w:val="24"/>
        </w:rPr>
      </w:pPr>
      <w:r w:rsidRPr="00BD7937">
        <w:rPr>
          <w:sz w:val="24"/>
          <w:szCs w:val="24"/>
        </w:rPr>
        <w:t>06/01/20</w:t>
      </w:r>
    </w:p>
    <w:p w14:paraId="5A94EA3D" w14:textId="54AC0E35" w:rsidR="00B903CF" w:rsidRPr="00BD7937" w:rsidRDefault="00B903CF" w:rsidP="00BD7937">
      <w:pPr>
        <w:pStyle w:val="Heading1"/>
        <w:rPr>
          <w:rFonts w:eastAsia="Times New Roman"/>
          <w:color w:val="0070C0"/>
        </w:rPr>
      </w:pPr>
      <w:r w:rsidRPr="00BD7937">
        <w:rPr>
          <w:rFonts w:eastAsia="Times New Roman"/>
          <w:color w:val="0070C0"/>
        </w:rPr>
        <w:t>Introduction</w:t>
      </w:r>
    </w:p>
    <w:p w14:paraId="1DEB1030" w14:textId="7A331D18" w:rsidR="00B903CF" w:rsidRPr="00BD7937" w:rsidRDefault="00BD7937" w:rsidP="00B903C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Style w:val="IntenseReference"/>
          <w:b w:val="0"/>
          <w:bCs w:val="0"/>
          <w:color w:val="0070C0"/>
        </w:rPr>
      </w:pPr>
      <w:r w:rsidRPr="00BD7937">
        <w:rPr>
          <w:rStyle w:val="IntenseReference"/>
          <w:b w:val="0"/>
          <w:bCs w:val="0"/>
          <w:color w:val="0070C0"/>
        </w:rPr>
        <w:t>DESCRIPTION</w:t>
      </w:r>
      <w:r w:rsidR="00B903CF" w:rsidRPr="00BD7937">
        <w:rPr>
          <w:rStyle w:val="IntenseReference"/>
          <w:b w:val="0"/>
          <w:bCs w:val="0"/>
          <w:color w:val="0070C0"/>
        </w:rPr>
        <w:t xml:space="preserve"> &amp; D</w:t>
      </w:r>
      <w:r w:rsidRPr="00BD7937">
        <w:rPr>
          <w:rStyle w:val="IntenseReference"/>
          <w:b w:val="0"/>
          <w:bCs w:val="0"/>
          <w:color w:val="0070C0"/>
        </w:rPr>
        <w:t>ISCUSSION</w:t>
      </w:r>
      <w:r w:rsidR="00B903CF" w:rsidRPr="00BD7937">
        <w:rPr>
          <w:rStyle w:val="IntenseReference"/>
          <w:b w:val="0"/>
          <w:bCs w:val="0"/>
          <w:color w:val="0070C0"/>
        </w:rPr>
        <w:t xml:space="preserve"> of the Background</w:t>
      </w:r>
    </w:p>
    <w:p w14:paraId="3F5E505A" w14:textId="406B0DEC" w:rsidR="007C5350" w:rsidRPr="00F51B7F" w:rsidRDefault="007C5350" w:rsidP="00243E80">
      <w:pPr>
        <w:pStyle w:val="NoSpacing"/>
        <w:rPr>
          <w:rFonts w:cstheme="minorHAnsi"/>
          <w:sz w:val="24"/>
          <w:szCs w:val="24"/>
        </w:rPr>
      </w:pPr>
      <w:r w:rsidRPr="00F51B7F">
        <w:rPr>
          <w:rFonts w:cstheme="minorHAnsi"/>
          <w:sz w:val="24"/>
          <w:szCs w:val="24"/>
          <w:shd w:val="clear" w:color="auto" w:fill="FFFFFF"/>
        </w:rPr>
        <w:t>Minneapolis is a city located in </w:t>
      </w:r>
      <w:hyperlink r:id="rId8" w:history="1">
        <w:r w:rsidRPr="00F51B7F">
          <w:rPr>
            <w:rFonts w:cstheme="minorHAnsi"/>
            <w:sz w:val="24"/>
            <w:szCs w:val="24"/>
          </w:rPr>
          <w:t>Hennepin County</w:t>
        </w:r>
      </w:hyperlink>
      <w:r w:rsidRPr="00F51B7F">
        <w:rPr>
          <w:rFonts w:cstheme="minorHAnsi"/>
          <w:sz w:val="24"/>
          <w:szCs w:val="24"/>
        </w:rPr>
        <w:t>, </w:t>
      </w:r>
      <w:hyperlink r:id="rId9" w:history="1">
        <w:r w:rsidRPr="00F51B7F">
          <w:rPr>
            <w:rFonts w:cstheme="minorHAnsi"/>
            <w:sz w:val="24"/>
            <w:szCs w:val="24"/>
          </w:rPr>
          <w:t>Minnesota</w:t>
        </w:r>
      </w:hyperlink>
      <w:r w:rsidR="006C6AEF" w:rsidRPr="00F51B7F">
        <w:rPr>
          <w:rFonts w:cstheme="minorHAnsi"/>
          <w:sz w:val="24"/>
          <w:szCs w:val="24"/>
        </w:rPr>
        <w:t xml:space="preserve"> along the bank of the Mississippi River</w:t>
      </w:r>
      <w:r w:rsidRPr="00F51B7F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A455B8" w:rsidRPr="00F51B7F">
        <w:rPr>
          <w:rFonts w:cstheme="minorHAnsi"/>
          <w:sz w:val="24"/>
          <w:szCs w:val="24"/>
          <w:shd w:val="clear" w:color="auto" w:fill="FFFFFF"/>
        </w:rPr>
        <w:t xml:space="preserve">It is the largest city in Minnesota with </w:t>
      </w:r>
      <w:r w:rsidRPr="00F51B7F">
        <w:rPr>
          <w:rFonts w:cstheme="minorHAnsi"/>
          <w:sz w:val="24"/>
          <w:szCs w:val="24"/>
          <w:shd w:val="clear" w:color="auto" w:fill="FFFFFF"/>
        </w:rPr>
        <w:t xml:space="preserve"> a 2020 population of </w:t>
      </w:r>
      <w:r w:rsidRPr="00F51B7F">
        <w:rPr>
          <w:rStyle w:val="boldtext-sc-1aofb7a-0"/>
          <w:rFonts w:cstheme="minorHAnsi"/>
          <w:sz w:val="24"/>
          <w:szCs w:val="24"/>
          <w:shd w:val="clear" w:color="auto" w:fill="FFFFFF"/>
        </w:rPr>
        <w:t>437,069</w:t>
      </w:r>
      <w:r w:rsidRPr="00F51B7F">
        <w:rPr>
          <w:rFonts w:cstheme="minorHAnsi"/>
          <w:sz w:val="24"/>
          <w:szCs w:val="24"/>
          <w:shd w:val="clear" w:color="auto" w:fill="FFFFFF"/>
        </w:rPr>
        <w:t>, and the </w:t>
      </w:r>
      <w:r w:rsidR="006C6AEF" w:rsidRPr="00F51B7F">
        <w:rPr>
          <w:rStyle w:val="boldtext-sc-1aofb7a-0"/>
          <w:rFonts w:cstheme="minorHAnsi"/>
          <w:sz w:val="24"/>
          <w:szCs w:val="24"/>
          <w:shd w:val="clear" w:color="auto" w:fill="FFFFFF"/>
        </w:rPr>
        <w:t>45</w:t>
      </w:r>
      <w:r w:rsidR="006C6AEF" w:rsidRPr="00F51B7F">
        <w:rPr>
          <w:rStyle w:val="boldtext-sc-1aofb7a-0"/>
          <w:rFonts w:cstheme="minorHAnsi"/>
          <w:sz w:val="24"/>
          <w:szCs w:val="24"/>
          <w:shd w:val="clear" w:color="auto" w:fill="FFFFFF"/>
          <w:vertAlign w:val="superscript"/>
        </w:rPr>
        <w:t>th</w:t>
      </w:r>
      <w:r w:rsidR="006C6AEF" w:rsidRPr="00F51B7F">
        <w:rPr>
          <w:rStyle w:val="boldtext-sc-1aofb7a-0"/>
          <w:rFonts w:cstheme="minorHAnsi"/>
          <w:sz w:val="24"/>
          <w:szCs w:val="24"/>
          <w:shd w:val="clear" w:color="auto" w:fill="FFFFFF"/>
        </w:rPr>
        <w:t xml:space="preserve"> </w:t>
      </w:r>
      <w:hyperlink r:id="rId10" w:history="1">
        <w:r w:rsidRPr="00F51B7F">
          <w:rPr>
            <w:rFonts w:cstheme="minorHAnsi"/>
            <w:sz w:val="24"/>
            <w:szCs w:val="24"/>
          </w:rPr>
          <w:t> largest city in the U</w:t>
        </w:r>
        <w:r w:rsidR="00687BCD" w:rsidRPr="00F51B7F">
          <w:rPr>
            <w:rFonts w:cstheme="minorHAnsi"/>
            <w:sz w:val="24"/>
            <w:szCs w:val="24"/>
          </w:rPr>
          <w:t>.</w:t>
        </w:r>
        <w:r w:rsidR="006E64CD" w:rsidRPr="00F51B7F">
          <w:rPr>
            <w:rFonts w:cstheme="minorHAnsi"/>
            <w:sz w:val="24"/>
            <w:szCs w:val="24"/>
          </w:rPr>
          <w:t xml:space="preserve">S. </w:t>
        </w:r>
        <w:r w:rsidR="006C6AEF" w:rsidRPr="00F51B7F">
          <w:rPr>
            <w:rFonts w:cstheme="minorHAnsi"/>
            <w:sz w:val="24"/>
            <w:szCs w:val="24"/>
          </w:rPr>
          <w:t>Also, it is the 16</w:t>
        </w:r>
        <w:r w:rsidR="006C6AEF" w:rsidRPr="00F51B7F">
          <w:rPr>
            <w:rFonts w:cstheme="minorHAnsi"/>
            <w:sz w:val="24"/>
            <w:szCs w:val="24"/>
            <w:vertAlign w:val="superscript"/>
          </w:rPr>
          <w:t>th</w:t>
        </w:r>
        <w:r w:rsidR="006C6AEF" w:rsidRPr="00F51B7F">
          <w:rPr>
            <w:rFonts w:cstheme="minorHAnsi"/>
            <w:sz w:val="24"/>
            <w:szCs w:val="24"/>
          </w:rPr>
          <w:t xml:space="preserve"> largest metropolitan area in the </w:t>
        </w:r>
        <w:r w:rsidR="00687BCD" w:rsidRPr="00F51B7F">
          <w:rPr>
            <w:rFonts w:cstheme="minorHAnsi"/>
            <w:sz w:val="24"/>
            <w:szCs w:val="24"/>
          </w:rPr>
          <w:t>U.S</w:t>
        </w:r>
        <w:r w:rsidR="006C6AEF" w:rsidRPr="00F51B7F">
          <w:rPr>
            <w:rFonts w:cstheme="minorHAnsi"/>
            <w:sz w:val="24"/>
            <w:szCs w:val="24"/>
          </w:rPr>
          <w:t xml:space="preserve">. </w:t>
        </w:r>
        <w:r w:rsidR="006E64CD" w:rsidRPr="00F51B7F">
          <w:rPr>
            <w:rFonts w:cstheme="minorHAnsi"/>
            <w:sz w:val="24"/>
            <w:szCs w:val="24"/>
          </w:rPr>
          <w:t xml:space="preserve">Minneapolis is </w:t>
        </w:r>
      </w:hyperlink>
      <w:r w:rsidR="006E64CD" w:rsidRPr="00F51B7F">
        <w:rPr>
          <w:rFonts w:cstheme="minorHAnsi"/>
          <w:sz w:val="24"/>
          <w:szCs w:val="24"/>
          <w:shd w:val="clear" w:color="auto" w:fill="FFFFFF"/>
        </w:rPr>
        <w:t>c</w:t>
      </w:r>
      <w:r w:rsidRPr="00F51B7F">
        <w:rPr>
          <w:rFonts w:cstheme="minorHAnsi"/>
          <w:sz w:val="24"/>
          <w:szCs w:val="24"/>
          <w:shd w:val="clear" w:color="auto" w:fill="FFFFFF"/>
        </w:rPr>
        <w:t>urrently growing at a rate of </w:t>
      </w:r>
      <w:r w:rsidRPr="00F51B7F">
        <w:rPr>
          <w:rFonts w:cstheme="minorHAnsi"/>
          <w:sz w:val="24"/>
          <w:szCs w:val="24"/>
        </w:rPr>
        <w:t>1.35%</w:t>
      </w:r>
      <w:r w:rsidRPr="00F51B7F">
        <w:rPr>
          <w:rFonts w:cstheme="minorHAnsi"/>
          <w:sz w:val="24"/>
          <w:szCs w:val="24"/>
          <w:shd w:val="clear" w:color="auto" w:fill="FFFFFF"/>
        </w:rPr>
        <w:t> annually.  Spanning</w:t>
      </w:r>
      <w:r w:rsidR="006C6AEF" w:rsidRPr="00F51B7F">
        <w:rPr>
          <w:rFonts w:cstheme="minorHAnsi"/>
          <w:sz w:val="24"/>
          <w:szCs w:val="24"/>
          <w:shd w:val="clear" w:color="auto" w:fill="FFFFFF"/>
        </w:rPr>
        <w:t xml:space="preserve"> over 5</w:t>
      </w:r>
      <w:r w:rsidR="00441B45" w:rsidRPr="00F51B7F">
        <w:rPr>
          <w:rFonts w:cstheme="minorHAnsi"/>
          <w:sz w:val="24"/>
          <w:szCs w:val="24"/>
          <w:shd w:val="clear" w:color="auto" w:fill="FFFFFF"/>
        </w:rPr>
        <w:t>8</w:t>
      </w:r>
      <w:r w:rsidR="006C6AEF" w:rsidRPr="00F51B7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41B45" w:rsidRPr="00F51B7F">
        <w:rPr>
          <w:rFonts w:cstheme="minorHAnsi"/>
          <w:sz w:val="24"/>
          <w:szCs w:val="24"/>
          <w:shd w:val="clear" w:color="auto" w:fill="FFFFFF"/>
        </w:rPr>
        <w:t xml:space="preserve">square </w:t>
      </w:r>
      <w:r w:rsidR="006C6AEF" w:rsidRPr="00F51B7F">
        <w:rPr>
          <w:rFonts w:cstheme="minorHAnsi"/>
          <w:sz w:val="24"/>
          <w:szCs w:val="24"/>
          <w:shd w:val="clear" w:color="auto" w:fill="FFFFFF"/>
        </w:rPr>
        <w:t xml:space="preserve">miles, Minneapolis has </w:t>
      </w:r>
      <w:r w:rsidRPr="00F51B7F">
        <w:rPr>
          <w:rFonts w:cstheme="minorHAnsi"/>
          <w:sz w:val="24"/>
          <w:szCs w:val="24"/>
          <w:shd w:val="clear" w:color="auto" w:fill="FFFFFF"/>
        </w:rPr>
        <w:t>a population density</w:t>
      </w:r>
      <w:r w:rsidR="006C6AEF" w:rsidRPr="00F51B7F">
        <w:rPr>
          <w:rFonts w:cstheme="minorHAnsi"/>
          <w:sz w:val="24"/>
          <w:szCs w:val="24"/>
          <w:shd w:val="clear" w:color="auto" w:fill="FFFFFF"/>
        </w:rPr>
        <w:t xml:space="preserve"> of 8,094 per </w:t>
      </w:r>
      <w:r w:rsidRPr="00F51B7F">
        <w:rPr>
          <w:rFonts w:cstheme="minorHAnsi"/>
          <w:sz w:val="24"/>
          <w:szCs w:val="24"/>
          <w:shd w:val="clear" w:color="auto" w:fill="FFFFFF"/>
        </w:rPr>
        <w:t xml:space="preserve">square mile. </w:t>
      </w:r>
      <w:r w:rsidR="008D4278" w:rsidRPr="00F51B7F">
        <w:rPr>
          <w:rFonts w:cstheme="minorHAnsi"/>
          <w:sz w:val="24"/>
          <w:szCs w:val="24"/>
          <w:shd w:val="clear" w:color="auto" w:fill="FFFFFF"/>
        </w:rPr>
        <w:t>The</w:t>
      </w:r>
      <w:r w:rsidRPr="00F51B7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D4278" w:rsidRPr="00F51B7F">
        <w:rPr>
          <w:rFonts w:cstheme="minorHAnsi"/>
          <w:sz w:val="24"/>
          <w:szCs w:val="24"/>
          <w:shd w:val="clear" w:color="auto" w:fill="FFFFFF"/>
        </w:rPr>
        <w:t xml:space="preserve">2020 </w:t>
      </w:r>
      <w:r w:rsidRPr="00F51B7F">
        <w:rPr>
          <w:rFonts w:cstheme="minorHAnsi"/>
          <w:sz w:val="24"/>
          <w:szCs w:val="24"/>
          <w:shd w:val="clear" w:color="auto" w:fill="FFFFFF"/>
        </w:rPr>
        <w:t xml:space="preserve">census information shows </w:t>
      </w:r>
      <w:r w:rsidR="008D4278" w:rsidRPr="00F51B7F">
        <w:rPr>
          <w:rFonts w:cstheme="minorHAnsi"/>
          <w:sz w:val="24"/>
          <w:szCs w:val="24"/>
          <w:shd w:val="clear" w:color="auto" w:fill="FFFFFF"/>
        </w:rPr>
        <w:t xml:space="preserve">that </w:t>
      </w:r>
      <w:r w:rsidRPr="00F51B7F">
        <w:rPr>
          <w:rFonts w:cstheme="minorHAnsi"/>
          <w:sz w:val="24"/>
          <w:szCs w:val="24"/>
          <w:shd w:val="clear" w:color="auto" w:fill="FFFFFF"/>
        </w:rPr>
        <w:t xml:space="preserve">the Twin Cities area has gained another 60,000 people </w:t>
      </w:r>
      <w:r w:rsidR="008D4278" w:rsidRPr="00F51B7F">
        <w:rPr>
          <w:rFonts w:cstheme="minorHAnsi"/>
          <w:sz w:val="24"/>
          <w:szCs w:val="24"/>
          <w:shd w:val="clear" w:color="auto" w:fill="FFFFFF"/>
        </w:rPr>
        <w:t>since 2010 where</w:t>
      </w:r>
      <w:r w:rsidR="003C5171" w:rsidRPr="00F51B7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C6AEF" w:rsidRPr="00F51B7F">
        <w:rPr>
          <w:rFonts w:cstheme="minorHAnsi"/>
          <w:sz w:val="24"/>
          <w:szCs w:val="24"/>
          <w:shd w:val="clear" w:color="auto" w:fill="FFFFFF"/>
        </w:rPr>
        <w:t>M</w:t>
      </w:r>
      <w:r w:rsidR="008D4278" w:rsidRPr="00F51B7F">
        <w:rPr>
          <w:rFonts w:cstheme="minorHAnsi"/>
          <w:sz w:val="24"/>
          <w:szCs w:val="24"/>
          <w:shd w:val="clear" w:color="auto" w:fill="FFFFFF"/>
        </w:rPr>
        <w:t>inneapolis is leading the growth</w:t>
      </w:r>
      <w:r w:rsidR="00B56E47" w:rsidRPr="00F51B7F">
        <w:rPr>
          <w:rFonts w:cstheme="minorHAnsi"/>
          <w:sz w:val="24"/>
          <w:szCs w:val="24"/>
        </w:rPr>
        <w:t>.</w:t>
      </w:r>
      <w:r w:rsidR="006C6AEF" w:rsidRPr="00F51B7F">
        <w:rPr>
          <w:rFonts w:cstheme="minorHAnsi"/>
          <w:sz w:val="24"/>
          <w:szCs w:val="24"/>
        </w:rPr>
        <w:t xml:space="preserve"> </w:t>
      </w:r>
    </w:p>
    <w:p w14:paraId="06A1930B" w14:textId="7F92BCB9" w:rsidR="006C6AEF" w:rsidRPr="00F51B7F" w:rsidRDefault="006C6AEF" w:rsidP="00243E80">
      <w:pPr>
        <w:pStyle w:val="NoSpacing"/>
        <w:rPr>
          <w:rFonts w:cstheme="minorHAnsi"/>
          <w:sz w:val="24"/>
          <w:szCs w:val="24"/>
        </w:rPr>
      </w:pPr>
    </w:p>
    <w:p w14:paraId="26AB9884" w14:textId="4E931F90" w:rsidR="00441B45" w:rsidRPr="00F51B7F" w:rsidRDefault="00B56E47" w:rsidP="00243E80">
      <w:pPr>
        <w:pStyle w:val="NoSpacing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F51B7F">
        <w:rPr>
          <w:rFonts w:cstheme="minorHAnsi"/>
          <w:sz w:val="24"/>
          <w:szCs w:val="24"/>
        </w:rPr>
        <w:t xml:space="preserve">Minneapolis </w:t>
      </w:r>
      <w:r w:rsidR="006C6AEF" w:rsidRPr="00F51B7F">
        <w:rPr>
          <w:rFonts w:cstheme="minorHAnsi"/>
          <w:sz w:val="24"/>
          <w:szCs w:val="24"/>
        </w:rPr>
        <w:t xml:space="preserve">is surrounded by lakes, creeks and waterfalls, which of many connected by parkways in the chain of lakes and the grand rounds national scenic byway. </w:t>
      </w:r>
      <w:r w:rsidR="003C5171" w:rsidRPr="00F51B7F">
        <w:rPr>
          <w:rFonts w:cstheme="minorHAnsi"/>
          <w:sz w:val="24"/>
          <w:szCs w:val="24"/>
        </w:rPr>
        <w:t xml:space="preserve">Due to its ease access, the city is ranked as having the best park system in </w:t>
      </w:r>
      <w:r w:rsidR="00F44567" w:rsidRPr="00F51B7F">
        <w:rPr>
          <w:rFonts w:cstheme="minorHAnsi"/>
          <w:sz w:val="24"/>
          <w:szCs w:val="24"/>
        </w:rPr>
        <w:t>U.S.</w:t>
      </w:r>
      <w:r w:rsidR="00687BCD" w:rsidRPr="00F51B7F">
        <w:rPr>
          <w:rFonts w:cstheme="minorHAnsi"/>
          <w:sz w:val="24"/>
          <w:szCs w:val="24"/>
        </w:rPr>
        <w:t>, also,</w:t>
      </w:r>
      <w:r w:rsidR="003C5171" w:rsidRPr="00F51B7F">
        <w:rPr>
          <w:rFonts w:cstheme="minorHAnsi"/>
          <w:sz w:val="24"/>
          <w:szCs w:val="24"/>
        </w:rPr>
        <w:t xml:space="preserve"> known to be the </w:t>
      </w:r>
      <w:r w:rsidR="00441B45" w:rsidRPr="00F51B7F">
        <w:rPr>
          <w:rFonts w:cstheme="minorHAnsi"/>
          <w:sz w:val="24"/>
          <w:szCs w:val="24"/>
        </w:rPr>
        <w:t xml:space="preserve">best </w:t>
      </w:r>
      <w:r w:rsidR="00441B45" w:rsidRPr="00F51B7F">
        <w:rPr>
          <w:rFonts w:cstheme="minorHAnsi"/>
          <w:sz w:val="24"/>
          <w:szCs w:val="24"/>
        </w:rPr>
        <w:t xml:space="preserve">bike-friendly </w:t>
      </w:r>
      <w:r w:rsidR="0015699F" w:rsidRPr="00F51B7F">
        <w:rPr>
          <w:rFonts w:cstheme="minorHAnsi"/>
          <w:sz w:val="24"/>
          <w:szCs w:val="24"/>
        </w:rPr>
        <w:t>city in the U</w:t>
      </w:r>
      <w:r w:rsidR="00441B45" w:rsidRPr="00F51B7F">
        <w:rPr>
          <w:rFonts w:cstheme="minorHAnsi"/>
          <w:sz w:val="24"/>
          <w:szCs w:val="24"/>
        </w:rPr>
        <w:t>.S</w:t>
      </w:r>
      <w:r w:rsidR="0015699F" w:rsidRPr="00F51B7F">
        <w:rPr>
          <w:rFonts w:cstheme="minorHAnsi"/>
          <w:sz w:val="24"/>
          <w:szCs w:val="24"/>
        </w:rPr>
        <w:t xml:space="preserve">. The city hosts various </w:t>
      </w:r>
      <w:r w:rsidR="00687BCD" w:rsidRPr="00F51B7F">
        <w:rPr>
          <w:rFonts w:cstheme="minorHAnsi"/>
          <w:sz w:val="24"/>
          <w:szCs w:val="24"/>
        </w:rPr>
        <w:t xml:space="preserve">arts scene, </w:t>
      </w:r>
      <w:r w:rsidR="0015699F" w:rsidRPr="00F51B7F">
        <w:rPr>
          <w:rFonts w:cstheme="minorHAnsi"/>
          <w:sz w:val="24"/>
          <w:szCs w:val="24"/>
        </w:rPr>
        <w:t>performing arts venues and sports events</w:t>
      </w:r>
      <w:r w:rsidR="00B32C44" w:rsidRPr="00F51B7F">
        <w:rPr>
          <w:rFonts w:cstheme="minorHAnsi"/>
          <w:sz w:val="24"/>
          <w:szCs w:val="24"/>
        </w:rPr>
        <w:t xml:space="preserve"> via three stadiums</w:t>
      </w:r>
      <w:r w:rsidR="0015699F" w:rsidRPr="00F51B7F">
        <w:rPr>
          <w:rFonts w:cstheme="minorHAnsi"/>
          <w:sz w:val="24"/>
          <w:szCs w:val="24"/>
        </w:rPr>
        <w:t xml:space="preserve">. </w:t>
      </w:r>
      <w:r w:rsidR="00687BCD" w:rsidRPr="00F51B7F">
        <w:rPr>
          <w:rFonts w:cstheme="minorHAnsi"/>
          <w:sz w:val="24"/>
          <w:szCs w:val="24"/>
        </w:rPr>
        <w:t>The</w:t>
      </w:r>
      <w:r w:rsidR="00A56EBF" w:rsidRPr="00F51B7F">
        <w:rPr>
          <w:rFonts w:cstheme="minorHAnsi"/>
          <w:sz w:val="24"/>
          <w:szCs w:val="24"/>
        </w:rPr>
        <w:t xml:space="preserve"> variety of options for </w:t>
      </w:r>
      <w:r w:rsidR="00687BCD" w:rsidRPr="00F51B7F">
        <w:rPr>
          <w:rFonts w:cstheme="minorHAnsi"/>
          <w:sz w:val="24"/>
          <w:szCs w:val="24"/>
        </w:rPr>
        <w:t xml:space="preserve">cuisine, </w:t>
      </w:r>
      <w:r w:rsidR="00A56EBF" w:rsidRPr="00F51B7F">
        <w:rPr>
          <w:rFonts w:cstheme="minorHAnsi"/>
          <w:sz w:val="24"/>
          <w:szCs w:val="24"/>
        </w:rPr>
        <w:t>fine dining and local foods</w:t>
      </w:r>
      <w:r w:rsidR="00687BCD" w:rsidRPr="00F51B7F">
        <w:rPr>
          <w:rFonts w:cstheme="minorHAnsi"/>
          <w:sz w:val="24"/>
          <w:szCs w:val="24"/>
        </w:rPr>
        <w:t xml:space="preserve"> are available.</w:t>
      </w:r>
      <w:r w:rsidR="00A56EBF" w:rsidRPr="00F51B7F">
        <w:rPr>
          <w:rFonts w:cstheme="minorHAnsi"/>
          <w:sz w:val="24"/>
          <w:szCs w:val="24"/>
        </w:rPr>
        <w:t xml:space="preserve"> </w:t>
      </w:r>
      <w:r w:rsidR="00687BCD" w:rsidRPr="00F51B7F">
        <w:rPr>
          <w:rFonts w:cstheme="minorHAnsi"/>
          <w:sz w:val="24"/>
          <w:szCs w:val="24"/>
        </w:rPr>
        <w:t xml:space="preserve">Minneapolis is the major financial center. </w:t>
      </w:r>
      <w:r w:rsidR="006F75E0" w:rsidRPr="00F51B7F">
        <w:rPr>
          <w:rFonts w:cstheme="minorHAnsi"/>
          <w:sz w:val="24"/>
          <w:szCs w:val="24"/>
        </w:rPr>
        <w:t xml:space="preserve">It is the </w:t>
      </w:r>
      <w:r w:rsidR="00441B45" w:rsidRPr="00F51B7F">
        <w:rPr>
          <w:rFonts w:cstheme="minorHAnsi"/>
          <w:sz w:val="24"/>
          <w:szCs w:val="24"/>
        </w:rPr>
        <w:t>3</w:t>
      </w:r>
      <w:r w:rsidR="00441B45" w:rsidRPr="00F51B7F">
        <w:rPr>
          <w:rFonts w:cstheme="minorHAnsi"/>
          <w:sz w:val="24"/>
          <w:szCs w:val="24"/>
          <w:vertAlign w:val="superscript"/>
        </w:rPr>
        <w:t>rd</w:t>
      </w:r>
      <w:r w:rsidR="00441B45" w:rsidRPr="00F51B7F">
        <w:rPr>
          <w:rFonts w:cstheme="minorHAnsi"/>
          <w:sz w:val="24"/>
          <w:szCs w:val="24"/>
        </w:rPr>
        <w:t xml:space="preserve"> </w:t>
      </w:r>
      <w:r w:rsidR="006F75E0" w:rsidRPr="00F51B7F">
        <w:rPr>
          <w:rFonts w:cstheme="minorHAnsi"/>
          <w:sz w:val="24"/>
          <w:szCs w:val="24"/>
        </w:rPr>
        <w:t>largest</w:t>
      </w:r>
      <w:r w:rsidR="00441B45" w:rsidRPr="00F51B7F">
        <w:rPr>
          <w:rFonts w:cstheme="minorHAnsi"/>
          <w:sz w:val="24"/>
          <w:szCs w:val="24"/>
        </w:rPr>
        <w:t xml:space="preserve"> economic center in Midwest.</w:t>
      </w:r>
      <w:r w:rsidR="006F75E0" w:rsidRPr="00F51B7F">
        <w:rPr>
          <w:rFonts w:cstheme="minorHAnsi"/>
          <w:sz w:val="24"/>
          <w:szCs w:val="24"/>
        </w:rPr>
        <w:t xml:space="preserve"> </w:t>
      </w:r>
      <w:r w:rsidR="0015699F" w:rsidRPr="00F51B7F">
        <w:rPr>
          <w:rFonts w:cstheme="minorHAnsi"/>
          <w:sz w:val="24"/>
          <w:szCs w:val="24"/>
        </w:rPr>
        <w:t xml:space="preserve">The twin city metropolitan area has the </w:t>
      </w:r>
      <w:r w:rsidR="00687BCD" w:rsidRPr="00F51B7F">
        <w:rPr>
          <w:rFonts w:cstheme="minorHAnsi"/>
          <w:sz w:val="24"/>
          <w:szCs w:val="24"/>
        </w:rPr>
        <w:t>5</w:t>
      </w:r>
      <w:r w:rsidR="00687BCD" w:rsidRPr="00F51B7F">
        <w:rPr>
          <w:rFonts w:cstheme="minorHAnsi"/>
          <w:sz w:val="24"/>
          <w:szCs w:val="24"/>
          <w:vertAlign w:val="superscript"/>
        </w:rPr>
        <w:t>th</w:t>
      </w:r>
      <w:r w:rsidR="00687BCD" w:rsidRPr="00F51B7F">
        <w:rPr>
          <w:rFonts w:cstheme="minorHAnsi"/>
          <w:sz w:val="24"/>
          <w:szCs w:val="24"/>
        </w:rPr>
        <w:t xml:space="preserve"> </w:t>
      </w:r>
      <w:r w:rsidR="0015699F" w:rsidRPr="00F51B7F">
        <w:rPr>
          <w:rFonts w:cstheme="minorHAnsi"/>
          <w:sz w:val="24"/>
          <w:szCs w:val="24"/>
        </w:rPr>
        <w:t>highest concentration of major corporate headquarters in the country</w:t>
      </w:r>
      <w:r w:rsidR="009A1C8C" w:rsidRPr="00F51B7F">
        <w:rPr>
          <w:rFonts w:cstheme="minorHAnsi"/>
          <w:sz w:val="24"/>
          <w:szCs w:val="24"/>
        </w:rPr>
        <w:t xml:space="preserve"> which makes </w:t>
      </w:r>
      <w:r w:rsidR="00687BCD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the </w:t>
      </w:r>
      <w:r w:rsidR="00687BCD" w:rsidRPr="00F51B7F">
        <w:rPr>
          <w:rFonts w:cstheme="minorHAnsi"/>
          <w:color w:val="202122"/>
          <w:sz w:val="24"/>
          <w:szCs w:val="24"/>
          <w:shd w:val="clear" w:color="auto" w:fill="FFFFFF"/>
        </w:rPr>
        <w:t>15</w:t>
      </w:r>
      <w:r w:rsidR="00687BCD" w:rsidRPr="00F51B7F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>th</w:t>
      </w:r>
      <w:r w:rsidR="00687BCD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687BCD" w:rsidRPr="00F51B7F">
        <w:rPr>
          <w:rFonts w:cstheme="minorHAnsi"/>
          <w:color w:val="202122"/>
          <w:sz w:val="24"/>
          <w:szCs w:val="24"/>
          <w:shd w:val="clear" w:color="auto" w:fill="FFFFFF"/>
        </w:rPr>
        <w:t>richest city in the U.S</w:t>
      </w:r>
      <w:r w:rsidR="00B32C4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r w:rsidR="00C53A55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(See Wikipedia: </w:t>
      </w:r>
      <w:hyperlink r:id="rId11" w:history="1">
        <w:r w:rsidR="00C53A55" w:rsidRPr="00F51B7F">
          <w:rPr>
            <w:rStyle w:val="Hyperlink"/>
            <w:sz w:val="24"/>
            <w:szCs w:val="24"/>
          </w:rPr>
          <w:t>https://en.wikipedia.org/wiki/Minneapolis</w:t>
        </w:r>
      </w:hyperlink>
      <w:r w:rsidR="00C53A55" w:rsidRPr="00F51B7F">
        <w:rPr>
          <w:sz w:val="24"/>
          <w:szCs w:val="24"/>
        </w:rPr>
        <w:t>)</w:t>
      </w:r>
    </w:p>
    <w:p w14:paraId="40EC9D48" w14:textId="77777777" w:rsidR="00441B45" w:rsidRPr="00F51B7F" w:rsidRDefault="00441B45" w:rsidP="00243E80">
      <w:pPr>
        <w:pStyle w:val="NoSpacing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172F0F9D" w14:textId="0062B01A" w:rsidR="006F75E0" w:rsidRPr="00F51B7F" w:rsidRDefault="006F75E0" w:rsidP="00243E80">
      <w:pPr>
        <w:pStyle w:val="NoSpacing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The fact that the Minneapolis </w:t>
      </w:r>
      <w:r w:rsidR="001623CE" w:rsidRPr="00F51B7F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 w:rsidR="00441B45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a home of big cooperation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presents </w:t>
      </w:r>
      <w:r w:rsidR="00F44567" w:rsidRPr="00F51B7F">
        <w:rPr>
          <w:rFonts w:cstheme="minorHAnsi"/>
          <w:color w:val="202122"/>
          <w:sz w:val="24"/>
          <w:szCs w:val="24"/>
          <w:shd w:val="clear" w:color="auto" w:fill="FFFFFF"/>
        </w:rPr>
        <w:t>various employment opportunities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in the city</w:t>
      </w:r>
      <w:r w:rsidR="00F44567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>Besides</w:t>
      </w:r>
      <w:r w:rsidR="001623CE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, its </w:t>
      </w:r>
      <w:r w:rsidR="00174D73" w:rsidRPr="00F51B7F">
        <w:rPr>
          <w:rFonts w:cstheme="minorHAnsi"/>
          <w:color w:val="202122"/>
          <w:sz w:val="24"/>
          <w:szCs w:val="24"/>
          <w:shd w:val="clear" w:color="auto" w:fill="FFFFFF"/>
        </w:rPr>
        <w:t>rich environment</w:t>
      </w:r>
      <w:r w:rsidR="001623CE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441B45" w:rsidRPr="00F51B7F">
        <w:rPr>
          <w:rFonts w:cstheme="minorHAnsi"/>
          <w:color w:val="202122"/>
          <w:sz w:val="24"/>
          <w:szCs w:val="24"/>
          <w:shd w:val="clear" w:color="auto" w:fill="FFFFFF"/>
        </w:rPr>
        <w:t>make</w:t>
      </w:r>
      <w:r w:rsidR="00174D73" w:rsidRPr="00F51B7F">
        <w:rPr>
          <w:rFonts w:cstheme="minorHAnsi"/>
          <w:color w:val="202122"/>
          <w:sz w:val="24"/>
          <w:szCs w:val="24"/>
          <w:shd w:val="clear" w:color="auto" w:fill="FFFFFF"/>
        </w:rPr>
        <w:t>s</w:t>
      </w:r>
      <w:r w:rsidR="00441B45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a 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>desirable</w:t>
      </w:r>
      <w:r w:rsidR="00441B45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place to </w:t>
      </w:r>
      <w:r w:rsidR="00F44567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work and </w:t>
      </w:r>
      <w:r w:rsidR="00441B45" w:rsidRPr="00F51B7F">
        <w:rPr>
          <w:rFonts w:cstheme="minorHAnsi"/>
          <w:color w:val="202122"/>
          <w:sz w:val="24"/>
          <w:szCs w:val="24"/>
          <w:shd w:val="clear" w:color="auto" w:fill="FFFFFF"/>
        </w:rPr>
        <w:t>live.</w:t>
      </w:r>
      <w:r w:rsidR="00F44567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174D73" w:rsidRPr="00F51B7F">
        <w:rPr>
          <w:rFonts w:cstheme="minorHAnsi"/>
          <w:color w:val="202122"/>
          <w:sz w:val="24"/>
          <w:szCs w:val="24"/>
          <w:shd w:val="clear" w:color="auto" w:fill="FFFFFF"/>
        </w:rPr>
        <w:t>Consequently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E80F9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the Minneapolis housing market is very competitive which attracts </w:t>
      </w:r>
      <w:r w:rsidR="003B35E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many 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investors to own investment 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>property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3B35E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such as a 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rental </w:t>
      </w:r>
      <w:r w:rsidR="003B35EC" w:rsidRPr="00F51B7F">
        <w:rPr>
          <w:rFonts w:cstheme="minorHAnsi"/>
          <w:color w:val="202122"/>
          <w:sz w:val="24"/>
          <w:szCs w:val="24"/>
          <w:shd w:val="clear" w:color="auto" w:fill="FFFFFF"/>
        </w:rPr>
        <w:t>unit</w:t>
      </w:r>
      <w:r w:rsidR="009A1C8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r w:rsidR="003B35EC" w:rsidRPr="00F51B7F">
        <w:rPr>
          <w:rFonts w:cstheme="minorHAnsi"/>
          <w:color w:val="202122"/>
          <w:sz w:val="24"/>
          <w:szCs w:val="24"/>
          <w:shd w:val="clear" w:color="auto" w:fill="FFFFFF"/>
        </w:rPr>
        <w:t>The problem is that Minneapolis has 87 neighborhoods and is known to be the 3</w:t>
      </w:r>
      <w:r w:rsidR="003B35EC" w:rsidRPr="00F51B7F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>rd</w:t>
      </w:r>
      <w:r w:rsidR="003B35E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most ex</w:t>
      </w:r>
      <w:r w:rsidR="001623CE" w:rsidRPr="00F51B7F">
        <w:rPr>
          <w:rFonts w:cstheme="minorHAnsi"/>
          <w:color w:val="202122"/>
          <w:sz w:val="24"/>
          <w:szCs w:val="24"/>
          <w:shd w:val="clear" w:color="auto" w:fill="FFFFFF"/>
        </w:rPr>
        <w:t>pensive city in North America.</w:t>
      </w:r>
      <w:r w:rsidR="003B35EC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From the investors point of view, it is desired to </w:t>
      </w:r>
      <w:r w:rsidR="00B63E4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own 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>a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B63E4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rental property 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with the following characteristics: Firstly, the location of the property is </w:t>
      </w:r>
      <w:r w:rsidR="00B63E4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in </w:t>
      </w:r>
      <w:r w:rsidR="008C52A3" w:rsidRPr="00F51B7F">
        <w:rPr>
          <w:rFonts w:cstheme="minorHAnsi"/>
          <w:color w:val="202122"/>
          <w:sz w:val="24"/>
          <w:szCs w:val="24"/>
          <w:shd w:val="clear" w:color="auto" w:fill="FFFFFF"/>
        </w:rPr>
        <w:t>a</w:t>
      </w:r>
      <w:r w:rsidR="00B63E4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E80F9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safe </w:t>
      </w:r>
      <w:r w:rsidR="00B63E4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neighborhood 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where 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a </w:t>
      </w:r>
      <w:r w:rsidR="00B63E46" w:rsidRPr="00F51B7F">
        <w:rPr>
          <w:rFonts w:cstheme="minorHAnsi"/>
          <w:color w:val="202122"/>
          <w:sz w:val="24"/>
          <w:szCs w:val="24"/>
          <w:shd w:val="clear" w:color="auto" w:fill="FFFFFF"/>
        </w:rPr>
        <w:t>reasonable commute to the center of the city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is expected. Next, the property is priced reasonably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Lastly, </w:t>
      </w:r>
      <w:r w:rsidR="00F17F7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it would be </w:t>
      </w:r>
      <w:r w:rsidR="00F17F7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a plus 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>i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f </w:t>
      </w:r>
      <w:r w:rsidR="00234B24" w:rsidRPr="00F51B7F">
        <w:rPr>
          <w:rFonts w:cstheme="minorHAnsi"/>
          <w:color w:val="202122"/>
          <w:sz w:val="24"/>
          <w:szCs w:val="24"/>
          <w:shd w:val="clear" w:color="auto" w:fill="FFFFFF"/>
        </w:rPr>
        <w:t>a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neighborhood is comprised of 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>assorted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venues </w:t>
      </w:r>
      <w:r w:rsidR="001872C3" w:rsidRPr="00F51B7F">
        <w:rPr>
          <w:rFonts w:cstheme="minorHAnsi"/>
          <w:color w:val="202122"/>
          <w:sz w:val="24"/>
          <w:szCs w:val="24"/>
          <w:shd w:val="clear" w:color="auto" w:fill="FFFFFF"/>
        </w:rPr>
        <w:t>to accommodate various lifestyle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r w:rsidR="004C3AF4" w:rsidRPr="00F51B7F">
        <w:rPr>
          <w:rFonts w:cstheme="minorHAnsi"/>
          <w:color w:val="202122"/>
          <w:sz w:val="24"/>
          <w:szCs w:val="24"/>
          <w:shd w:val="clear" w:color="auto" w:fill="FFFFFF"/>
        </w:rPr>
        <w:t>M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any websites </w:t>
      </w:r>
      <w:r w:rsidR="004C3AF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offer 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>different aspects</w:t>
      </w:r>
      <w:r w:rsidR="00174D7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D2B13" w:rsidRPr="00F51B7F">
        <w:rPr>
          <w:rFonts w:cstheme="minorHAnsi"/>
          <w:color w:val="202122"/>
          <w:sz w:val="24"/>
          <w:szCs w:val="24"/>
          <w:shd w:val="clear" w:color="auto" w:fill="FFFFFF"/>
        </w:rPr>
        <w:t>about Minneapolis neighborhoods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, but it takes a long time 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for investors 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to </w:t>
      </w:r>
      <w:r w:rsidR="009D2B1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review, analyze and </w:t>
      </w:r>
      <w:r w:rsidR="00174D73" w:rsidRPr="00F51B7F">
        <w:rPr>
          <w:rFonts w:cstheme="minorHAnsi"/>
          <w:color w:val="202122"/>
          <w:sz w:val="24"/>
          <w:szCs w:val="24"/>
          <w:shd w:val="clear" w:color="auto" w:fill="FFFFFF"/>
        </w:rPr>
        <w:t>summarize</w:t>
      </w:r>
      <w:r w:rsidR="004C3AF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>the</w:t>
      </w:r>
      <w:r w:rsidR="009D2B13" w:rsidRPr="00F51B7F">
        <w:rPr>
          <w:rFonts w:cstheme="minorHAnsi"/>
          <w:color w:val="202122"/>
          <w:sz w:val="24"/>
          <w:szCs w:val="24"/>
          <w:shd w:val="clear" w:color="auto" w:fill="FFFFFF"/>
        </w:rPr>
        <w:t>m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r w:rsidR="009D2B13" w:rsidRPr="00F51B7F">
        <w:rPr>
          <w:rFonts w:cstheme="minorHAnsi"/>
          <w:color w:val="202122"/>
          <w:sz w:val="24"/>
          <w:szCs w:val="24"/>
          <w:shd w:val="clear" w:color="auto" w:fill="FFFFFF"/>
        </w:rPr>
        <w:t>Therefore, t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his </w:t>
      </w:r>
      <w:r w:rsidR="009D2B1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research 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is </w:t>
      </w:r>
      <w:r w:rsidR="001A6E68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an 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attempt to </w:t>
      </w:r>
      <w:r w:rsidR="00174D73" w:rsidRPr="00F51B7F">
        <w:rPr>
          <w:rFonts w:cstheme="minorHAnsi"/>
          <w:color w:val="202122"/>
          <w:sz w:val="24"/>
          <w:szCs w:val="24"/>
          <w:shd w:val="clear" w:color="auto" w:fill="FFFFFF"/>
        </w:rPr>
        <w:t>solve a problem for</w:t>
      </w:r>
      <w:r w:rsidR="003A4A3B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investors</w:t>
      </w:r>
      <w:r w:rsidR="009D2B1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174D73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to identify the </w:t>
      </w:r>
      <w:r w:rsidR="00081007" w:rsidRPr="00F51B7F">
        <w:rPr>
          <w:rFonts w:cstheme="minorHAnsi"/>
          <w:color w:val="202122"/>
          <w:sz w:val="24"/>
          <w:szCs w:val="24"/>
          <w:shd w:val="clear" w:color="auto" w:fill="FFFFFF"/>
        </w:rPr>
        <w:t>best Minneapolis neighborhood to own a rental property.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The Foursquare location data is utilized to </w:t>
      </w:r>
      <w:r w:rsidR="00F17F76" w:rsidRPr="00F51B7F">
        <w:rPr>
          <w:rFonts w:cstheme="minorHAnsi"/>
          <w:color w:val="202122"/>
          <w:sz w:val="24"/>
          <w:szCs w:val="24"/>
          <w:shd w:val="clear" w:color="auto" w:fill="FFFFFF"/>
        </w:rPr>
        <w:lastRenderedPageBreak/>
        <w:t>examine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the proximity</w:t>
      </w:r>
      <w:r w:rsidR="00F17F76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to the center of the city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and </w:t>
      </w:r>
      <w:r w:rsidR="00C53A55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the </w:t>
      </w:r>
      <w:r w:rsidR="00CB4E34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venues </w:t>
      </w:r>
      <w:r w:rsidR="00C53A55" w:rsidRPr="00F51B7F">
        <w:rPr>
          <w:rFonts w:cstheme="minorHAnsi"/>
          <w:color w:val="202122"/>
          <w:sz w:val="24"/>
          <w:szCs w:val="24"/>
          <w:shd w:val="clear" w:color="auto" w:fill="FFFFFF"/>
        </w:rPr>
        <w:t>of each neighborhood in Minneapolis</w:t>
      </w:r>
      <w:r w:rsidR="00347369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 in conjunction with crime data and home price data obtained from Open Minneapolis and Zillow, respectively</w:t>
      </w:r>
      <w:r w:rsidR="00C53A55" w:rsidRPr="00F51B7F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</w:p>
    <w:p w14:paraId="6E012F48" w14:textId="043CA78E" w:rsidR="00F17F76" w:rsidRPr="00BD7937" w:rsidRDefault="00F17F76" w:rsidP="00F17F76">
      <w:pPr>
        <w:pStyle w:val="Heading1"/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Data</w:t>
      </w:r>
    </w:p>
    <w:p w14:paraId="7DD67C89" w14:textId="38C47314" w:rsidR="00362A99" w:rsidRDefault="00362A99" w:rsidP="00B903CF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Four different data sources are used in this study. </w:t>
      </w:r>
    </w:p>
    <w:p w14:paraId="7FEC876F" w14:textId="5467F130" w:rsidR="00362A99" w:rsidRDefault="00362A99" w:rsidP="00362A99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362A99">
        <w:rPr>
          <w:rFonts w:cstheme="minorHAnsi"/>
          <w:sz w:val="24"/>
          <w:szCs w:val="24"/>
        </w:rPr>
        <w:t xml:space="preserve">The data containing name and </w:t>
      </w:r>
      <w:r w:rsidR="00036CE4">
        <w:rPr>
          <w:rFonts w:cstheme="minorHAnsi"/>
          <w:sz w:val="24"/>
          <w:szCs w:val="24"/>
        </w:rPr>
        <w:t xml:space="preserve">geographical </w:t>
      </w:r>
      <w:r w:rsidRPr="00362A99">
        <w:rPr>
          <w:rFonts w:cstheme="minorHAnsi"/>
          <w:sz w:val="24"/>
          <w:szCs w:val="24"/>
        </w:rPr>
        <w:t xml:space="preserve">coordinates of Minneapolis neighborhoods is retrieved from </w:t>
      </w:r>
      <w:r w:rsidRPr="00362A99">
        <w:rPr>
          <w:rFonts w:cstheme="minorHAnsi"/>
          <w:sz w:val="24"/>
          <w:szCs w:val="24"/>
        </w:rPr>
        <w:t>Open Minneapolis site:</w:t>
      </w:r>
    </w:p>
    <w:p w14:paraId="528E45D7" w14:textId="3E2F85E3" w:rsidR="00964BDA" w:rsidRDefault="00964BDA" w:rsidP="00362A99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hyperlink r:id="rId12" w:history="1">
        <w:r w:rsidRPr="00362A99">
          <w:rPr>
            <w:rStyle w:val="Hyperlink"/>
            <w:rFonts w:cstheme="minorHAnsi"/>
            <w:sz w:val="24"/>
            <w:szCs w:val="24"/>
          </w:rPr>
          <w:t>https://opendata.arcgis.com/datasets/055ca54e5fcc47329f081c9ef51d038e_0.geojson</w:t>
        </w:r>
      </w:hyperlink>
    </w:p>
    <w:p w14:paraId="12FB3BDD" w14:textId="58AE7571" w:rsidR="006F48F3" w:rsidRPr="00362A99" w:rsidRDefault="006F48F3" w:rsidP="006F48F3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color w:val="0000FF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The crime data per </w:t>
      </w:r>
      <w:r w:rsidRPr="00362A99">
        <w:rPr>
          <w:rFonts w:cstheme="minorHAnsi"/>
          <w:sz w:val="24"/>
          <w:szCs w:val="24"/>
        </w:rPr>
        <w:t xml:space="preserve">Minneapolis neighborhood </w:t>
      </w:r>
      <w:r>
        <w:rPr>
          <w:rFonts w:cstheme="minorHAnsi"/>
          <w:sz w:val="24"/>
          <w:szCs w:val="24"/>
        </w:rPr>
        <w:t xml:space="preserve">in 2018 </w:t>
      </w:r>
      <w:r w:rsidRPr="00362A99">
        <w:rPr>
          <w:rFonts w:cstheme="minorHAnsi"/>
          <w:sz w:val="24"/>
          <w:szCs w:val="24"/>
        </w:rPr>
        <w:t>is retrieved from Open Minneapolis site:</w:t>
      </w:r>
      <w:r>
        <w:rPr>
          <w:rFonts w:cstheme="minorHAnsi"/>
          <w:sz w:val="24"/>
          <w:szCs w:val="24"/>
        </w:rPr>
        <w:t xml:space="preserve"> </w:t>
      </w:r>
    </w:p>
    <w:p w14:paraId="4B345AE9" w14:textId="77777777" w:rsidR="006F48F3" w:rsidRDefault="006F48F3" w:rsidP="006F48F3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hyperlink r:id="rId13" w:history="1">
        <w:r w:rsidRPr="00723174">
          <w:rPr>
            <w:rStyle w:val="Hyperlink"/>
            <w:rFonts w:cstheme="minorHAnsi"/>
            <w:sz w:val="24"/>
            <w:szCs w:val="24"/>
          </w:rPr>
          <w:t>http://opendata.minneapolismn.gov/datasets/police-incidents-2018-pims/data</w:t>
        </w:r>
      </w:hyperlink>
    </w:p>
    <w:p w14:paraId="530F0FE1" w14:textId="27A7F94D" w:rsidR="001F02A9" w:rsidRDefault="00362A99" w:rsidP="00362A99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median home price in Minneapolis data </w:t>
      </w:r>
      <w:r w:rsidR="00075A8C">
        <w:rPr>
          <w:rFonts w:cstheme="minorHAnsi"/>
          <w:sz w:val="24"/>
          <w:szCs w:val="24"/>
        </w:rPr>
        <w:t xml:space="preserve">in 2020 </w:t>
      </w:r>
      <w:r>
        <w:rPr>
          <w:rFonts w:cstheme="minorHAnsi"/>
          <w:sz w:val="24"/>
          <w:szCs w:val="24"/>
        </w:rPr>
        <w:t>is obtained from Zillow</w:t>
      </w:r>
      <w:r w:rsidR="00726577">
        <w:rPr>
          <w:rFonts w:cstheme="minorHAnsi"/>
          <w:sz w:val="24"/>
          <w:szCs w:val="24"/>
        </w:rPr>
        <w:t xml:space="preserve"> site</w:t>
      </w:r>
      <w:r>
        <w:rPr>
          <w:rFonts w:cstheme="minorHAnsi"/>
          <w:sz w:val="24"/>
          <w:szCs w:val="24"/>
        </w:rPr>
        <w:t>:</w:t>
      </w:r>
      <w:r w:rsidRPr="006E64CD">
        <w:rPr>
          <w:rFonts w:cstheme="minorHAnsi"/>
          <w:sz w:val="24"/>
          <w:szCs w:val="24"/>
        </w:rPr>
        <w:t xml:space="preserve"> </w:t>
      </w:r>
      <w:hyperlink r:id="rId14" w:history="1">
        <w:r w:rsidR="001F02A9" w:rsidRPr="006E64CD">
          <w:rPr>
            <w:rStyle w:val="Hyperlink"/>
            <w:rFonts w:cstheme="minorHAnsi"/>
            <w:sz w:val="24"/>
            <w:szCs w:val="24"/>
          </w:rPr>
          <w:t>https://www.zillow.com/minneapolis-mn/home-values/</w:t>
        </w:r>
      </w:hyperlink>
    </w:p>
    <w:p w14:paraId="380A1EDD" w14:textId="0835F0B0" w:rsidR="00362A99" w:rsidRDefault="00D43068" w:rsidP="00362A99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Foursquare </w:t>
      </w:r>
      <w:r w:rsidR="00234D8B">
        <w:rPr>
          <w:rFonts w:cstheme="minorHAnsi"/>
          <w:sz w:val="24"/>
          <w:szCs w:val="24"/>
        </w:rPr>
        <w:t>location data</w:t>
      </w:r>
      <w:r>
        <w:rPr>
          <w:rFonts w:cstheme="minorHAnsi"/>
          <w:sz w:val="24"/>
          <w:szCs w:val="24"/>
        </w:rPr>
        <w:t xml:space="preserve"> </w:t>
      </w:r>
      <w:r w:rsidR="00760D7C">
        <w:rPr>
          <w:rFonts w:cstheme="minorHAnsi"/>
          <w:sz w:val="24"/>
          <w:szCs w:val="24"/>
        </w:rPr>
        <w:t xml:space="preserve">of Minneapolis </w:t>
      </w:r>
      <w:r>
        <w:rPr>
          <w:rFonts w:cstheme="minorHAnsi"/>
          <w:sz w:val="24"/>
          <w:szCs w:val="24"/>
        </w:rPr>
        <w:t>is</w:t>
      </w:r>
      <w:r w:rsidR="00760D7C">
        <w:rPr>
          <w:rFonts w:cstheme="minorHAnsi"/>
          <w:sz w:val="24"/>
          <w:szCs w:val="24"/>
        </w:rPr>
        <w:t xml:space="preserve"> retrieved from the site:</w:t>
      </w:r>
    </w:p>
    <w:p w14:paraId="3514FC53" w14:textId="3C5A71BF" w:rsidR="00075A8C" w:rsidRPr="00075A8C" w:rsidRDefault="00075A8C" w:rsidP="00075A8C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hyperlink r:id="rId15" w:history="1">
        <w:r w:rsidRPr="00723174">
          <w:rPr>
            <w:rStyle w:val="Hyperlink"/>
          </w:rPr>
          <w:t>https://foursquare.com/developers/apps</w:t>
        </w:r>
      </w:hyperlink>
    </w:p>
    <w:p w14:paraId="07FB810D" w14:textId="693C17DD" w:rsidR="00726577" w:rsidRPr="00F51B7F" w:rsidRDefault="006F48F3" w:rsidP="00234D8B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F51B7F">
        <w:rPr>
          <w:rFonts w:cstheme="minorHAnsi"/>
          <w:sz w:val="24"/>
          <w:szCs w:val="24"/>
        </w:rPr>
        <w:t xml:space="preserve">The </w:t>
      </w:r>
      <w:r w:rsidR="00A97C85" w:rsidRPr="00F51B7F">
        <w:rPr>
          <w:rFonts w:cstheme="minorHAnsi"/>
          <w:sz w:val="24"/>
          <w:szCs w:val="24"/>
        </w:rPr>
        <w:t xml:space="preserve">official </w:t>
      </w:r>
      <w:r w:rsidRPr="00F51B7F">
        <w:rPr>
          <w:rFonts w:cstheme="minorHAnsi"/>
          <w:sz w:val="24"/>
          <w:szCs w:val="24"/>
        </w:rPr>
        <w:t>name and geographical location of neighborhoods are obtained via Open Minneapolis site</w:t>
      </w:r>
      <w:r w:rsidRPr="00F51B7F">
        <w:rPr>
          <w:rFonts w:cstheme="minorHAnsi"/>
          <w:sz w:val="24"/>
          <w:szCs w:val="24"/>
        </w:rPr>
        <w:t xml:space="preserve">. The official names </w:t>
      </w:r>
      <w:r w:rsidR="00A97C85" w:rsidRPr="00F51B7F">
        <w:rPr>
          <w:rFonts w:cstheme="minorHAnsi"/>
          <w:sz w:val="24"/>
          <w:szCs w:val="24"/>
        </w:rPr>
        <w:t xml:space="preserve">of </w:t>
      </w:r>
      <w:r w:rsidR="00510E77" w:rsidRPr="00F51B7F">
        <w:rPr>
          <w:rFonts w:cstheme="minorHAnsi"/>
          <w:sz w:val="24"/>
          <w:szCs w:val="24"/>
        </w:rPr>
        <w:t xml:space="preserve">87 Minneapolis </w:t>
      </w:r>
      <w:r w:rsidR="00A97C85" w:rsidRPr="00F51B7F">
        <w:rPr>
          <w:rFonts w:cstheme="minorHAnsi"/>
          <w:sz w:val="24"/>
          <w:szCs w:val="24"/>
        </w:rPr>
        <w:t>neighborhoods in this file are</w:t>
      </w:r>
      <w:r w:rsidRPr="00F51B7F">
        <w:rPr>
          <w:rFonts w:cstheme="minorHAnsi"/>
          <w:sz w:val="24"/>
          <w:szCs w:val="24"/>
        </w:rPr>
        <w:t xml:space="preserve"> </w:t>
      </w:r>
      <w:r w:rsidR="00A97C85" w:rsidRPr="00F51B7F">
        <w:rPr>
          <w:rFonts w:cstheme="minorHAnsi"/>
          <w:sz w:val="24"/>
          <w:szCs w:val="24"/>
        </w:rPr>
        <w:t>used</w:t>
      </w:r>
      <w:r w:rsidRPr="00F51B7F">
        <w:rPr>
          <w:rFonts w:cstheme="minorHAnsi"/>
          <w:sz w:val="24"/>
          <w:szCs w:val="24"/>
        </w:rPr>
        <w:t xml:space="preserve"> </w:t>
      </w:r>
      <w:r w:rsidR="00075A8C" w:rsidRPr="00F51B7F">
        <w:rPr>
          <w:rFonts w:cstheme="minorHAnsi"/>
          <w:sz w:val="24"/>
          <w:szCs w:val="24"/>
        </w:rPr>
        <w:t>to combine the data</w:t>
      </w:r>
      <w:r w:rsidRPr="00F51B7F">
        <w:rPr>
          <w:rFonts w:cstheme="minorHAnsi"/>
          <w:sz w:val="24"/>
          <w:szCs w:val="24"/>
        </w:rPr>
        <w:t xml:space="preserve">. </w:t>
      </w:r>
    </w:p>
    <w:p w14:paraId="26021A28" w14:textId="53F58552" w:rsidR="00726577" w:rsidRPr="00F51B7F" w:rsidRDefault="00036CE4" w:rsidP="00234D8B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F51B7F">
        <w:rPr>
          <w:rFonts w:cstheme="minorHAnsi"/>
          <w:sz w:val="24"/>
          <w:szCs w:val="24"/>
        </w:rPr>
        <w:t xml:space="preserve">In order to measure the safety of neighborhoods, the crime data is retrieved from Open Minneapolis site. </w:t>
      </w:r>
      <w:r w:rsidR="00726577" w:rsidRPr="00F51B7F">
        <w:rPr>
          <w:rFonts w:cstheme="minorHAnsi"/>
          <w:sz w:val="24"/>
          <w:szCs w:val="24"/>
        </w:rPr>
        <w:t>The year 2018 version is the most current data. The crime data is cleaned to include only the necessary information, i.e., de</w:t>
      </w:r>
      <w:r w:rsidR="00726577" w:rsidRPr="00F51B7F">
        <w:rPr>
          <w:rFonts w:cstheme="minorHAnsi"/>
          <w:sz w:val="24"/>
          <w:szCs w:val="24"/>
        </w:rPr>
        <w:t>s</w:t>
      </w:r>
      <w:r w:rsidR="00726577" w:rsidRPr="00F51B7F">
        <w:rPr>
          <w:rFonts w:cstheme="minorHAnsi"/>
          <w:sz w:val="24"/>
          <w:szCs w:val="24"/>
        </w:rPr>
        <w:t>cription of the offense, longitude, latitude, and the name of the neighborhoods.</w:t>
      </w:r>
      <w:r w:rsidR="00726577" w:rsidRPr="00F51B7F">
        <w:rPr>
          <w:rFonts w:cstheme="minorHAnsi"/>
          <w:sz w:val="24"/>
          <w:szCs w:val="24"/>
        </w:rPr>
        <w:t xml:space="preserve"> </w:t>
      </w:r>
      <w:r w:rsidR="002B4AD7" w:rsidRPr="00F51B7F">
        <w:rPr>
          <w:rFonts w:cstheme="minorHAnsi"/>
          <w:sz w:val="24"/>
          <w:szCs w:val="24"/>
        </w:rPr>
        <w:t>During the data inspection, it is found that one neighborhood name in crime data still contains its formal name</w:t>
      </w:r>
      <w:r w:rsidR="00075A8C" w:rsidRPr="00F51B7F">
        <w:rPr>
          <w:rFonts w:cstheme="minorHAnsi"/>
          <w:sz w:val="24"/>
          <w:szCs w:val="24"/>
        </w:rPr>
        <w:t xml:space="preserve">, </w:t>
      </w:r>
      <w:proofErr w:type="spellStart"/>
      <w:r w:rsidR="00075A8C" w:rsidRPr="00F51B7F">
        <w:rPr>
          <w:rFonts w:cstheme="minorHAnsi"/>
          <w:sz w:val="24"/>
          <w:szCs w:val="24"/>
        </w:rPr>
        <w:t>Carag</w:t>
      </w:r>
      <w:proofErr w:type="spellEnd"/>
      <w:r w:rsidR="00075A8C" w:rsidRPr="00F51B7F">
        <w:rPr>
          <w:rFonts w:cstheme="minorHAnsi"/>
          <w:sz w:val="24"/>
          <w:szCs w:val="24"/>
        </w:rPr>
        <w:t>,</w:t>
      </w:r>
      <w:r w:rsidR="002B4AD7" w:rsidRPr="00F51B7F">
        <w:rPr>
          <w:rFonts w:cstheme="minorHAnsi"/>
          <w:sz w:val="24"/>
          <w:szCs w:val="24"/>
        </w:rPr>
        <w:t xml:space="preserve"> </w:t>
      </w:r>
      <w:r w:rsidR="002B4AD7" w:rsidRPr="00F51B7F">
        <w:rPr>
          <w:rFonts w:cstheme="minorHAnsi"/>
          <w:sz w:val="24"/>
          <w:szCs w:val="24"/>
        </w:rPr>
        <w:t xml:space="preserve">so it is updated. </w:t>
      </w:r>
      <w:r w:rsidR="00726577" w:rsidRPr="00F51B7F">
        <w:rPr>
          <w:rFonts w:cstheme="minorHAnsi"/>
          <w:sz w:val="24"/>
          <w:szCs w:val="24"/>
        </w:rPr>
        <w:t xml:space="preserve">11,604 reported incidents </w:t>
      </w:r>
      <w:r w:rsidR="002B4AD7" w:rsidRPr="00F51B7F">
        <w:rPr>
          <w:rFonts w:cstheme="minorHAnsi"/>
          <w:sz w:val="24"/>
          <w:szCs w:val="24"/>
        </w:rPr>
        <w:t xml:space="preserve">across 33 different crime types </w:t>
      </w:r>
      <w:r w:rsidR="00510E77" w:rsidRPr="00F51B7F">
        <w:rPr>
          <w:rFonts w:cstheme="minorHAnsi"/>
          <w:sz w:val="24"/>
          <w:szCs w:val="24"/>
        </w:rPr>
        <w:t xml:space="preserve">are observed </w:t>
      </w:r>
      <w:r w:rsidR="00726577" w:rsidRPr="00F51B7F">
        <w:rPr>
          <w:rFonts w:cstheme="minorHAnsi"/>
          <w:sz w:val="24"/>
          <w:szCs w:val="24"/>
        </w:rPr>
        <w:t>across Minneapolis neighborhoods in 2018.</w:t>
      </w:r>
      <w:r w:rsidR="00510E77" w:rsidRPr="00F51B7F">
        <w:rPr>
          <w:rFonts w:cstheme="minorHAnsi"/>
          <w:sz w:val="24"/>
          <w:szCs w:val="24"/>
        </w:rPr>
        <w:t xml:space="preserve"> </w:t>
      </w:r>
      <w:r w:rsidR="00510E77" w:rsidRPr="00F51B7F">
        <w:rPr>
          <w:rFonts w:cstheme="minorHAnsi"/>
          <w:sz w:val="24"/>
          <w:szCs w:val="24"/>
        </w:rPr>
        <w:t xml:space="preserve">It is found that three cases have </w:t>
      </w:r>
      <w:r w:rsidR="00510E77" w:rsidRPr="00F51B7F">
        <w:rPr>
          <w:rFonts w:cstheme="minorHAnsi"/>
          <w:sz w:val="24"/>
          <w:szCs w:val="24"/>
        </w:rPr>
        <w:t xml:space="preserve">a </w:t>
      </w:r>
      <w:r w:rsidR="00510E77" w:rsidRPr="00F51B7F">
        <w:rPr>
          <w:rFonts w:cstheme="minorHAnsi"/>
          <w:sz w:val="24"/>
          <w:szCs w:val="24"/>
        </w:rPr>
        <w:t xml:space="preserve">missing neighborhood name. Since </w:t>
      </w:r>
      <w:r w:rsidR="00510E77" w:rsidRPr="00F51B7F">
        <w:rPr>
          <w:rFonts w:cstheme="minorHAnsi"/>
          <w:sz w:val="24"/>
          <w:szCs w:val="24"/>
        </w:rPr>
        <w:t xml:space="preserve">a </w:t>
      </w:r>
      <w:r w:rsidR="00510E77" w:rsidRPr="00F51B7F">
        <w:rPr>
          <w:rFonts w:cstheme="minorHAnsi"/>
          <w:sz w:val="24"/>
          <w:szCs w:val="24"/>
        </w:rPr>
        <w:t xml:space="preserve">missing neighborhood name cannot be identified, these three cases are </w:t>
      </w:r>
      <w:r w:rsidR="00510E77" w:rsidRPr="00F51B7F">
        <w:rPr>
          <w:rFonts w:cstheme="minorHAnsi"/>
          <w:sz w:val="24"/>
          <w:szCs w:val="24"/>
        </w:rPr>
        <w:t>dropped</w:t>
      </w:r>
      <w:r w:rsidR="00510E77" w:rsidRPr="00F51B7F">
        <w:rPr>
          <w:rFonts w:cstheme="minorHAnsi"/>
          <w:sz w:val="24"/>
          <w:szCs w:val="24"/>
        </w:rPr>
        <w:t xml:space="preserve"> from further analysis</w:t>
      </w:r>
      <w:r w:rsidR="00510E77" w:rsidRPr="00F51B7F">
        <w:rPr>
          <w:rFonts w:cstheme="minorHAnsi"/>
          <w:sz w:val="24"/>
          <w:szCs w:val="24"/>
        </w:rPr>
        <w:t xml:space="preserve">. Therefore, 11,601 incidents </w:t>
      </w:r>
      <w:r w:rsidR="002B4AD7" w:rsidRPr="00F51B7F">
        <w:rPr>
          <w:rFonts w:cstheme="minorHAnsi"/>
          <w:sz w:val="24"/>
          <w:szCs w:val="24"/>
        </w:rPr>
        <w:t xml:space="preserve">across 33 different crime types </w:t>
      </w:r>
      <w:r w:rsidR="00510E77" w:rsidRPr="00F51B7F">
        <w:rPr>
          <w:rFonts w:cstheme="minorHAnsi"/>
          <w:sz w:val="24"/>
          <w:szCs w:val="24"/>
        </w:rPr>
        <w:t>are included in the study</w:t>
      </w:r>
      <w:r w:rsidR="00510E77" w:rsidRPr="00F51B7F">
        <w:rPr>
          <w:rFonts w:cstheme="minorHAnsi"/>
          <w:sz w:val="24"/>
          <w:szCs w:val="24"/>
        </w:rPr>
        <w:t>.</w:t>
      </w:r>
    </w:p>
    <w:p w14:paraId="358064B1" w14:textId="31BBE0C2" w:rsidR="00036CE4" w:rsidRPr="00F51B7F" w:rsidRDefault="006F48F3" w:rsidP="00234D8B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F51B7F">
        <w:rPr>
          <w:rFonts w:cstheme="minorHAnsi"/>
          <w:sz w:val="24"/>
          <w:szCs w:val="24"/>
        </w:rPr>
        <w:t xml:space="preserve">The median home price data </w:t>
      </w:r>
      <w:r w:rsidR="00075A8C" w:rsidRPr="00F51B7F">
        <w:rPr>
          <w:rFonts w:cstheme="minorHAnsi"/>
          <w:sz w:val="24"/>
          <w:szCs w:val="24"/>
        </w:rPr>
        <w:t xml:space="preserve">in 2020 </w:t>
      </w:r>
      <w:r w:rsidR="00A97C85" w:rsidRPr="00F51B7F">
        <w:rPr>
          <w:rFonts w:cstheme="minorHAnsi"/>
          <w:sz w:val="24"/>
          <w:szCs w:val="24"/>
        </w:rPr>
        <w:t xml:space="preserve">is </w:t>
      </w:r>
      <w:r w:rsidRPr="00F51B7F">
        <w:rPr>
          <w:rFonts w:cstheme="minorHAnsi"/>
          <w:sz w:val="24"/>
          <w:szCs w:val="24"/>
        </w:rPr>
        <w:t xml:space="preserve">retrieved from Zillow </w:t>
      </w:r>
      <w:r w:rsidR="00726577" w:rsidRPr="00F51B7F">
        <w:rPr>
          <w:rFonts w:cstheme="minorHAnsi"/>
          <w:sz w:val="24"/>
          <w:szCs w:val="24"/>
        </w:rPr>
        <w:t xml:space="preserve">site </w:t>
      </w:r>
      <w:r w:rsidRPr="00F51B7F">
        <w:rPr>
          <w:rFonts w:cstheme="minorHAnsi"/>
          <w:sz w:val="24"/>
          <w:szCs w:val="24"/>
        </w:rPr>
        <w:t xml:space="preserve">to understand the housing market across Minneapolis neighborhoods. </w:t>
      </w:r>
      <w:r w:rsidR="00726577" w:rsidRPr="00F51B7F">
        <w:rPr>
          <w:rFonts w:cstheme="minorHAnsi"/>
          <w:sz w:val="24"/>
          <w:szCs w:val="24"/>
        </w:rPr>
        <w:t>The home price of a</w:t>
      </w:r>
      <w:r w:rsidR="00A97C85" w:rsidRPr="00F51B7F">
        <w:rPr>
          <w:rFonts w:cstheme="minorHAnsi"/>
          <w:sz w:val="24"/>
          <w:szCs w:val="24"/>
        </w:rPr>
        <w:t>ll types is used in this study.</w:t>
      </w:r>
      <w:r w:rsidRPr="00F51B7F">
        <w:rPr>
          <w:rFonts w:cstheme="minorHAnsi"/>
          <w:sz w:val="24"/>
          <w:szCs w:val="24"/>
        </w:rPr>
        <w:t xml:space="preserve"> </w:t>
      </w:r>
      <w:r w:rsidR="002B4AD7" w:rsidRPr="00F51B7F">
        <w:rPr>
          <w:rFonts w:cstheme="minorHAnsi"/>
          <w:sz w:val="24"/>
          <w:szCs w:val="24"/>
        </w:rPr>
        <w:t>In Zillow data, s</w:t>
      </w:r>
      <w:r w:rsidR="00510E77" w:rsidRPr="00F51B7F">
        <w:rPr>
          <w:rFonts w:cstheme="minorHAnsi"/>
          <w:sz w:val="24"/>
          <w:szCs w:val="24"/>
        </w:rPr>
        <w:t xml:space="preserve">ome mismatches of neighborhood names </w:t>
      </w:r>
      <w:r w:rsidR="00510E77" w:rsidRPr="00F51B7F">
        <w:rPr>
          <w:rFonts w:cstheme="minorHAnsi"/>
          <w:sz w:val="24"/>
          <w:szCs w:val="24"/>
        </w:rPr>
        <w:t>are noticed</w:t>
      </w:r>
      <w:r w:rsidR="002B4AD7" w:rsidRPr="00F51B7F">
        <w:rPr>
          <w:rFonts w:cstheme="minorHAnsi"/>
          <w:sz w:val="24"/>
          <w:szCs w:val="24"/>
        </w:rPr>
        <w:t>.</w:t>
      </w:r>
      <w:r w:rsidR="00510E77" w:rsidRPr="00F51B7F">
        <w:rPr>
          <w:rFonts w:cstheme="minorHAnsi"/>
          <w:sz w:val="24"/>
          <w:szCs w:val="24"/>
        </w:rPr>
        <w:t xml:space="preserve"> </w:t>
      </w:r>
      <w:r w:rsidR="00510E77" w:rsidRPr="00F51B7F">
        <w:rPr>
          <w:rFonts w:cstheme="minorHAnsi"/>
          <w:sz w:val="24"/>
          <w:szCs w:val="24"/>
        </w:rPr>
        <w:t xml:space="preserve">Most of them are due to typo. </w:t>
      </w:r>
      <w:r w:rsidR="00075A8C" w:rsidRPr="00F51B7F">
        <w:rPr>
          <w:rFonts w:cstheme="minorHAnsi"/>
          <w:sz w:val="24"/>
          <w:szCs w:val="24"/>
        </w:rPr>
        <w:t xml:space="preserve">The data is cleaned to match the </w:t>
      </w:r>
      <w:r w:rsidR="00182BC4" w:rsidRPr="00F51B7F">
        <w:rPr>
          <w:rFonts w:cstheme="minorHAnsi"/>
          <w:sz w:val="24"/>
          <w:szCs w:val="24"/>
        </w:rPr>
        <w:t xml:space="preserve">official Minneapolis </w:t>
      </w:r>
      <w:r w:rsidR="00075A8C" w:rsidRPr="00F51B7F">
        <w:rPr>
          <w:rFonts w:cstheme="minorHAnsi"/>
          <w:sz w:val="24"/>
          <w:szCs w:val="24"/>
        </w:rPr>
        <w:t>neighborhood names</w:t>
      </w:r>
      <w:r w:rsidR="00182BC4" w:rsidRPr="00F51B7F">
        <w:rPr>
          <w:rFonts w:cstheme="minorHAnsi"/>
          <w:sz w:val="24"/>
          <w:szCs w:val="24"/>
        </w:rPr>
        <w:t>.</w:t>
      </w:r>
      <w:r w:rsidR="00075A8C" w:rsidRPr="00F51B7F">
        <w:rPr>
          <w:rFonts w:cstheme="minorHAnsi"/>
          <w:sz w:val="24"/>
          <w:szCs w:val="24"/>
        </w:rPr>
        <w:t xml:space="preserve"> </w:t>
      </w:r>
      <w:r w:rsidR="00510E77" w:rsidRPr="00F51B7F">
        <w:rPr>
          <w:rFonts w:cstheme="minorHAnsi"/>
          <w:sz w:val="24"/>
          <w:szCs w:val="24"/>
        </w:rPr>
        <w:t>It is noted that three industrial areas</w:t>
      </w:r>
      <w:r w:rsidR="00075A8C" w:rsidRPr="00F51B7F">
        <w:rPr>
          <w:rFonts w:cstheme="minorHAnsi"/>
          <w:sz w:val="24"/>
          <w:szCs w:val="24"/>
        </w:rPr>
        <w:t xml:space="preserve"> in the city</w:t>
      </w:r>
      <w:r w:rsidR="00510E77" w:rsidRPr="00F51B7F">
        <w:rPr>
          <w:rFonts w:cstheme="minorHAnsi"/>
          <w:sz w:val="24"/>
          <w:szCs w:val="24"/>
        </w:rPr>
        <w:t xml:space="preserve">, i.e., </w:t>
      </w:r>
      <w:r w:rsidR="002B4AD7" w:rsidRPr="00F51B7F">
        <w:rPr>
          <w:rFonts w:cstheme="minorHAnsi"/>
          <w:sz w:val="24"/>
          <w:szCs w:val="24"/>
        </w:rPr>
        <w:t xml:space="preserve">Mid-City Industrial, Camden Industrial and Humboldt Industrial Area, do not have any home </w:t>
      </w:r>
      <w:r w:rsidR="002B4AD7" w:rsidRPr="00F51B7F">
        <w:rPr>
          <w:rFonts w:cstheme="minorHAnsi"/>
          <w:sz w:val="24"/>
          <w:szCs w:val="24"/>
        </w:rPr>
        <w:t>price</w:t>
      </w:r>
      <w:r w:rsidR="002B4AD7" w:rsidRPr="00F51B7F">
        <w:rPr>
          <w:rFonts w:cstheme="minorHAnsi"/>
          <w:sz w:val="24"/>
          <w:szCs w:val="24"/>
        </w:rPr>
        <w:t xml:space="preserve"> information which is expected. </w:t>
      </w:r>
      <w:r w:rsidR="002B4AD7" w:rsidRPr="00F51B7F">
        <w:rPr>
          <w:rFonts w:cstheme="minorHAnsi"/>
          <w:sz w:val="24"/>
          <w:szCs w:val="24"/>
        </w:rPr>
        <w:t>For home price analysis, these three areas are excluded.</w:t>
      </w:r>
    </w:p>
    <w:p w14:paraId="6800F736" w14:textId="7E39D1A4" w:rsidR="00C219E4" w:rsidRDefault="00B507DF" w:rsidP="00772AA7">
      <w:pPr>
        <w:pStyle w:val="NoSpacing"/>
        <w:rPr>
          <w:rFonts w:cstheme="minorHAnsi"/>
          <w:sz w:val="24"/>
          <w:szCs w:val="24"/>
        </w:rPr>
      </w:pPr>
      <w:r w:rsidRPr="00F51B7F">
        <w:rPr>
          <w:rFonts w:cstheme="minorHAnsi"/>
          <w:sz w:val="24"/>
          <w:szCs w:val="24"/>
        </w:rPr>
        <w:t>T</w:t>
      </w:r>
      <w:r w:rsidR="002B4AD7" w:rsidRPr="00F51B7F">
        <w:rPr>
          <w:rFonts w:cstheme="minorHAnsi"/>
          <w:sz w:val="24"/>
          <w:szCs w:val="24"/>
        </w:rPr>
        <w:t xml:space="preserve">he </w:t>
      </w:r>
      <w:r w:rsidR="00075A8C" w:rsidRPr="00F51B7F">
        <w:rPr>
          <w:rFonts w:cstheme="minorHAnsi"/>
          <w:sz w:val="24"/>
          <w:szCs w:val="24"/>
        </w:rPr>
        <w:t>cleaned</w:t>
      </w:r>
      <w:r w:rsidR="002B4AD7" w:rsidRPr="00F51B7F">
        <w:rPr>
          <w:rFonts w:cstheme="minorHAnsi"/>
          <w:sz w:val="24"/>
          <w:szCs w:val="24"/>
        </w:rPr>
        <w:t xml:space="preserve"> data includes 11,601 total nu</w:t>
      </w:r>
      <w:r w:rsidR="002B4AD7" w:rsidRPr="00F51B7F">
        <w:rPr>
          <w:rFonts w:cstheme="minorHAnsi"/>
          <w:sz w:val="24"/>
          <w:szCs w:val="24"/>
        </w:rPr>
        <w:t>m</w:t>
      </w:r>
      <w:r w:rsidR="002B4AD7" w:rsidRPr="00F51B7F">
        <w:rPr>
          <w:rFonts w:cstheme="minorHAnsi"/>
          <w:sz w:val="24"/>
          <w:szCs w:val="24"/>
        </w:rPr>
        <w:t>ber of incidents dealing with 33 different crime types across 87 Minneapolis neighborhoods</w:t>
      </w:r>
      <w:r w:rsidR="002B4AD7" w:rsidRPr="00F51B7F">
        <w:rPr>
          <w:rFonts w:cstheme="minorHAnsi"/>
          <w:sz w:val="24"/>
          <w:szCs w:val="24"/>
        </w:rPr>
        <w:t xml:space="preserve"> and the home price</w:t>
      </w:r>
      <w:r w:rsidRPr="00F51B7F">
        <w:rPr>
          <w:rFonts w:cstheme="minorHAnsi"/>
          <w:sz w:val="24"/>
          <w:szCs w:val="24"/>
        </w:rPr>
        <w:t>s</w:t>
      </w:r>
      <w:r w:rsidR="002B4AD7" w:rsidRPr="00F51B7F">
        <w:rPr>
          <w:rFonts w:cstheme="minorHAnsi"/>
          <w:sz w:val="24"/>
          <w:szCs w:val="24"/>
        </w:rPr>
        <w:t xml:space="preserve"> across 84 Minneapolis neighborhoods</w:t>
      </w:r>
      <w:r w:rsidR="002B4AD7" w:rsidRPr="00F51B7F">
        <w:rPr>
          <w:rFonts w:cstheme="minorHAnsi"/>
          <w:sz w:val="24"/>
          <w:szCs w:val="24"/>
        </w:rPr>
        <w:t>.</w:t>
      </w:r>
      <w:r w:rsidR="00075A8C" w:rsidRPr="00F51B7F">
        <w:rPr>
          <w:rFonts w:cstheme="minorHAnsi"/>
          <w:sz w:val="24"/>
          <w:szCs w:val="24"/>
        </w:rPr>
        <w:t xml:space="preserve"> Next, the cleaned data is combined with Foursquare location data </w:t>
      </w:r>
      <w:r w:rsidR="00182BC4" w:rsidRPr="00F51B7F">
        <w:rPr>
          <w:rFonts w:cstheme="minorHAnsi"/>
          <w:sz w:val="24"/>
          <w:szCs w:val="24"/>
        </w:rPr>
        <w:t xml:space="preserve">to find the </w:t>
      </w:r>
      <w:r w:rsidR="00182BC4" w:rsidRPr="00F51B7F">
        <w:rPr>
          <w:rFonts w:cstheme="minorHAnsi"/>
          <w:sz w:val="24"/>
          <w:szCs w:val="24"/>
        </w:rPr>
        <w:lastRenderedPageBreak/>
        <w:t xml:space="preserve">available venues across 87 </w:t>
      </w:r>
      <w:r w:rsidR="00075A8C" w:rsidRPr="00F51B7F">
        <w:rPr>
          <w:rFonts w:cstheme="minorHAnsi"/>
          <w:sz w:val="24"/>
          <w:szCs w:val="24"/>
        </w:rPr>
        <w:t>Minneapolis neighborhoods.</w:t>
      </w:r>
      <w:r w:rsidR="00182BC4" w:rsidRPr="00F51B7F">
        <w:rPr>
          <w:rFonts w:cstheme="minorHAnsi"/>
          <w:sz w:val="24"/>
          <w:szCs w:val="24"/>
        </w:rPr>
        <w:t xml:space="preserve"> It is found that </w:t>
      </w:r>
      <w:r w:rsidR="00182BC4" w:rsidRPr="00F51B7F">
        <w:rPr>
          <w:rFonts w:cstheme="minorHAnsi"/>
          <w:sz w:val="24"/>
          <w:szCs w:val="24"/>
        </w:rPr>
        <w:t>there are 258 different venue categories, which implies that the city</w:t>
      </w:r>
      <w:r w:rsidR="00384BB9" w:rsidRPr="00F51B7F">
        <w:rPr>
          <w:rFonts w:cstheme="minorHAnsi"/>
          <w:sz w:val="24"/>
          <w:szCs w:val="24"/>
        </w:rPr>
        <w:t xml:space="preserve"> offer</w:t>
      </w:r>
      <w:r w:rsidR="00182BC4" w:rsidRPr="00F51B7F">
        <w:rPr>
          <w:rFonts w:cstheme="minorHAnsi"/>
          <w:sz w:val="24"/>
          <w:szCs w:val="24"/>
        </w:rPr>
        <w:t xml:space="preserve">s </w:t>
      </w:r>
      <w:r w:rsidR="00384BB9" w:rsidRPr="00F51B7F">
        <w:rPr>
          <w:rFonts w:cstheme="minorHAnsi"/>
          <w:sz w:val="24"/>
          <w:szCs w:val="24"/>
        </w:rPr>
        <w:t xml:space="preserve">diverse </w:t>
      </w:r>
      <w:r w:rsidR="00182BC4" w:rsidRPr="00F51B7F">
        <w:rPr>
          <w:rFonts w:cstheme="minorHAnsi"/>
          <w:sz w:val="24"/>
          <w:szCs w:val="24"/>
        </w:rPr>
        <w:t xml:space="preserve">venues. </w:t>
      </w:r>
      <w:r w:rsidR="00B27146" w:rsidRPr="00F51B7F">
        <w:rPr>
          <w:rFonts w:cstheme="minorHAnsi"/>
          <w:sz w:val="24"/>
          <w:szCs w:val="24"/>
        </w:rPr>
        <w:t xml:space="preserve">Many venues are </w:t>
      </w:r>
      <w:r w:rsidR="00B27146">
        <w:rPr>
          <w:rFonts w:cstheme="minorHAnsi"/>
          <w:sz w:val="24"/>
          <w:szCs w:val="24"/>
        </w:rPr>
        <w:t>shown</w:t>
      </w:r>
      <w:r w:rsidR="00B27146" w:rsidRPr="00F51B7F">
        <w:rPr>
          <w:rFonts w:cstheme="minorHAnsi"/>
          <w:sz w:val="24"/>
          <w:szCs w:val="24"/>
        </w:rPr>
        <w:t xml:space="preserve"> less than ten times across neighborhoods. </w:t>
      </w:r>
      <w:r w:rsidR="00C91D2A" w:rsidRPr="00F51B7F">
        <w:rPr>
          <w:rFonts w:cstheme="minorHAnsi"/>
          <w:sz w:val="24"/>
          <w:szCs w:val="24"/>
        </w:rPr>
        <w:t xml:space="preserve">Since the data seems to be too sparse and some of the </w:t>
      </w:r>
      <w:r w:rsidR="00487180">
        <w:rPr>
          <w:rFonts w:cstheme="minorHAnsi"/>
          <w:sz w:val="24"/>
          <w:szCs w:val="24"/>
        </w:rPr>
        <w:t xml:space="preserve">similar </w:t>
      </w:r>
      <w:r w:rsidR="00C91D2A" w:rsidRPr="00F51B7F">
        <w:rPr>
          <w:rFonts w:cstheme="minorHAnsi"/>
          <w:sz w:val="24"/>
          <w:szCs w:val="24"/>
        </w:rPr>
        <w:t>venues are prese</w:t>
      </w:r>
      <w:r w:rsidR="00C91D2A" w:rsidRPr="00F51B7F">
        <w:rPr>
          <w:rFonts w:cstheme="minorHAnsi"/>
          <w:sz w:val="24"/>
          <w:szCs w:val="24"/>
        </w:rPr>
        <w:t>n</w:t>
      </w:r>
      <w:r w:rsidR="00C91D2A" w:rsidRPr="00F51B7F">
        <w:rPr>
          <w:rFonts w:cstheme="minorHAnsi"/>
          <w:sz w:val="24"/>
          <w:szCs w:val="24"/>
        </w:rPr>
        <w:t>ted with various names, i.e., Café and Coffee Shop</w:t>
      </w:r>
      <w:r w:rsidR="00B27146">
        <w:rPr>
          <w:rFonts w:cstheme="minorHAnsi"/>
          <w:sz w:val="24"/>
          <w:szCs w:val="24"/>
        </w:rPr>
        <w:t xml:space="preserve">, </w:t>
      </w:r>
      <w:r w:rsidR="00487180">
        <w:rPr>
          <w:rFonts w:cstheme="minorHAnsi"/>
          <w:sz w:val="24"/>
          <w:szCs w:val="24"/>
        </w:rPr>
        <w:t>it is decided to combine</w:t>
      </w:r>
      <w:r w:rsidR="00C91D2A" w:rsidRPr="00F51B7F">
        <w:rPr>
          <w:rFonts w:cstheme="minorHAnsi"/>
          <w:sz w:val="24"/>
          <w:szCs w:val="24"/>
        </w:rPr>
        <w:t xml:space="preserve"> features </w:t>
      </w:r>
      <w:r w:rsidR="00487180">
        <w:rPr>
          <w:rFonts w:cstheme="minorHAnsi"/>
          <w:sz w:val="24"/>
          <w:szCs w:val="24"/>
        </w:rPr>
        <w:t xml:space="preserve">that are similar </w:t>
      </w:r>
      <w:r w:rsidR="00C91D2A" w:rsidRPr="00F51B7F">
        <w:rPr>
          <w:rFonts w:cstheme="minorHAnsi"/>
          <w:sz w:val="24"/>
          <w:szCs w:val="24"/>
        </w:rPr>
        <w:t xml:space="preserve">and </w:t>
      </w:r>
      <w:r w:rsidR="00487180">
        <w:rPr>
          <w:rFonts w:cstheme="minorHAnsi"/>
          <w:sz w:val="24"/>
          <w:szCs w:val="24"/>
        </w:rPr>
        <w:t>to choose</w:t>
      </w:r>
      <w:r w:rsidR="00C91D2A" w:rsidRPr="00F51B7F">
        <w:rPr>
          <w:rFonts w:cstheme="minorHAnsi"/>
          <w:sz w:val="24"/>
          <w:szCs w:val="24"/>
        </w:rPr>
        <w:t xml:space="preserve"> based on the frequency</w:t>
      </w:r>
      <w:r w:rsidR="00487180">
        <w:rPr>
          <w:rFonts w:cstheme="minorHAnsi"/>
          <w:sz w:val="24"/>
          <w:szCs w:val="24"/>
        </w:rPr>
        <w:t xml:space="preserve"> of the popular venues</w:t>
      </w:r>
      <w:r w:rsidR="00C91D2A" w:rsidRPr="00F51B7F">
        <w:rPr>
          <w:rFonts w:cstheme="minorHAnsi"/>
          <w:sz w:val="24"/>
          <w:szCs w:val="24"/>
        </w:rPr>
        <w:t xml:space="preserve">. </w:t>
      </w:r>
      <w:r w:rsidR="00B27146">
        <w:rPr>
          <w:rFonts w:cstheme="minorHAnsi"/>
          <w:sz w:val="24"/>
          <w:szCs w:val="24"/>
        </w:rPr>
        <w:t>Subsequently</w:t>
      </w:r>
      <w:r w:rsidR="00C219E4" w:rsidRPr="00F51B7F">
        <w:rPr>
          <w:rFonts w:cstheme="minorHAnsi"/>
          <w:sz w:val="24"/>
          <w:szCs w:val="24"/>
        </w:rPr>
        <w:t xml:space="preserve">, 29 features are selected. Among them, 11 features are chosen </w:t>
      </w:r>
      <w:r w:rsidR="00B27146">
        <w:rPr>
          <w:rFonts w:cstheme="minorHAnsi"/>
          <w:sz w:val="24"/>
          <w:szCs w:val="24"/>
        </w:rPr>
        <w:t>from Foursquare location data as is</w:t>
      </w:r>
      <w:r w:rsidR="00C219E4" w:rsidRPr="00F51B7F">
        <w:rPr>
          <w:rFonts w:cstheme="minorHAnsi"/>
          <w:sz w:val="24"/>
          <w:szCs w:val="24"/>
        </w:rPr>
        <w:t xml:space="preserve">. They are bookstore, brewery, cosmetics, food truck, salon, spa, video store, hotel, home store, home price and number of crimes. </w:t>
      </w:r>
      <w:r w:rsidR="00897910" w:rsidRPr="00F51B7F">
        <w:rPr>
          <w:rFonts w:cstheme="minorHAnsi"/>
          <w:sz w:val="24"/>
          <w:szCs w:val="24"/>
        </w:rPr>
        <w:t xml:space="preserve">18 features are combined based on the similarity of the venues. </w:t>
      </w:r>
      <w:r w:rsidR="00B27146">
        <w:rPr>
          <w:rFonts w:cstheme="minorHAnsi"/>
          <w:sz w:val="24"/>
          <w:szCs w:val="24"/>
        </w:rPr>
        <w:t xml:space="preserve">The features with combined venues are listed in Table 1 with </w:t>
      </w:r>
      <w:r w:rsidR="00487180">
        <w:rPr>
          <w:rFonts w:cstheme="minorHAnsi"/>
          <w:sz w:val="24"/>
          <w:szCs w:val="24"/>
        </w:rPr>
        <w:t xml:space="preserve">the </w:t>
      </w:r>
      <w:r w:rsidR="00B27146">
        <w:rPr>
          <w:rFonts w:cstheme="minorHAnsi"/>
          <w:sz w:val="24"/>
          <w:szCs w:val="24"/>
        </w:rPr>
        <w:t>inclusion criteria.</w:t>
      </w:r>
    </w:p>
    <w:p w14:paraId="592B4A72" w14:textId="77777777" w:rsidR="00B27146" w:rsidRPr="00F51B7F" w:rsidRDefault="00B27146" w:rsidP="00772AA7">
      <w:pPr>
        <w:pStyle w:val="NoSpacing"/>
        <w:rPr>
          <w:rFonts w:cstheme="minorHAnsi"/>
          <w:sz w:val="24"/>
          <w:szCs w:val="24"/>
        </w:rPr>
      </w:pPr>
    </w:p>
    <w:p w14:paraId="168BC16A" w14:textId="38C05187" w:rsidR="00C219E4" w:rsidRPr="00F51B7F" w:rsidRDefault="00B27146" w:rsidP="00772AA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1. Features with combined venues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772AA7" w:rsidRPr="00F51B7F" w14:paraId="42393198" w14:textId="77777777" w:rsidTr="00C219E4">
        <w:tc>
          <w:tcPr>
            <w:tcW w:w="1345" w:type="dxa"/>
            <w:shd w:val="clear" w:color="auto" w:fill="0070C0"/>
          </w:tcPr>
          <w:p w14:paraId="790DB14B" w14:textId="6E0ACBE5" w:rsidR="00772AA7" w:rsidRPr="00F51B7F" w:rsidRDefault="00772AA7" w:rsidP="00772AA7">
            <w:pPr>
              <w:pStyle w:val="NoSpacing"/>
              <w:rPr>
                <w:rFonts w:cstheme="minorHAnsi"/>
                <w:b/>
                <w:bCs/>
                <w:color w:val="FFFFFF" w:themeColor="background1"/>
              </w:rPr>
            </w:pPr>
            <w:r w:rsidRPr="00F51B7F">
              <w:rPr>
                <w:rFonts w:cstheme="minorHAnsi"/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8005" w:type="dxa"/>
            <w:shd w:val="clear" w:color="auto" w:fill="0070C0"/>
          </w:tcPr>
          <w:p w14:paraId="1D578941" w14:textId="50EC330C" w:rsidR="00772AA7" w:rsidRPr="00F51B7F" w:rsidRDefault="00C219E4" w:rsidP="00772AA7">
            <w:pPr>
              <w:pStyle w:val="NoSpacing"/>
              <w:rPr>
                <w:rFonts w:cstheme="minorHAnsi"/>
                <w:b/>
                <w:bCs/>
                <w:color w:val="FFFFFF" w:themeColor="background1"/>
              </w:rPr>
            </w:pPr>
            <w:r w:rsidRPr="00F51B7F">
              <w:rPr>
                <w:rFonts w:cstheme="minorHAnsi"/>
                <w:b/>
                <w:bCs/>
                <w:color w:val="FFFFFF" w:themeColor="background1"/>
              </w:rPr>
              <w:t xml:space="preserve">Features with combined venues: </w:t>
            </w:r>
            <w:r w:rsidR="00B27146">
              <w:rPr>
                <w:rFonts w:cstheme="minorHAnsi"/>
                <w:b/>
                <w:bCs/>
                <w:color w:val="FFFFFF" w:themeColor="background1"/>
              </w:rPr>
              <w:t>Inclusion criteria</w:t>
            </w:r>
          </w:p>
        </w:tc>
      </w:tr>
      <w:tr w:rsidR="00772AA7" w:rsidRPr="00F51B7F" w14:paraId="369F75E2" w14:textId="77777777" w:rsidTr="00C219E4">
        <w:tc>
          <w:tcPr>
            <w:tcW w:w="1345" w:type="dxa"/>
          </w:tcPr>
          <w:p w14:paraId="273069CA" w14:textId="73C4BE23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art</w:t>
            </w:r>
          </w:p>
        </w:tc>
        <w:tc>
          <w:tcPr>
            <w:tcW w:w="8005" w:type="dxa"/>
          </w:tcPr>
          <w:p w14:paraId="07572E7F" w14:textId="28118039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Art Gallery,</w:t>
            </w:r>
            <w:r w:rsidRPr="00F51B7F">
              <w:rPr>
                <w:rFonts w:cstheme="minorHAnsi"/>
              </w:rPr>
              <w:t xml:space="preserve"> </w:t>
            </w:r>
            <w:r w:rsidRPr="00F51B7F">
              <w:rPr>
                <w:rFonts w:cstheme="minorHAnsi"/>
              </w:rPr>
              <w:t>Art Museum</w:t>
            </w:r>
          </w:p>
        </w:tc>
      </w:tr>
      <w:tr w:rsidR="00772AA7" w:rsidRPr="00F51B7F" w14:paraId="3471F73A" w14:textId="77777777" w:rsidTr="00C219E4">
        <w:tc>
          <w:tcPr>
            <w:tcW w:w="1345" w:type="dxa"/>
          </w:tcPr>
          <w:p w14:paraId="1E7A3E56" w14:textId="3EE9A5E1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bakery</w:t>
            </w:r>
          </w:p>
        </w:tc>
        <w:tc>
          <w:tcPr>
            <w:tcW w:w="8005" w:type="dxa"/>
          </w:tcPr>
          <w:p w14:paraId="52B63DE9" w14:textId="3EB147ED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Bakery, Bagel, Donut, Pastry shops</w:t>
            </w:r>
          </w:p>
        </w:tc>
      </w:tr>
      <w:tr w:rsidR="00772AA7" w:rsidRPr="00F51B7F" w14:paraId="17E47962" w14:textId="77777777" w:rsidTr="00C219E4">
        <w:tc>
          <w:tcPr>
            <w:tcW w:w="1345" w:type="dxa"/>
          </w:tcPr>
          <w:p w14:paraId="13262EE9" w14:textId="6B9FC916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deli</w:t>
            </w:r>
          </w:p>
        </w:tc>
        <w:tc>
          <w:tcPr>
            <w:tcW w:w="8005" w:type="dxa"/>
          </w:tcPr>
          <w:p w14:paraId="3AE25505" w14:textId="50928320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Deli, Sandwich place</w:t>
            </w:r>
          </w:p>
        </w:tc>
      </w:tr>
      <w:tr w:rsidR="00772AA7" w:rsidRPr="00F51B7F" w14:paraId="0DDD8D70" w14:textId="77777777" w:rsidTr="00C219E4">
        <w:tc>
          <w:tcPr>
            <w:tcW w:w="1345" w:type="dxa"/>
          </w:tcPr>
          <w:p w14:paraId="331172E7" w14:textId="3069F304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shopping</w:t>
            </w:r>
          </w:p>
        </w:tc>
        <w:tc>
          <w:tcPr>
            <w:tcW w:w="8005" w:type="dxa"/>
          </w:tcPr>
          <w:p w14:paraId="3F71DAA4" w14:textId="06B61214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Clothing, Boutique, Shopping Mall, Dept Store, Discount Store, Toy Store, Optical Store, Shoe Store</w:t>
            </w:r>
          </w:p>
        </w:tc>
      </w:tr>
      <w:tr w:rsidR="00772AA7" w:rsidRPr="00F51B7F" w14:paraId="11B2C007" w14:textId="77777777" w:rsidTr="00C219E4">
        <w:tc>
          <w:tcPr>
            <w:tcW w:w="1345" w:type="dxa"/>
          </w:tcPr>
          <w:p w14:paraId="0787BC96" w14:textId="0C9F70C5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coffee</w:t>
            </w:r>
          </w:p>
        </w:tc>
        <w:tc>
          <w:tcPr>
            <w:tcW w:w="8005" w:type="dxa"/>
          </w:tcPr>
          <w:p w14:paraId="7D5A711F" w14:textId="56FBAB18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Coffee, Café, Tea, Juice</w:t>
            </w:r>
          </w:p>
        </w:tc>
      </w:tr>
      <w:tr w:rsidR="00772AA7" w:rsidRPr="00F51B7F" w14:paraId="4B2164A0" w14:textId="77777777" w:rsidTr="00C219E4">
        <w:tc>
          <w:tcPr>
            <w:tcW w:w="1345" w:type="dxa"/>
          </w:tcPr>
          <w:p w14:paraId="117D997F" w14:textId="5E4F98E7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proofErr w:type="spellStart"/>
            <w:r w:rsidRPr="00F51B7F">
              <w:rPr>
                <w:rFonts w:cstheme="minorHAnsi"/>
              </w:rPr>
              <w:t>fastfood</w:t>
            </w:r>
            <w:proofErr w:type="spellEnd"/>
          </w:p>
        </w:tc>
        <w:tc>
          <w:tcPr>
            <w:tcW w:w="8005" w:type="dxa"/>
          </w:tcPr>
          <w:p w14:paraId="1A766585" w14:textId="0B572C45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Fast Food Restaurant, Fried Chicken Joint</w:t>
            </w:r>
          </w:p>
        </w:tc>
      </w:tr>
      <w:tr w:rsidR="00772AA7" w:rsidRPr="00F51B7F" w14:paraId="28C601D3" w14:textId="77777777" w:rsidTr="00C219E4">
        <w:tc>
          <w:tcPr>
            <w:tcW w:w="1345" w:type="dxa"/>
          </w:tcPr>
          <w:p w14:paraId="5B1E28A3" w14:textId="09C97A13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grocery</w:t>
            </w:r>
          </w:p>
        </w:tc>
        <w:tc>
          <w:tcPr>
            <w:tcW w:w="8005" w:type="dxa"/>
          </w:tcPr>
          <w:p w14:paraId="2F09DF3D" w14:textId="63391083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 xml:space="preserve">Grocery Store, Health Food, Supermarket, Gourmet, Convenience Store, Farmers Market </w:t>
            </w:r>
          </w:p>
        </w:tc>
      </w:tr>
      <w:tr w:rsidR="00772AA7" w:rsidRPr="00F51B7F" w14:paraId="4A1AB2D5" w14:textId="77777777" w:rsidTr="00C219E4">
        <w:tc>
          <w:tcPr>
            <w:tcW w:w="1345" w:type="dxa"/>
          </w:tcPr>
          <w:p w14:paraId="4F40CD40" w14:textId="53C7194B" w:rsidR="00772AA7" w:rsidRPr="00F51B7F" w:rsidRDefault="00772AA7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gym</w:t>
            </w:r>
          </w:p>
        </w:tc>
        <w:tc>
          <w:tcPr>
            <w:tcW w:w="8005" w:type="dxa"/>
          </w:tcPr>
          <w:p w14:paraId="040EE2AD" w14:textId="1139ACEE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Gym, Fitness Center, Sports Club, Dance, Pilates and Yoga Studios</w:t>
            </w:r>
          </w:p>
        </w:tc>
      </w:tr>
      <w:tr w:rsidR="00772AA7" w:rsidRPr="00F51B7F" w14:paraId="56DD6305" w14:textId="77777777" w:rsidTr="00C219E4">
        <w:tc>
          <w:tcPr>
            <w:tcW w:w="1345" w:type="dxa"/>
          </w:tcPr>
          <w:p w14:paraId="7D4B60C1" w14:textId="6EB42389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proofErr w:type="spellStart"/>
            <w:r w:rsidRPr="00F51B7F">
              <w:rPr>
                <w:rFonts w:cstheme="minorHAnsi"/>
              </w:rPr>
              <w:t>icecream</w:t>
            </w:r>
            <w:proofErr w:type="spellEnd"/>
          </w:p>
        </w:tc>
        <w:tc>
          <w:tcPr>
            <w:tcW w:w="8005" w:type="dxa"/>
          </w:tcPr>
          <w:p w14:paraId="4FCBC1FA" w14:textId="0A6227DC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Ice Cream, Dessert shop, Frozen Yogurt shop</w:t>
            </w:r>
          </w:p>
        </w:tc>
      </w:tr>
      <w:tr w:rsidR="00772AA7" w:rsidRPr="00F51B7F" w14:paraId="0022EB1D" w14:textId="77777777" w:rsidTr="00C219E4">
        <w:tc>
          <w:tcPr>
            <w:tcW w:w="1345" w:type="dxa"/>
          </w:tcPr>
          <w:p w14:paraId="062C906F" w14:textId="616B424A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music</w:t>
            </w:r>
          </w:p>
        </w:tc>
        <w:tc>
          <w:tcPr>
            <w:tcW w:w="8005" w:type="dxa"/>
          </w:tcPr>
          <w:p w14:paraId="76ADAF17" w14:textId="5AF8A324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Concert Hall, Opera House, Rock Club, Music Venue</w:t>
            </w:r>
          </w:p>
        </w:tc>
      </w:tr>
      <w:tr w:rsidR="00772AA7" w:rsidRPr="00F51B7F" w14:paraId="4C6359FC" w14:textId="77777777" w:rsidTr="00C219E4">
        <w:tc>
          <w:tcPr>
            <w:tcW w:w="1345" w:type="dxa"/>
          </w:tcPr>
          <w:p w14:paraId="56A25E6C" w14:textId="25D2D6B0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park</w:t>
            </w:r>
          </w:p>
        </w:tc>
        <w:tc>
          <w:tcPr>
            <w:tcW w:w="8005" w:type="dxa"/>
          </w:tcPr>
          <w:p w14:paraId="2E0D397E" w14:textId="0CBBD4A8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Park, Garden, Outdoors &amp; Recreation, Sculpture Garden, Trail, Playground, Lake, Scenic Lookout, Historic Site</w:t>
            </w:r>
          </w:p>
        </w:tc>
      </w:tr>
      <w:tr w:rsidR="00772AA7" w:rsidRPr="00F51B7F" w14:paraId="4D79796E" w14:textId="77777777" w:rsidTr="00C219E4">
        <w:tc>
          <w:tcPr>
            <w:tcW w:w="1345" w:type="dxa"/>
          </w:tcPr>
          <w:p w14:paraId="1A7FEFC4" w14:textId="012B5005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transit</w:t>
            </w:r>
          </w:p>
        </w:tc>
        <w:tc>
          <w:tcPr>
            <w:tcW w:w="8005" w:type="dxa"/>
          </w:tcPr>
          <w:p w14:paraId="391DF62A" w14:textId="69484FD6" w:rsidR="0053439C" w:rsidRPr="00F51B7F" w:rsidRDefault="0053439C" w:rsidP="0053439C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 xml:space="preserve">Bus, Rail, Train </w:t>
            </w:r>
          </w:p>
        </w:tc>
      </w:tr>
      <w:tr w:rsidR="00772AA7" w:rsidRPr="00F51B7F" w14:paraId="581EE8EE" w14:textId="77777777" w:rsidTr="00C219E4">
        <w:tc>
          <w:tcPr>
            <w:tcW w:w="1345" w:type="dxa"/>
          </w:tcPr>
          <w:p w14:paraId="48345870" w14:textId="21CCA302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theater</w:t>
            </w:r>
          </w:p>
        </w:tc>
        <w:tc>
          <w:tcPr>
            <w:tcW w:w="8005" w:type="dxa"/>
          </w:tcPr>
          <w:p w14:paraId="1B31949C" w14:textId="415FF43C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Performing Arts Venue, Theater, Comedy Club</w:t>
            </w:r>
          </w:p>
        </w:tc>
      </w:tr>
      <w:tr w:rsidR="00772AA7" w:rsidRPr="00F51B7F" w14:paraId="79BD51C2" w14:textId="77777777" w:rsidTr="00C219E4">
        <w:tc>
          <w:tcPr>
            <w:tcW w:w="1345" w:type="dxa"/>
          </w:tcPr>
          <w:p w14:paraId="34DADE82" w14:textId="6BB6A3FD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restaurant</w:t>
            </w:r>
          </w:p>
        </w:tc>
        <w:tc>
          <w:tcPr>
            <w:tcW w:w="8005" w:type="dxa"/>
          </w:tcPr>
          <w:p w14:paraId="4B96F838" w14:textId="56C205DB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 xml:space="preserve">All types of Restaurants </w:t>
            </w:r>
          </w:p>
        </w:tc>
      </w:tr>
      <w:tr w:rsidR="00772AA7" w:rsidRPr="00F51B7F" w14:paraId="1C5E0681" w14:textId="77777777" w:rsidTr="00C219E4">
        <w:tc>
          <w:tcPr>
            <w:tcW w:w="1345" w:type="dxa"/>
          </w:tcPr>
          <w:p w14:paraId="6EF68260" w14:textId="2390950A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arena</w:t>
            </w:r>
          </w:p>
        </w:tc>
        <w:tc>
          <w:tcPr>
            <w:tcW w:w="8005" w:type="dxa"/>
          </w:tcPr>
          <w:p w14:paraId="01F4834E" w14:textId="0A2C429D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Baseball, Football, Soccer Fields, Stadiums, Hokey Arena</w:t>
            </w:r>
          </w:p>
        </w:tc>
      </w:tr>
      <w:tr w:rsidR="00772AA7" w:rsidRPr="00F51B7F" w14:paraId="4F58F997" w14:textId="77777777" w:rsidTr="00C219E4">
        <w:tc>
          <w:tcPr>
            <w:tcW w:w="1345" w:type="dxa"/>
          </w:tcPr>
          <w:p w14:paraId="5E2C3B0F" w14:textId="6CFD8F02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bar</w:t>
            </w:r>
          </w:p>
        </w:tc>
        <w:tc>
          <w:tcPr>
            <w:tcW w:w="8005" w:type="dxa"/>
          </w:tcPr>
          <w:p w14:paraId="61E2A822" w14:textId="49B7821F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All types of Bars</w:t>
            </w:r>
          </w:p>
        </w:tc>
      </w:tr>
      <w:tr w:rsidR="00772AA7" w:rsidRPr="00F51B7F" w14:paraId="4E60E4EF" w14:textId="77777777" w:rsidTr="00C219E4">
        <w:tc>
          <w:tcPr>
            <w:tcW w:w="1345" w:type="dxa"/>
          </w:tcPr>
          <w:p w14:paraId="236BFC82" w14:textId="17831327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alcohol</w:t>
            </w:r>
          </w:p>
        </w:tc>
        <w:tc>
          <w:tcPr>
            <w:tcW w:w="8005" w:type="dxa"/>
          </w:tcPr>
          <w:p w14:paraId="00C2DB3A" w14:textId="6696F06B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Beer, Wine, Liquor store</w:t>
            </w:r>
          </w:p>
        </w:tc>
      </w:tr>
      <w:tr w:rsidR="00772AA7" w:rsidRPr="00F51B7F" w14:paraId="67521215" w14:textId="77777777" w:rsidTr="00C219E4">
        <w:tc>
          <w:tcPr>
            <w:tcW w:w="1345" w:type="dxa"/>
          </w:tcPr>
          <w:p w14:paraId="763B8CBF" w14:textId="770F1531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pet</w:t>
            </w:r>
          </w:p>
        </w:tc>
        <w:tc>
          <w:tcPr>
            <w:tcW w:w="8005" w:type="dxa"/>
          </w:tcPr>
          <w:p w14:paraId="65938494" w14:textId="6923FBEC" w:rsidR="00772AA7" w:rsidRPr="00F51B7F" w:rsidRDefault="0053439C" w:rsidP="00772AA7">
            <w:pPr>
              <w:pStyle w:val="NoSpacing"/>
              <w:rPr>
                <w:rFonts w:cstheme="minorHAnsi"/>
              </w:rPr>
            </w:pPr>
            <w:r w:rsidRPr="00F51B7F">
              <w:rPr>
                <w:rFonts w:cstheme="minorHAnsi"/>
              </w:rPr>
              <w:t>Pet Store, Dog Run</w:t>
            </w:r>
          </w:p>
        </w:tc>
      </w:tr>
    </w:tbl>
    <w:p w14:paraId="1C5A9EEA" w14:textId="77777777" w:rsidR="00772AA7" w:rsidRPr="00F51B7F" w:rsidRDefault="00772AA7" w:rsidP="00772AA7">
      <w:pPr>
        <w:pStyle w:val="NoSpacing"/>
        <w:rPr>
          <w:rFonts w:cstheme="minorHAnsi"/>
          <w:sz w:val="24"/>
          <w:szCs w:val="24"/>
        </w:rPr>
      </w:pPr>
    </w:p>
    <w:p w14:paraId="417D1635" w14:textId="2C5527CF" w:rsidR="00075A8C" w:rsidRPr="00F51B7F" w:rsidRDefault="00B507DF" w:rsidP="00772AA7">
      <w:pPr>
        <w:pStyle w:val="NoSpacing"/>
        <w:rPr>
          <w:rFonts w:cstheme="minorHAnsi"/>
          <w:sz w:val="24"/>
          <w:szCs w:val="24"/>
        </w:rPr>
      </w:pPr>
      <w:r w:rsidRPr="00F51B7F">
        <w:rPr>
          <w:rFonts w:cstheme="minorHAnsi"/>
          <w:sz w:val="24"/>
          <w:szCs w:val="24"/>
        </w:rPr>
        <w:t>The final data contains</w:t>
      </w:r>
      <w:r w:rsidR="00384BB9" w:rsidRPr="00F51B7F">
        <w:rPr>
          <w:rFonts w:cstheme="minorHAnsi"/>
          <w:sz w:val="24"/>
          <w:szCs w:val="24"/>
        </w:rPr>
        <w:t xml:space="preserve"> </w:t>
      </w:r>
      <w:r w:rsidR="00D645CE" w:rsidRPr="00F51B7F">
        <w:rPr>
          <w:rFonts w:cstheme="minorHAnsi"/>
          <w:sz w:val="24"/>
          <w:szCs w:val="24"/>
        </w:rPr>
        <w:t>29</w:t>
      </w:r>
      <w:r w:rsidR="00384BB9" w:rsidRPr="00F51B7F">
        <w:rPr>
          <w:rFonts w:cstheme="minorHAnsi"/>
          <w:sz w:val="24"/>
          <w:szCs w:val="24"/>
        </w:rPr>
        <w:t xml:space="preserve"> </w:t>
      </w:r>
      <w:r w:rsidR="00897910" w:rsidRPr="00F51B7F">
        <w:rPr>
          <w:rFonts w:cstheme="minorHAnsi"/>
          <w:sz w:val="24"/>
          <w:szCs w:val="24"/>
        </w:rPr>
        <w:t>features</w:t>
      </w:r>
      <w:r w:rsidR="00384BB9" w:rsidRPr="00F51B7F">
        <w:rPr>
          <w:rFonts w:cstheme="minorHAnsi"/>
          <w:sz w:val="24"/>
          <w:szCs w:val="24"/>
        </w:rPr>
        <w:t xml:space="preserve"> across 8</w:t>
      </w:r>
      <w:r w:rsidR="00916144">
        <w:rPr>
          <w:rFonts w:cstheme="minorHAnsi"/>
          <w:sz w:val="24"/>
          <w:szCs w:val="24"/>
        </w:rPr>
        <w:t xml:space="preserve">7 </w:t>
      </w:r>
      <w:r w:rsidR="00384BB9" w:rsidRPr="00F51B7F">
        <w:rPr>
          <w:rFonts w:cstheme="minorHAnsi"/>
          <w:sz w:val="24"/>
          <w:szCs w:val="24"/>
        </w:rPr>
        <w:t xml:space="preserve">Minneapolis neighborhoods. </w:t>
      </w:r>
      <w:bookmarkStart w:id="0" w:name="_GoBack"/>
      <w:bookmarkEnd w:id="0"/>
    </w:p>
    <w:p w14:paraId="1E92D3C2" w14:textId="77777777" w:rsidR="00726577" w:rsidRPr="00F51B7F" w:rsidRDefault="00726577" w:rsidP="00772AA7">
      <w:pPr>
        <w:pStyle w:val="NoSpacing"/>
        <w:rPr>
          <w:rFonts w:cstheme="minorHAnsi"/>
          <w:sz w:val="24"/>
          <w:szCs w:val="24"/>
        </w:rPr>
      </w:pPr>
    </w:p>
    <w:sectPr w:rsidR="00726577" w:rsidRPr="00F51B7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5C40D" w14:textId="77777777" w:rsidR="000853AE" w:rsidRDefault="000853AE" w:rsidP="00ED6E58">
      <w:pPr>
        <w:spacing w:after="0" w:line="240" w:lineRule="auto"/>
      </w:pPr>
      <w:r>
        <w:separator/>
      </w:r>
    </w:p>
  </w:endnote>
  <w:endnote w:type="continuationSeparator" w:id="0">
    <w:p w14:paraId="74589CDF" w14:textId="77777777" w:rsidR="000853AE" w:rsidRDefault="000853AE" w:rsidP="00ED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5178263"/>
      <w:docPartObj>
        <w:docPartGallery w:val="Page Numbers (Bottom of Page)"/>
        <w:docPartUnique/>
      </w:docPartObj>
    </w:sdtPr>
    <w:sdtContent>
      <w:p w14:paraId="171455F8" w14:textId="733B10E0" w:rsidR="00ED6E58" w:rsidRDefault="00ED6E5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BF2527E" w14:textId="77777777" w:rsidR="00ED6E58" w:rsidRDefault="00ED6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AFD80" w14:textId="77777777" w:rsidR="000853AE" w:rsidRDefault="000853AE" w:rsidP="00ED6E58">
      <w:pPr>
        <w:spacing w:after="0" w:line="240" w:lineRule="auto"/>
      </w:pPr>
      <w:r>
        <w:separator/>
      </w:r>
    </w:p>
  </w:footnote>
  <w:footnote w:type="continuationSeparator" w:id="0">
    <w:p w14:paraId="5E74681B" w14:textId="77777777" w:rsidR="000853AE" w:rsidRDefault="000853AE" w:rsidP="00ED6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AA2"/>
    <w:multiLevelType w:val="hybridMultilevel"/>
    <w:tmpl w:val="B34A8D00"/>
    <w:lvl w:ilvl="0" w:tplc="910853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003F"/>
    <w:multiLevelType w:val="multilevel"/>
    <w:tmpl w:val="4A4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323325"/>
    <w:multiLevelType w:val="multilevel"/>
    <w:tmpl w:val="AB5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F80265"/>
    <w:multiLevelType w:val="hybridMultilevel"/>
    <w:tmpl w:val="6424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CF"/>
    <w:rsid w:val="00006DDF"/>
    <w:rsid w:val="00036CE4"/>
    <w:rsid w:val="00075A8C"/>
    <w:rsid w:val="00081007"/>
    <w:rsid w:val="000853AE"/>
    <w:rsid w:val="0010543E"/>
    <w:rsid w:val="00146FC9"/>
    <w:rsid w:val="0015699F"/>
    <w:rsid w:val="001623CE"/>
    <w:rsid w:val="00174D73"/>
    <w:rsid w:val="00182BC4"/>
    <w:rsid w:val="00183971"/>
    <w:rsid w:val="001872C3"/>
    <w:rsid w:val="001A6E68"/>
    <w:rsid w:val="001F02A9"/>
    <w:rsid w:val="00234B24"/>
    <w:rsid w:val="00234D8B"/>
    <w:rsid w:val="00243E80"/>
    <w:rsid w:val="002724B3"/>
    <w:rsid w:val="002B4AD7"/>
    <w:rsid w:val="002C2616"/>
    <w:rsid w:val="00347369"/>
    <w:rsid w:val="00362A99"/>
    <w:rsid w:val="00384BB9"/>
    <w:rsid w:val="003A4A3B"/>
    <w:rsid w:val="003B35EC"/>
    <w:rsid w:val="003C5171"/>
    <w:rsid w:val="00441B45"/>
    <w:rsid w:val="00487180"/>
    <w:rsid w:val="004B219E"/>
    <w:rsid w:val="004C3AF4"/>
    <w:rsid w:val="004F69AD"/>
    <w:rsid w:val="00510E77"/>
    <w:rsid w:val="0053439C"/>
    <w:rsid w:val="00655E1D"/>
    <w:rsid w:val="00667B06"/>
    <w:rsid w:val="00687BCD"/>
    <w:rsid w:val="006C6AEF"/>
    <w:rsid w:val="006E64CD"/>
    <w:rsid w:val="006F48F3"/>
    <w:rsid w:val="006F75E0"/>
    <w:rsid w:val="00726577"/>
    <w:rsid w:val="00760D7C"/>
    <w:rsid w:val="00772AA7"/>
    <w:rsid w:val="007C5350"/>
    <w:rsid w:val="00897910"/>
    <w:rsid w:val="008C52A3"/>
    <w:rsid w:val="008D4278"/>
    <w:rsid w:val="00916144"/>
    <w:rsid w:val="00964BDA"/>
    <w:rsid w:val="009A1C8C"/>
    <w:rsid w:val="009C0CB0"/>
    <w:rsid w:val="009D2B13"/>
    <w:rsid w:val="009E2EFC"/>
    <w:rsid w:val="00A455B8"/>
    <w:rsid w:val="00A56EBF"/>
    <w:rsid w:val="00A64800"/>
    <w:rsid w:val="00A85401"/>
    <w:rsid w:val="00A97C85"/>
    <w:rsid w:val="00B27146"/>
    <w:rsid w:val="00B32C44"/>
    <w:rsid w:val="00B507DF"/>
    <w:rsid w:val="00B56E47"/>
    <w:rsid w:val="00B63E46"/>
    <w:rsid w:val="00B903CF"/>
    <w:rsid w:val="00BD7937"/>
    <w:rsid w:val="00C219E4"/>
    <w:rsid w:val="00C271E0"/>
    <w:rsid w:val="00C53A55"/>
    <w:rsid w:val="00C91D2A"/>
    <w:rsid w:val="00CB4E34"/>
    <w:rsid w:val="00D43068"/>
    <w:rsid w:val="00D645CE"/>
    <w:rsid w:val="00DB4394"/>
    <w:rsid w:val="00DD0DA2"/>
    <w:rsid w:val="00E624B9"/>
    <w:rsid w:val="00E80F94"/>
    <w:rsid w:val="00ED6E58"/>
    <w:rsid w:val="00EF5A4A"/>
    <w:rsid w:val="00F17F76"/>
    <w:rsid w:val="00F44567"/>
    <w:rsid w:val="00F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0E7E"/>
  <w15:chartTrackingRefBased/>
  <w15:docId w15:val="{82CD5079-0E95-45FB-8C04-F857FD86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Contemporary"/>
    <w:rsid w:val="009E2EFC"/>
    <w:pPr>
      <w:spacing w:before="240" w:after="60" w:line="240" w:lineRule="auto"/>
    </w:pPr>
    <w:rPr>
      <w:rFonts w:ascii="Verdana" w:eastAsia="Times New Roman" w:hAnsi="Verdana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</w:tblPr>
    <w:tblStylePr w:type="firstRow">
      <w:pPr>
        <w:jc w:val="left"/>
      </w:pPr>
      <w:rPr>
        <w:rFonts w:ascii="Verdana" w:hAnsi="Verdana"/>
        <w:b/>
        <w:bCs/>
        <w:color w:val="auto"/>
        <w:sz w:val="16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007FA3"/>
        <w:vAlign w:val="center"/>
      </w:tcPr>
    </w:tblStylePr>
    <w:tblStylePr w:type="lastRow">
      <w:rPr>
        <w:rFonts w:ascii="Verdana" w:hAnsi="Verdana"/>
        <w:sz w:val="16"/>
      </w:r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ascii="Verdana" w:hAnsi="Verdana"/>
        <w:color w:val="auto"/>
        <w:sz w:val="1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4EAE4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E2E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7C5350"/>
    <w:rPr>
      <w:color w:val="0000FF"/>
      <w:u w:val="single"/>
    </w:rPr>
  </w:style>
  <w:style w:type="character" w:customStyle="1" w:styleId="boldtext-sc-1aofb7a-0">
    <w:name w:val="boldtext-sc-1aofb7a-0"/>
    <w:basedOn w:val="DefaultParagraphFont"/>
    <w:rsid w:val="007C5350"/>
  </w:style>
  <w:style w:type="paragraph" w:styleId="NormalWeb">
    <w:name w:val="Normal (Web)"/>
    <w:basedOn w:val="Normal"/>
    <w:uiPriority w:val="99"/>
    <w:semiHidden/>
    <w:unhideWhenUsed/>
    <w:rsid w:val="0018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971"/>
    <w:rPr>
      <w:b/>
      <w:bCs/>
    </w:rPr>
  </w:style>
  <w:style w:type="paragraph" w:styleId="NoSpacing">
    <w:name w:val="No Spacing"/>
    <w:uiPriority w:val="1"/>
    <w:qFormat/>
    <w:rsid w:val="00A455B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64B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D7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7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D7937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D79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2A99"/>
    <w:pPr>
      <w:ind w:left="720"/>
      <w:contextualSpacing/>
    </w:pPr>
  </w:style>
  <w:style w:type="table" w:styleId="TableGrid">
    <w:name w:val="Table Grid"/>
    <w:basedOn w:val="TableNormal"/>
    <w:uiPriority w:val="39"/>
    <w:rsid w:val="0077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E58"/>
  </w:style>
  <w:style w:type="paragraph" w:styleId="Footer">
    <w:name w:val="footer"/>
    <w:basedOn w:val="Normal"/>
    <w:link w:val="FooterChar"/>
    <w:uiPriority w:val="99"/>
    <w:unhideWhenUsed/>
    <w:rsid w:val="00ED6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us-counties/hennepin-county-population/" TargetMode="External"/><Relationship Id="rId13" Type="http://schemas.openxmlformats.org/officeDocument/2006/relationships/hyperlink" Target="http://opendata.minneapolismn.gov/datasets/police-incidents-2018-pims/da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data.arcgis.com/datasets/055ca54e5fcc47329f081c9ef51d038e_0.geojs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inneapol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ursquare.com/developers/apps" TargetMode="External"/><Relationship Id="rId10" Type="http://schemas.openxmlformats.org/officeDocument/2006/relationships/hyperlink" Target="https://worldpopulationreview.com/us-cit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ldpopulationreview.com/states/minnesota-population/" TargetMode="External"/><Relationship Id="rId14" Type="http://schemas.openxmlformats.org/officeDocument/2006/relationships/hyperlink" Target="https://www.zillow.com/minneapolis-mn/home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CFEBD-5EC8-4D3F-8942-84544B19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Ingrisone, Soo</dc:creator>
  <cp:keywords/>
  <dc:description/>
  <cp:lastModifiedBy>Ingrisone, Soo</cp:lastModifiedBy>
  <cp:revision>32</cp:revision>
  <dcterms:created xsi:type="dcterms:W3CDTF">2020-05-29T23:48:00Z</dcterms:created>
  <dcterms:modified xsi:type="dcterms:W3CDTF">2020-06-01T22:26:00Z</dcterms:modified>
</cp:coreProperties>
</file>