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27094" w14:textId="77777777" w:rsidR="008B4B93" w:rsidRDefault="008B4B93" w:rsidP="00F60987">
      <w:pPr>
        <w:rPr>
          <w:rFonts w:ascii="Times New Roman" w:hAnsi="Times New Roman" w:cs="Times New Roman"/>
        </w:rPr>
      </w:pPr>
    </w:p>
    <w:p w14:paraId="6E85AA57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NLP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作业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：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LDA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文本建模分类</w:t>
      </w:r>
    </w:p>
    <w:p w14:paraId="18E4BDE0" w14:textId="708DFA2A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顾韬</w:t>
      </w:r>
      <w:r w:rsidR="00B244C1">
        <w:rPr>
          <w:rFonts w:ascii="Times New Roman" w:hAnsi="Times New Roman" w:cs="Times New Roman" w:hint="eastAsia"/>
        </w:rPr>
        <w:t xml:space="preserve"> ZY2303107</w:t>
      </w:r>
    </w:p>
    <w:p w14:paraId="1A54EE01" w14:textId="77777777" w:rsidR="008B4B93" w:rsidRDefault="0000000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1312855584@qq.com</w:t>
      </w:r>
    </w:p>
    <w:p w14:paraId="473B559C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4A5012D2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7CEED143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70DEE269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LDA(Latent Dirichlet Allocation)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潜在狄利克雷分布。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主题模型是一种文档生成模型，是一种</w:t>
      </w:r>
      <w:proofErr w:type="gramStart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非监督</w:t>
      </w:r>
      <w:proofErr w:type="gramEnd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机器学习技术。对于一篇文档，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认为其有多个主题的，而每个主题又对应着不同的词。一篇文档的构造过程，首先是以一定的概率选择某个主题，然后再在这个主题下以一定的概率选出某一个词，这样就生成了这篇文档的第一个词。不断重复这个过程，就生成了整篇文章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的使用是上述文档生成过程的逆过程，即根据一篇得到的文档，去寻找出这篇文档的主题，以及这些主题所对应的词。</w:t>
      </w:r>
    </w:p>
    <w:p w14:paraId="31A0C5B7" w14:textId="77777777" w:rsidR="008B4B93" w:rsidRDefault="008B4B93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7FCDC2C9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13B699E6" w14:textId="77777777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本次实验使用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模型对语料库进行文本建模分类，分类结果使用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次交叉验证。并且验证分析了以下三个问题：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）分类性能在不同主题数的情况的区别；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）以“词”和“字”为基本单元的分类效果的区别；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）不同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tokens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的文本对主题模型性能的影响。</w:t>
      </w:r>
    </w:p>
    <w:p w14:paraId="7BE068AF" w14:textId="77777777" w:rsidR="00F60987" w:rsidRDefault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38E8E748" w14:textId="6F71FDA9" w:rsidR="00F60987" w:rsidRDefault="00F60987" w:rsidP="00F609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0987">
        <w:rPr>
          <w:rFonts w:ascii="Times New Roman" w:hAnsi="Times New Roman" w:cs="Times New Roman"/>
          <w:b/>
          <w:bCs/>
          <w:sz w:val="32"/>
          <w:szCs w:val="32"/>
        </w:rPr>
        <w:t>Principle</w:t>
      </w:r>
    </w:p>
    <w:p w14:paraId="5B77F09D" w14:textId="1C0B8CE2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模型中，一篇文档生成的方式如下：</w:t>
      </w:r>
    </w:p>
    <w:p w14:paraId="23569333" w14:textId="26A4D5D0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alpha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的主题分布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B59CF0A" w14:textId="1031C946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2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从主题的多项式分布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θ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中取样生成文档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i</m:t>
        </m:r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第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 xml:space="preserve"> </w:t>
      </w:r>
      <m:oMath>
        <m:r>
          <w:rPr>
            <w:rStyle w:val="textlywno"/>
            <w:rFonts w:ascii="Cambria Math" w:eastAsia="宋体" w:hAnsi="Cambria Math" w:cs="Helvetica" w:hint="eastAsia"/>
            <w:color w:val="333333"/>
            <w:szCs w:val="21"/>
            <w:shd w:val="clear" w:color="auto" w:fill="FFFFFF"/>
          </w:rPr>
          <m:t>j</m:t>
        </m:r>
      </m:oMath>
      <w:proofErr w:type="gram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个</w:t>
      </w:r>
      <w:proofErr w:type="gram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词的主题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</w:t>
      </w:r>
    </w:p>
    <w:p w14:paraId="4F687F5C" w14:textId="610329EA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3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从狄利克雷分布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中取样生成主题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z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对应的词语分布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6EAC642" w14:textId="516BEBA5" w:rsidR="00F60987" w:rsidRP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4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）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从词语的多项式分布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φ</m:t>
            </m:r>
          </m:e>
          <m:sub>
            <m:sSub>
              <m:sSubPr>
                <m:ctrlPr>
                  <w:rPr>
                    <w:rStyle w:val="textlywno"/>
                    <w:rFonts w:ascii="Cambria Math" w:eastAsia="宋体" w:hAnsi="Cambria Math" w:cs="Helvetica"/>
                    <w:i/>
                    <w:color w:val="333333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z</m:t>
                </m:r>
              </m:e>
              <m:sub>
                <m:r>
                  <w:rPr>
                    <w:rStyle w:val="textlywno"/>
                    <w:rFonts w:ascii="Cambria Math" w:eastAsia="宋体" w:hAnsi="Cambria Math" w:cs="Helvetica" w:hint="eastAsia"/>
                    <w:color w:val="333333"/>
                    <w:szCs w:val="21"/>
                    <w:shd w:val="clear" w:color="auto" w:fill="FFFFFF"/>
                  </w:rPr>
                  <m:t>i</m:t>
                </m:r>
                <m:r>
                  <w:rPr>
                    <w:rStyle w:val="textlywno"/>
                    <w:rFonts w:ascii="Cambria Math" w:eastAsia="宋体" w:hAnsi="Cambria Math" w:cs="Helvetica"/>
                    <w:color w:val="333333"/>
                    <w:szCs w:val="21"/>
                    <w:shd w:val="clear" w:color="auto" w:fill="FFFFFF"/>
                  </w:rPr>
                  <m:t>j</m:t>
                </m:r>
              </m:sub>
            </m:sSub>
          </m:sub>
        </m:sSub>
      </m:oMath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中采样最终生成词语</w:t>
      </w:r>
      <m:oMath>
        <m:sSub>
          <m:sSubPr>
            <m:ctrlPr>
              <w:rPr>
                <w:rStyle w:val="textlywno"/>
                <w:rFonts w:ascii="Cambria Math" w:eastAsia="宋体" w:hAnsi="Cambria Math" w:cs="Helvetica"/>
                <w:i/>
                <w:color w:val="333333"/>
                <w:szCs w:val="21"/>
                <w:shd w:val="clear" w:color="auto" w:fill="FFFFFF"/>
              </w:rPr>
            </m:ctrlPr>
          </m:sSubPr>
          <m:e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w</m:t>
            </m:r>
          </m:e>
          <m:sub>
            <m:r>
              <w:rPr>
                <w:rStyle w:val="textlywno"/>
                <w:rFonts w:ascii="Cambria Math" w:eastAsia="宋体" w:hAnsi="Cambria Math" w:cs="Helvetica" w:hint="eastAsia"/>
                <w:color w:val="333333"/>
                <w:szCs w:val="21"/>
                <w:shd w:val="clear" w:color="auto" w:fill="FFFFFF"/>
              </w:rPr>
              <m:t>i</m:t>
            </m:r>
            <m:r>
              <w:rPr>
                <w:rStyle w:val="textlywno"/>
                <w:rFonts w:ascii="Cambria Math" w:eastAsia="宋体" w:hAnsi="Cambria Math" w:cs="Helvetica"/>
                <w:color w:val="333333"/>
                <w:szCs w:val="21"/>
                <w:shd w:val="clear" w:color="auto" w:fill="FFFFFF"/>
              </w:rPr>
              <m:t>j</m:t>
            </m:r>
          </m:sub>
        </m:sSub>
      </m:oMath>
      <w: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；</w:t>
      </w:r>
    </w:p>
    <w:p w14:paraId="7AEAC5B5" w14:textId="51895194" w:rsidR="001D289B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其中，类似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Beta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分布是二项式分布的共轭先验概率分布，而狄利克雷分布（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Dirichlet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分布）是多项式分布的共轭先验概率分布。</w:t>
      </w:r>
    </w:p>
    <w:p w14:paraId="54B16BD4" w14:textId="77777777" w:rsidR="00F60987" w:rsidRDefault="00F60987" w:rsidP="00F60987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p w14:paraId="5F3AD037" w14:textId="755B5B06" w:rsidR="008B4B93" w:rsidRDefault="001D289B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Experiment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741C9389" w14:textId="31F6CA62" w:rsidR="008B4B93" w:rsidRPr="008D0412" w:rsidRDefault="008D0412" w:rsidP="00DE7B5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part1</w:t>
      </w:r>
      <w:r w:rsidR="00090AE0"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 w:rsidRPr="008D0412">
        <w:rPr>
          <w:rFonts w:ascii="Times New Roman" w:hAnsi="Times New Roman" w:cs="Times New Roman"/>
          <w:b/>
          <w:bCs/>
          <w:sz w:val="24"/>
          <w:szCs w:val="24"/>
        </w:rPr>
        <w:t>语料库预处理</w:t>
      </w:r>
    </w:p>
    <w:p w14:paraId="0928D242" w14:textId="3A6A63B5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 w:rsidRPr="008D0412">
        <w:rPr>
          <w:rStyle w:val="textlywno"/>
          <w:rFonts w:eastAsia="宋体" w:cs="Helvetica"/>
          <w:color w:val="333333"/>
          <w:szCs w:val="21"/>
          <w:shd w:val="clear" w:color="auto" w:fill="FFFFFF"/>
        </w:rPr>
        <w:t>语料库预处理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：</w:t>
      </w:r>
      <w:proofErr w:type="gramStart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去除停词广告词</w:t>
      </w:r>
      <w:proofErr w:type="gramEnd"/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标点符号等，相对第一个实验，优化了无意义词语的处理。</w:t>
      </w:r>
    </w:p>
    <w:p w14:paraId="3C63A625" w14:textId="3947E6ED" w:rsidR="00090AE0" w:rsidRDefault="008D0412" w:rsidP="00090AE0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完成处理后读取并保存对应的数据，以字典形式保存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各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</w:t>
      </w:r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对应的</w:t>
      </w:r>
      <w:r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数据。分别存储在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word_dict.pkl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proofErr w:type="spellStart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char_dict.pkl</w:t>
      </w:r>
      <w:proofErr w:type="spellEnd"/>
      <w:r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中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</w:t>
      </w:r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由</w:t>
      </w:r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于部分文档存在着不以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\n</w:t>
      </w:r>
      <w:proofErr w:type="gramStart"/>
      <w:r w:rsidR="00090AE0" w:rsidRPr="00F60987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’</w:t>
      </w:r>
      <w:proofErr w:type="gramEnd"/>
      <w:r w:rsidR="00090AE0" w:rsidRP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结尾的情况，即存在每段的字</w:t>
      </w:r>
      <w:r w:rsidR="00090AE0">
        <w:rPr>
          <w:rStyle w:val="textlywno"/>
          <w:rFonts w:eastAsia="宋体" w:cs="Helvetica" w:hint="eastAsia"/>
          <w:color w:val="333333"/>
          <w:szCs w:val="21"/>
          <w:shd w:val="clear" w:color="auto" w:fill="FFFFFF"/>
        </w:rPr>
        <w:t>符数均较少，所以分词与分字读取所有文件数据。</w:t>
      </w:r>
    </w:p>
    <w:p w14:paraId="6D536780" w14:textId="77777777" w:rsidR="00F60987" w:rsidRPr="00090AE0" w:rsidRDefault="00F60987" w:rsidP="00090AE0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556A7E3D" w14:textId="55E9BB26" w:rsidR="008D0412" w:rsidRDefault="008D0412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46CEC2FE" w14:textId="77777777" w:rsidR="004C615D" w:rsidRPr="00090AE0" w:rsidRDefault="004C615D" w:rsidP="008D0412">
      <w:pPr>
        <w:rPr>
          <w:rStyle w:val="textlywno"/>
          <w:rFonts w:eastAsia="宋体" w:cs="Helvetica"/>
          <w:color w:val="333333"/>
          <w:szCs w:val="21"/>
          <w:shd w:val="clear" w:color="auto" w:fill="FFFFFF"/>
        </w:rPr>
      </w:pPr>
    </w:p>
    <w:p w14:paraId="097EA3FB" w14:textId="71DFE3B7" w:rsidR="00237C9A" w:rsidRDefault="00090AE0" w:rsidP="00090A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实验</w:t>
      </w:r>
      <w:r w:rsidRPr="008D0412">
        <w:rPr>
          <w:rFonts w:ascii="Times New Roman" w:hAnsi="Times New Roman" w:cs="Times New Roman" w:hint="eastAsia"/>
          <w:b/>
          <w:bCs/>
          <w:sz w:val="24"/>
          <w:szCs w:val="24"/>
        </w:rPr>
        <w:t>part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：主实验</w:t>
      </w:r>
    </w:p>
    <w:p w14:paraId="68948607" w14:textId="4970399D" w:rsidR="004F44D0" w:rsidRDefault="00090AE0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bookmarkStart w:id="0" w:name="OLE_LINK2"/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为了均匀截取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段数据，计算每部小说所需数据量（本次实验平均采样），不足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1000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段则随机抽取。建立书名与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的字典，将数据标签转为数字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id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。使用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train_test_split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进行数据分割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，构建词频矩阵。使用如下代码进行文本建模</w:t>
      </w:r>
      <w:proofErr w:type="spellStart"/>
      <w:r w:rsidR="00341946" w:rsidRPr="00341946">
        <w:rPr>
          <w:rFonts w:ascii="Courier New" w:hAnsi="Courier New" w:cs="Courier New"/>
          <w:color w:val="FFFFFF" w:themeColor="background1"/>
          <w:sz w:val="23"/>
          <w:szCs w:val="23"/>
          <w:highlight w:val="black"/>
        </w:rPr>
        <w:t>models.ldamodel.LdaModel</w:t>
      </w:r>
      <w:proofErr w:type="spellEnd"/>
      <w:r w:rsidR="00341946" w:rsidRPr="00341946"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  <w:t>进行文本建模</w:t>
      </w:r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，获取训练过的</w:t>
      </w:r>
      <w:proofErr w:type="spellStart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proofErr w:type="spellEnd"/>
      <w:r w:rsidR="00341946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模型对应词频，</w:t>
      </w:r>
      <w:r w:rsidR="004F44D0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部分高频词的词频如下图：</w:t>
      </w:r>
    </w:p>
    <w:p w14:paraId="3FC58385" w14:textId="701C0E6C" w:rsidR="004F44D0" w:rsidRDefault="004F44D0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F622883" wp14:editId="0EBB6F01">
            <wp:extent cx="5274310" cy="661670"/>
            <wp:effectExtent l="0" t="0" r="2540" b="5080"/>
            <wp:docPr id="587046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6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E45D" w14:textId="13C6A3F9" w:rsidR="004F44D0" w:rsidRPr="004F44D0" w:rsidRDefault="004F44D0" w:rsidP="004F44D0">
      <w:pPr>
        <w:jc w:val="center"/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</w:pPr>
      <w:r w:rsidRPr="004F44D0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图</w:t>
      </w:r>
      <w:r w:rsidRPr="004F44D0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1</w:t>
      </w:r>
      <w:r w:rsidRPr="004F44D0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：高频词与对应概率</w:t>
      </w:r>
    </w:p>
    <w:p w14:paraId="1C87C374" w14:textId="0B4B7357" w:rsidR="00341946" w:rsidRDefault="00341946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分类器使用支持向量机。得到分类准确率。</w:t>
      </w:r>
    </w:p>
    <w:p w14:paraId="5060BD9C" w14:textId="17886B3F" w:rsidR="001D289B" w:rsidRDefault="00D70C6D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实验不同主题数，不同长度文本对分类性能的影响，实验结果如下表：</w:t>
      </w:r>
    </w:p>
    <w:p w14:paraId="11440B89" w14:textId="77777777" w:rsidR="00B244C1" w:rsidRDefault="00B244C1" w:rsidP="00090AE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</w:p>
    <w:tbl>
      <w:tblPr>
        <w:tblStyle w:val="a4"/>
        <w:tblW w:w="8434" w:type="dxa"/>
        <w:tblInd w:w="-5" w:type="dxa"/>
        <w:tblLook w:val="04A0" w:firstRow="1" w:lastRow="0" w:firstColumn="1" w:lastColumn="0" w:noHBand="0" w:noVBand="1"/>
      </w:tblPr>
      <w:tblGrid>
        <w:gridCol w:w="1690"/>
        <w:gridCol w:w="1063"/>
        <w:gridCol w:w="1063"/>
        <w:gridCol w:w="922"/>
        <w:gridCol w:w="7"/>
        <w:gridCol w:w="985"/>
        <w:gridCol w:w="7"/>
        <w:gridCol w:w="851"/>
        <w:gridCol w:w="852"/>
        <w:gridCol w:w="994"/>
      </w:tblGrid>
      <w:tr w:rsidR="004F44D0" w14:paraId="4488FF36" w14:textId="0D59D7F2" w:rsidTr="004F44D0">
        <w:tc>
          <w:tcPr>
            <w:tcW w:w="1690" w:type="dxa"/>
          </w:tcPr>
          <w:bookmarkEnd w:id="0"/>
          <w:p w14:paraId="6A41E213" w14:textId="358DB03B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oken</w:t>
            </w:r>
          </w:p>
        </w:tc>
        <w:tc>
          <w:tcPr>
            <w:tcW w:w="1063" w:type="dxa"/>
          </w:tcPr>
          <w:p w14:paraId="4A8FAFC0" w14:textId="068E07F7" w:rsidR="004F44D0" w:rsidRDefault="004F44D0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</w:t>
            </w:r>
          </w:p>
        </w:tc>
        <w:tc>
          <w:tcPr>
            <w:tcW w:w="1063" w:type="dxa"/>
          </w:tcPr>
          <w:p w14:paraId="7C8ADB20" w14:textId="33C5E930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22" w:type="dxa"/>
          </w:tcPr>
          <w:p w14:paraId="49BE2652" w14:textId="132C8275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92" w:type="dxa"/>
            <w:gridSpan w:val="2"/>
          </w:tcPr>
          <w:p w14:paraId="3BAF7427" w14:textId="1FE3531F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8" w:type="dxa"/>
            <w:gridSpan w:val="2"/>
          </w:tcPr>
          <w:p w14:paraId="1A5BB92E" w14:textId="2A2295A6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852" w:type="dxa"/>
          </w:tcPr>
          <w:p w14:paraId="20E400FB" w14:textId="6A0D6192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994" w:type="dxa"/>
          </w:tcPr>
          <w:p w14:paraId="32B18A50" w14:textId="25FAC85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</w:tr>
      <w:tr w:rsidR="004F44D0" w14:paraId="7AE2D4DB" w14:textId="780E00EC" w:rsidTr="004F44D0">
        <w:tc>
          <w:tcPr>
            <w:tcW w:w="1690" w:type="dxa"/>
          </w:tcPr>
          <w:p w14:paraId="49D096C0" w14:textId="1040BBC6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Topic</w:t>
            </w:r>
          </w:p>
        </w:tc>
        <w:tc>
          <w:tcPr>
            <w:tcW w:w="1063" w:type="dxa"/>
          </w:tcPr>
          <w:p w14:paraId="59D67A62" w14:textId="159E0CB5" w:rsidR="004F44D0" w:rsidRDefault="004F44D0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1063" w:type="dxa"/>
          </w:tcPr>
          <w:p w14:paraId="62342634" w14:textId="05564660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</w:t>
            </w:r>
          </w:p>
        </w:tc>
        <w:tc>
          <w:tcPr>
            <w:tcW w:w="922" w:type="dxa"/>
          </w:tcPr>
          <w:p w14:paraId="4F2ED20B" w14:textId="2D957981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80</w:t>
            </w:r>
          </w:p>
        </w:tc>
        <w:tc>
          <w:tcPr>
            <w:tcW w:w="992" w:type="dxa"/>
            <w:gridSpan w:val="2"/>
          </w:tcPr>
          <w:p w14:paraId="26681665" w14:textId="6EF87F6F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</w:t>
            </w:r>
          </w:p>
        </w:tc>
        <w:tc>
          <w:tcPr>
            <w:tcW w:w="858" w:type="dxa"/>
            <w:gridSpan w:val="2"/>
          </w:tcPr>
          <w:p w14:paraId="4D218A88" w14:textId="59686DAA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120</w:t>
            </w:r>
          </w:p>
        </w:tc>
        <w:tc>
          <w:tcPr>
            <w:tcW w:w="852" w:type="dxa"/>
          </w:tcPr>
          <w:p w14:paraId="1BFACD70" w14:textId="1E6510D5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250</w:t>
            </w:r>
          </w:p>
        </w:tc>
        <w:tc>
          <w:tcPr>
            <w:tcW w:w="994" w:type="dxa"/>
          </w:tcPr>
          <w:p w14:paraId="484978B9" w14:textId="6606551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</w:tr>
      <w:tr w:rsidR="004F44D0" w14:paraId="07033785" w14:textId="3F1C1990" w:rsidTr="004F44D0">
        <w:tc>
          <w:tcPr>
            <w:tcW w:w="1690" w:type="dxa"/>
          </w:tcPr>
          <w:p w14:paraId="6B0CCEDD" w14:textId="0C435038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7589E614" w14:textId="0CC68436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F44D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0.197</w:t>
            </w:r>
          </w:p>
        </w:tc>
        <w:tc>
          <w:tcPr>
            <w:tcW w:w="1063" w:type="dxa"/>
          </w:tcPr>
          <w:p w14:paraId="6568F77C" w14:textId="1421F392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0.275</w:t>
            </w:r>
          </w:p>
        </w:tc>
        <w:tc>
          <w:tcPr>
            <w:tcW w:w="922" w:type="dxa"/>
          </w:tcPr>
          <w:p w14:paraId="7F34FE23" w14:textId="5A6309C7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0.39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7</w:t>
            </w:r>
          </w:p>
        </w:tc>
        <w:tc>
          <w:tcPr>
            <w:tcW w:w="992" w:type="dxa"/>
            <w:gridSpan w:val="2"/>
          </w:tcPr>
          <w:p w14:paraId="034100E3" w14:textId="4E3DC7D9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0.197</w:t>
            </w:r>
          </w:p>
        </w:tc>
        <w:tc>
          <w:tcPr>
            <w:tcW w:w="858" w:type="dxa"/>
            <w:gridSpan w:val="2"/>
          </w:tcPr>
          <w:p w14:paraId="3035A820" w14:textId="4870A8E4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0.418</w:t>
            </w:r>
          </w:p>
        </w:tc>
        <w:tc>
          <w:tcPr>
            <w:tcW w:w="852" w:type="dxa"/>
          </w:tcPr>
          <w:p w14:paraId="6D3252DD" w14:textId="26437959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0.727</w:t>
            </w:r>
          </w:p>
        </w:tc>
        <w:tc>
          <w:tcPr>
            <w:tcW w:w="994" w:type="dxa"/>
          </w:tcPr>
          <w:p w14:paraId="3833D817" w14:textId="7FA80E1C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0.253</w:t>
            </w:r>
          </w:p>
        </w:tc>
      </w:tr>
      <w:tr w:rsidR="004F44D0" w14:paraId="7E4DC189" w14:textId="053C630B" w:rsidTr="004F44D0">
        <w:tc>
          <w:tcPr>
            <w:tcW w:w="1690" w:type="dxa"/>
          </w:tcPr>
          <w:p w14:paraId="21759C0C" w14:textId="06F52B11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 Accuracy</w:t>
            </w:r>
          </w:p>
        </w:tc>
        <w:tc>
          <w:tcPr>
            <w:tcW w:w="1063" w:type="dxa"/>
          </w:tcPr>
          <w:p w14:paraId="7E66AE2B" w14:textId="2691C9BF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0.363</w:t>
            </w:r>
          </w:p>
        </w:tc>
        <w:tc>
          <w:tcPr>
            <w:tcW w:w="1063" w:type="dxa"/>
          </w:tcPr>
          <w:p w14:paraId="37F02AB6" w14:textId="464C766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0.506</w:t>
            </w:r>
          </w:p>
        </w:tc>
        <w:tc>
          <w:tcPr>
            <w:tcW w:w="922" w:type="dxa"/>
          </w:tcPr>
          <w:p w14:paraId="2859BACB" w14:textId="247AEED0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0.637</w:t>
            </w:r>
          </w:p>
        </w:tc>
        <w:tc>
          <w:tcPr>
            <w:tcW w:w="992" w:type="dxa"/>
            <w:gridSpan w:val="2"/>
          </w:tcPr>
          <w:p w14:paraId="75D81BA8" w14:textId="3328B9DB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0.427</w:t>
            </w:r>
          </w:p>
        </w:tc>
        <w:tc>
          <w:tcPr>
            <w:tcW w:w="858" w:type="dxa"/>
            <w:gridSpan w:val="2"/>
          </w:tcPr>
          <w:p w14:paraId="5B9F1D63" w14:textId="58C7DF61" w:rsidR="004F44D0" w:rsidRPr="00341946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0.668</w:t>
            </w:r>
          </w:p>
        </w:tc>
        <w:tc>
          <w:tcPr>
            <w:tcW w:w="852" w:type="dxa"/>
          </w:tcPr>
          <w:p w14:paraId="5FE308E3" w14:textId="05930721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0.812</w:t>
            </w:r>
          </w:p>
        </w:tc>
        <w:tc>
          <w:tcPr>
            <w:tcW w:w="994" w:type="dxa"/>
          </w:tcPr>
          <w:p w14:paraId="3026ECAB" w14:textId="3EA1CA84" w:rsidR="004F44D0" w:rsidRDefault="004F44D0" w:rsidP="00D70C6D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0.338</w:t>
            </w:r>
          </w:p>
        </w:tc>
      </w:tr>
      <w:tr w:rsidR="004F44D0" w14:paraId="3CEDDEA8" w14:textId="2DB5775D" w:rsidTr="004F44D0">
        <w:trPr>
          <w:gridAfter w:val="1"/>
          <w:wAfter w:w="994" w:type="dxa"/>
        </w:trPr>
        <w:tc>
          <w:tcPr>
            <w:tcW w:w="1690" w:type="dxa"/>
          </w:tcPr>
          <w:p w14:paraId="708564A9" w14:textId="539069E9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Token</w:t>
            </w:r>
          </w:p>
        </w:tc>
        <w:tc>
          <w:tcPr>
            <w:tcW w:w="1063" w:type="dxa"/>
          </w:tcPr>
          <w:p w14:paraId="6C1995CC" w14:textId="2727BFAA" w:rsidR="004F44D0" w:rsidRDefault="004F44D0" w:rsidP="004F44D0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1063" w:type="dxa"/>
          </w:tcPr>
          <w:p w14:paraId="53ECCAA0" w14:textId="1FB133B6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29" w:type="dxa"/>
            <w:gridSpan w:val="2"/>
          </w:tcPr>
          <w:p w14:paraId="4873A978" w14:textId="0B659AB5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992" w:type="dxa"/>
            <w:gridSpan w:val="2"/>
          </w:tcPr>
          <w:p w14:paraId="18394706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851" w:type="dxa"/>
          </w:tcPr>
          <w:p w14:paraId="68667044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  <w:tc>
          <w:tcPr>
            <w:tcW w:w="852" w:type="dxa"/>
          </w:tcPr>
          <w:p w14:paraId="25B1091F" w14:textId="2EACC142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4F44D0" w14:paraId="4073B498" w14:textId="13B7B80A" w:rsidTr="004F44D0">
        <w:trPr>
          <w:gridAfter w:val="1"/>
          <w:wAfter w:w="994" w:type="dxa"/>
        </w:trPr>
        <w:tc>
          <w:tcPr>
            <w:tcW w:w="1690" w:type="dxa"/>
          </w:tcPr>
          <w:p w14:paraId="0C83B9D6" w14:textId="672DC368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opic</w:t>
            </w:r>
          </w:p>
        </w:tc>
        <w:tc>
          <w:tcPr>
            <w:tcW w:w="1063" w:type="dxa"/>
          </w:tcPr>
          <w:p w14:paraId="5B09CB59" w14:textId="3AF0B27A" w:rsidR="004F44D0" w:rsidRDefault="004F44D0" w:rsidP="004F44D0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1063" w:type="dxa"/>
          </w:tcPr>
          <w:p w14:paraId="5A2ABF53" w14:textId="2C94944B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200</w:t>
            </w:r>
          </w:p>
        </w:tc>
        <w:tc>
          <w:tcPr>
            <w:tcW w:w="929" w:type="dxa"/>
            <w:gridSpan w:val="2"/>
          </w:tcPr>
          <w:p w14:paraId="347D0250" w14:textId="3E2630CB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400</w:t>
            </w:r>
          </w:p>
        </w:tc>
        <w:tc>
          <w:tcPr>
            <w:tcW w:w="992" w:type="dxa"/>
            <w:gridSpan w:val="2"/>
          </w:tcPr>
          <w:p w14:paraId="3ACE7A0D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500</w:t>
            </w:r>
          </w:p>
        </w:tc>
        <w:tc>
          <w:tcPr>
            <w:tcW w:w="851" w:type="dxa"/>
          </w:tcPr>
          <w:p w14:paraId="1E2D0709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600</w:t>
            </w:r>
          </w:p>
        </w:tc>
        <w:tc>
          <w:tcPr>
            <w:tcW w:w="852" w:type="dxa"/>
          </w:tcPr>
          <w:p w14:paraId="0A1C1FF1" w14:textId="310772FE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1000</w:t>
            </w:r>
          </w:p>
        </w:tc>
      </w:tr>
      <w:tr w:rsidR="004F44D0" w:rsidRPr="00341946" w14:paraId="706C53CE" w14:textId="74021EE3" w:rsidTr="004F44D0">
        <w:trPr>
          <w:gridAfter w:val="1"/>
          <w:wAfter w:w="994" w:type="dxa"/>
        </w:trPr>
        <w:tc>
          <w:tcPr>
            <w:tcW w:w="1690" w:type="dxa"/>
          </w:tcPr>
          <w:p w14:paraId="31E3FA45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W</w:t>
            </w: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ord Accuracy</w:t>
            </w:r>
          </w:p>
        </w:tc>
        <w:tc>
          <w:tcPr>
            <w:tcW w:w="1063" w:type="dxa"/>
          </w:tcPr>
          <w:p w14:paraId="04F7F21D" w14:textId="3EFBC45E" w:rsidR="004F44D0" w:rsidRDefault="004F44D0" w:rsidP="004F44D0">
            <w:pP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0.723</w:t>
            </w:r>
          </w:p>
        </w:tc>
        <w:tc>
          <w:tcPr>
            <w:tcW w:w="1063" w:type="dxa"/>
          </w:tcPr>
          <w:p w14:paraId="1218A370" w14:textId="21CB07D3" w:rsidR="004F44D0" w:rsidRPr="008D0412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0.817</w:t>
            </w:r>
          </w:p>
        </w:tc>
        <w:tc>
          <w:tcPr>
            <w:tcW w:w="929" w:type="dxa"/>
            <w:gridSpan w:val="2"/>
          </w:tcPr>
          <w:p w14:paraId="1204F4BF" w14:textId="34FABC5A" w:rsidR="004F44D0" w:rsidRPr="00441C4D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0.853</w:t>
            </w:r>
          </w:p>
        </w:tc>
        <w:tc>
          <w:tcPr>
            <w:tcW w:w="992" w:type="dxa"/>
            <w:gridSpan w:val="2"/>
          </w:tcPr>
          <w:p w14:paraId="632E0865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0.574</w:t>
            </w:r>
          </w:p>
        </w:tc>
        <w:tc>
          <w:tcPr>
            <w:tcW w:w="851" w:type="dxa"/>
          </w:tcPr>
          <w:p w14:paraId="7804EFB1" w14:textId="77777777" w:rsidR="004F44D0" w:rsidRPr="00341946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0.892</w:t>
            </w:r>
          </w:p>
        </w:tc>
        <w:tc>
          <w:tcPr>
            <w:tcW w:w="852" w:type="dxa"/>
          </w:tcPr>
          <w:p w14:paraId="1067EF77" w14:textId="4EFFC2E7" w:rsidR="004F44D0" w:rsidRPr="00090AE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0.856</w:t>
            </w:r>
          </w:p>
        </w:tc>
      </w:tr>
      <w:tr w:rsidR="004F44D0" w:rsidRPr="00341946" w14:paraId="25A4D831" w14:textId="7E5A6B96" w:rsidTr="004F44D0">
        <w:trPr>
          <w:gridAfter w:val="1"/>
          <w:wAfter w:w="994" w:type="dxa"/>
        </w:trPr>
        <w:tc>
          <w:tcPr>
            <w:tcW w:w="1690" w:type="dxa"/>
          </w:tcPr>
          <w:p w14:paraId="06D80571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textlywno"/>
                <w:rFonts w:ascii="Times New Roman" w:eastAsia="宋体" w:hAnsi="Times New Roman" w:cs="Helvetica" w:hint="eastAsia"/>
                <w:color w:val="333333"/>
                <w:szCs w:val="21"/>
                <w:shd w:val="clear" w:color="auto" w:fill="FFFFFF"/>
              </w:rPr>
              <w:t>Char Accuracy</w:t>
            </w:r>
          </w:p>
        </w:tc>
        <w:tc>
          <w:tcPr>
            <w:tcW w:w="1063" w:type="dxa"/>
          </w:tcPr>
          <w:p w14:paraId="78555A2B" w14:textId="5BA92004" w:rsidR="004F44D0" w:rsidRPr="00B244C1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341946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0.849</w:t>
            </w:r>
          </w:p>
        </w:tc>
        <w:tc>
          <w:tcPr>
            <w:tcW w:w="1063" w:type="dxa"/>
          </w:tcPr>
          <w:p w14:paraId="57AF4621" w14:textId="370FE873" w:rsidR="004F44D0" w:rsidRPr="008D0412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B244C1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0.906</w:t>
            </w:r>
          </w:p>
        </w:tc>
        <w:tc>
          <w:tcPr>
            <w:tcW w:w="929" w:type="dxa"/>
            <w:gridSpan w:val="2"/>
          </w:tcPr>
          <w:p w14:paraId="2855806A" w14:textId="5642B1E3" w:rsidR="004F44D0" w:rsidRPr="00441C4D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8D0412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0.899</w:t>
            </w:r>
          </w:p>
        </w:tc>
        <w:tc>
          <w:tcPr>
            <w:tcW w:w="992" w:type="dxa"/>
            <w:gridSpan w:val="2"/>
          </w:tcPr>
          <w:p w14:paraId="732C3D78" w14:textId="77777777" w:rsidR="004F44D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441C4D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0.798</w:t>
            </w:r>
          </w:p>
        </w:tc>
        <w:tc>
          <w:tcPr>
            <w:tcW w:w="851" w:type="dxa"/>
          </w:tcPr>
          <w:p w14:paraId="033F1211" w14:textId="77777777" w:rsidR="004F44D0" w:rsidRPr="00341946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090AE0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0.923</w:t>
            </w:r>
          </w:p>
        </w:tc>
        <w:tc>
          <w:tcPr>
            <w:tcW w:w="852" w:type="dxa"/>
          </w:tcPr>
          <w:p w14:paraId="6DDE6502" w14:textId="4516E47D" w:rsidR="004F44D0" w:rsidRPr="00090AE0" w:rsidRDefault="004F44D0" w:rsidP="004F44D0">
            <w:pPr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</w:pPr>
            <w:r w:rsidRPr="00F60987">
              <w:rPr>
                <w:rStyle w:val="textlywno"/>
                <w:rFonts w:ascii="Times New Roman" w:eastAsia="宋体" w:hAnsi="Times New Roman" w:cs="Helvetica"/>
                <w:color w:val="333333"/>
                <w:szCs w:val="21"/>
                <w:shd w:val="clear" w:color="auto" w:fill="FFFFFF"/>
              </w:rPr>
              <w:t>0.909</w:t>
            </w:r>
          </w:p>
        </w:tc>
      </w:tr>
    </w:tbl>
    <w:p w14:paraId="4AE547EB" w14:textId="7938641D" w:rsidR="00D70C6D" w:rsidRDefault="001D289B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 w:val="18"/>
          <w:szCs w:val="18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表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 xml:space="preserve">1 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不同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token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、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topic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 w:val="18"/>
          <w:szCs w:val="18"/>
          <w:shd w:val="clear" w:color="auto" w:fill="FFFFFF"/>
        </w:rPr>
        <w:t>数对分类结果的影响</w:t>
      </w:r>
    </w:p>
    <w:p w14:paraId="6E308560" w14:textId="77777777" w:rsidR="00B244C1" w:rsidRPr="001D289B" w:rsidRDefault="00B244C1" w:rsidP="001D289B">
      <w:pPr>
        <w:jc w:val="center"/>
        <w:rPr>
          <w:rStyle w:val="textlywno"/>
          <w:rFonts w:ascii="Times New Roman" w:eastAsia="宋体" w:hAnsi="Times New Roman" w:cs="Helvetica"/>
          <w:color w:val="333333"/>
          <w:sz w:val="18"/>
          <w:szCs w:val="18"/>
          <w:shd w:val="clear" w:color="auto" w:fill="FFFFFF"/>
        </w:rPr>
      </w:pPr>
    </w:p>
    <w:p w14:paraId="11162EFF" w14:textId="77777777" w:rsidR="001D289B" w:rsidRDefault="001D289B" w:rsidP="00441C4D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由上表可知：</w:t>
      </w:r>
    </w:p>
    <w:p w14:paraId="2C371EA2" w14:textId="34344930" w:rsidR="001D289B" w:rsidRP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短文本的效果比长文本的分类效果要差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；这是可以理解的，短文本出现的更随机，更难拟合。</w:t>
      </w:r>
    </w:p>
    <w:p w14:paraId="579CD69A" w14:textId="27793CD1" w:rsidR="001D289B" w:rsidRDefault="001D289B" w:rsidP="001D289B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偶然的实验发现，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对于不同长度的文本，将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的数量控制在约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0.5*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</w:t>
      </w:r>
      <w:r w:rsidR="004F44D0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ken</w:t>
      </w:r>
      <w:proofErr w:type="gramStart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数似乎</w:t>
      </w:r>
      <w:proofErr w:type="gramEnd"/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相对其他情况有更高的准确率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，经过多次分类后基本证明这一点。但对不同文本长度的情况，最优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opic/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oken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的值仍然需要进一步研究</w:t>
      </w:r>
    </w:p>
    <w:p w14:paraId="1B6F6FC2" w14:textId="22646B83" w:rsidR="00D70C6D" w:rsidRPr="001D289B" w:rsidRDefault="001D289B" w:rsidP="00441C4D">
      <w:pPr>
        <w:pStyle w:val="a5"/>
        <w:numPr>
          <w:ilvl w:val="0"/>
          <w:numId w:val="1"/>
        </w:numPr>
        <w:ind w:firstLineChars="0"/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 w:rsidRPr="001D289B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从总体的分类结果来看，字的分类效果要优于词的分类效果。</w:t>
      </w: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原因应该是字的格式更加规则统一。</w:t>
      </w:r>
    </w:p>
    <w:p w14:paraId="6983FDCA" w14:textId="77777777" w:rsidR="008B4B93" w:rsidRDefault="008B4B93">
      <w:pPr>
        <w:jc w:val="center"/>
        <w:rPr>
          <w:rFonts w:ascii="Times New Roman" w:hAnsi="Times New Roman" w:cs="Times New Roman"/>
        </w:rPr>
      </w:pPr>
    </w:p>
    <w:p w14:paraId="07AC1C02" w14:textId="77777777" w:rsidR="008B4B93" w:rsidRDefault="0000000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 w14:paraId="70BB223C" w14:textId="272C094D" w:rsidR="008B4B93" w:rsidRDefault="00000000">
      <w:pPr>
        <w:rPr>
          <w:rStyle w:val="textlywno"/>
          <w:rFonts w:ascii="Times New Roman" w:eastAsia="宋体" w:hAnsi="Times New Roman" w:cs="Helvetica"/>
          <w:color w:val="333333"/>
          <w:szCs w:val="21"/>
          <w:shd w:val="clear" w:color="auto" w:fill="FFFFFF"/>
        </w:rPr>
      </w:pPr>
      <w:r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在本次实验中，成功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实现了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LDA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文本建模与分类任务，最高准确率达到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92.3%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。探究了不同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Token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Topic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数对模型文本分类性能的影响，加深了对于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NLP</w:t>
      </w:r>
      <w:r w:rsidR="00F60987">
        <w:rPr>
          <w:rStyle w:val="textlywno"/>
          <w:rFonts w:ascii="Times New Roman" w:eastAsia="宋体" w:hAnsi="Times New Roman" w:cs="Helvetica" w:hint="eastAsia"/>
          <w:color w:val="333333"/>
          <w:szCs w:val="21"/>
          <w:shd w:val="clear" w:color="auto" w:fill="FFFFFF"/>
        </w:rPr>
        <w:t>任务的理解，拓宽在人工智能领域的知识。</w:t>
      </w:r>
    </w:p>
    <w:p w14:paraId="549D9EDE" w14:textId="77777777" w:rsidR="008B4B93" w:rsidRDefault="008B4B93"/>
    <w:sectPr w:rsidR="008B4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17844"/>
    <w:multiLevelType w:val="hybridMultilevel"/>
    <w:tmpl w:val="21A2AC34"/>
    <w:lvl w:ilvl="0" w:tplc="98D8FC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406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dlMTIyZmJlMjMwMWI2YmE2NzU3MjFlMTdlZDkzMDkifQ=="/>
  </w:docVars>
  <w:rsids>
    <w:rsidRoot w:val="25335B8C"/>
    <w:rsid w:val="00090AE0"/>
    <w:rsid w:val="001D289B"/>
    <w:rsid w:val="00237C9A"/>
    <w:rsid w:val="00341946"/>
    <w:rsid w:val="00441C4D"/>
    <w:rsid w:val="004C615D"/>
    <w:rsid w:val="004F44D0"/>
    <w:rsid w:val="0059651F"/>
    <w:rsid w:val="008B4B93"/>
    <w:rsid w:val="008D0412"/>
    <w:rsid w:val="00B244C1"/>
    <w:rsid w:val="00C80EA0"/>
    <w:rsid w:val="00CE3B29"/>
    <w:rsid w:val="00D70C6D"/>
    <w:rsid w:val="00DE7B50"/>
    <w:rsid w:val="00F60987"/>
    <w:rsid w:val="2533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E59B1"/>
  <w15:docId w15:val="{2FCF4F4B-DBF8-43FD-9F07-A6CBDB3C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textlywno">
    <w:name w:val="text_lywno"/>
    <w:basedOn w:val="a0"/>
    <w:autoRedefine/>
    <w:qFormat/>
  </w:style>
  <w:style w:type="paragraph" w:styleId="HTML">
    <w:name w:val="HTML Preformatted"/>
    <w:basedOn w:val="a"/>
    <w:link w:val="HTML0"/>
    <w:uiPriority w:val="99"/>
    <w:unhideWhenUsed/>
    <w:rsid w:val="00DE7B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7B50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rsid w:val="00D70C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unhideWhenUsed/>
    <w:rsid w:val="001D289B"/>
    <w:pPr>
      <w:ind w:firstLineChars="200" w:firstLine="420"/>
    </w:pPr>
  </w:style>
  <w:style w:type="character" w:styleId="a6">
    <w:name w:val="Placeholder Text"/>
    <w:basedOn w:val="a0"/>
    <w:uiPriority w:val="99"/>
    <w:unhideWhenUsed/>
    <w:rsid w:val="00F609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20221128124802</dc:creator>
  <cp:lastModifiedBy>韬 顾</cp:lastModifiedBy>
  <cp:revision>7</cp:revision>
  <dcterms:created xsi:type="dcterms:W3CDTF">2024-05-09T14:45:00Z</dcterms:created>
  <dcterms:modified xsi:type="dcterms:W3CDTF">2024-05-10T04:09:00Z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20E66F3204E6414C9E4AE3B6FB17CDF5_11</vt:lpwstr>
  </property>
</Properties>
</file>